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655CD" w14:textId="5D467D80" w:rsidR="006058A5" w:rsidRPr="00DF1E63" w:rsidRDefault="00A460DF" w:rsidP="00A22CAC">
      <w:pPr>
        <w:pStyle w:val="Standard"/>
        <w:spacing w:before="120"/>
        <w:jc w:val="center"/>
        <w:rPr>
          <w:rFonts w:ascii="Verdana" w:hAnsi="Verdana"/>
          <w:b/>
          <w:bCs/>
          <w:color w:val="1F497D" w:themeColor="text2"/>
          <w:spacing w:val="-1"/>
          <w:w w:val="105"/>
          <w:sz w:val="28"/>
          <w:szCs w:val="28"/>
        </w:rPr>
      </w:pPr>
      <w:r w:rsidRPr="00DF1E63">
        <w:rPr>
          <w:rFonts w:ascii="Verdana" w:hAnsi="Verdana"/>
          <w:b/>
          <w:bCs/>
          <w:color w:val="1F497D" w:themeColor="text2"/>
          <w:spacing w:val="-1"/>
          <w:w w:val="105"/>
          <w:sz w:val="28"/>
          <w:szCs w:val="28"/>
        </w:rPr>
        <w:t xml:space="preserve">Obblighi di pubblicazione </w:t>
      </w:r>
      <w:r w:rsidR="00500ECC" w:rsidRPr="00DF1E63">
        <w:rPr>
          <w:rFonts w:ascii="Verdana" w:hAnsi="Verdana"/>
          <w:b/>
          <w:bCs/>
          <w:color w:val="1F497D" w:themeColor="text2"/>
          <w:spacing w:val="-1"/>
          <w:w w:val="105"/>
          <w:sz w:val="28"/>
          <w:szCs w:val="28"/>
        </w:rPr>
        <w:t>202</w:t>
      </w:r>
      <w:r w:rsidR="005E6989">
        <w:rPr>
          <w:rFonts w:ascii="Verdana" w:hAnsi="Verdana"/>
          <w:b/>
          <w:bCs/>
          <w:color w:val="1F497D" w:themeColor="text2"/>
          <w:spacing w:val="-1"/>
          <w:w w:val="105"/>
          <w:sz w:val="28"/>
          <w:szCs w:val="28"/>
        </w:rPr>
        <w:t>6</w:t>
      </w:r>
    </w:p>
    <w:p w14:paraId="5DED0E31" w14:textId="77777777" w:rsidR="00A22CAC" w:rsidRPr="00BC4C50" w:rsidRDefault="00A22CAC" w:rsidP="006058A5">
      <w:pPr>
        <w:pStyle w:val="Standard"/>
        <w:spacing w:before="120"/>
        <w:jc w:val="both"/>
        <w:rPr>
          <w:rFonts w:ascii="Verdana" w:hAnsi="Verdana"/>
          <w:b/>
          <w:bCs/>
          <w:color w:val="1F497D"/>
          <w:spacing w:val="-1"/>
          <w:w w:val="105"/>
        </w:rPr>
      </w:pPr>
    </w:p>
    <w:tbl>
      <w:tblPr>
        <w:tblW w:w="45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69"/>
        <w:gridCol w:w="1138"/>
        <w:gridCol w:w="1554"/>
        <w:gridCol w:w="1706"/>
        <w:gridCol w:w="2983"/>
        <w:gridCol w:w="1133"/>
        <w:gridCol w:w="1978"/>
        <w:gridCol w:w="8"/>
        <w:gridCol w:w="1426"/>
        <w:gridCol w:w="133"/>
      </w:tblGrid>
      <w:tr w:rsidR="00617FCB" w:rsidRPr="00C222E8" w14:paraId="72CFF575" w14:textId="7FC6D558" w:rsidTr="00AF7CB9">
        <w:trPr>
          <w:trHeight w:val="1110"/>
          <w:jc w:val="center"/>
        </w:trPr>
        <w:tc>
          <w:tcPr>
            <w:tcW w:w="476" w:type="pct"/>
            <w:tcBorders>
              <w:bottom w:val="single" w:sz="4" w:space="0" w:color="auto"/>
            </w:tcBorders>
            <w:shd w:val="clear" w:color="auto" w:fill="D6E3BC" w:themeFill="accent3" w:themeFillTint="66"/>
            <w:vAlign w:val="center"/>
          </w:tcPr>
          <w:p w14:paraId="6D568E0F" w14:textId="54C4BA60" w:rsidR="00787FC1" w:rsidRPr="00636C8B" w:rsidRDefault="00E74890" w:rsidP="006B69D9">
            <w:pPr>
              <w:pStyle w:val="Standard"/>
              <w:jc w:val="center"/>
              <w:rPr>
                <w:rFonts w:ascii="Verdana" w:hAnsi="Verdana"/>
                <w:b/>
                <w:bCs/>
                <w:sz w:val="16"/>
                <w:szCs w:val="16"/>
              </w:rPr>
            </w:pPr>
            <w:r w:rsidRPr="00636C8B">
              <w:rPr>
                <w:rFonts w:ascii="Verdana" w:hAnsi="Verdana"/>
                <w:b/>
                <w:bCs/>
                <w:sz w:val="16"/>
                <w:szCs w:val="16"/>
              </w:rPr>
              <w:t>Sezione</w:t>
            </w:r>
          </w:p>
        </w:tc>
        <w:tc>
          <w:tcPr>
            <w:tcW w:w="427" w:type="pct"/>
            <w:shd w:val="clear" w:color="auto" w:fill="D6E3BC" w:themeFill="accent3" w:themeFillTint="66"/>
            <w:vAlign w:val="center"/>
          </w:tcPr>
          <w:p w14:paraId="2C94C791" w14:textId="32A9F3C9" w:rsidR="00787FC1" w:rsidRPr="00636C8B" w:rsidRDefault="00787FC1" w:rsidP="006B69D9">
            <w:pPr>
              <w:pStyle w:val="Standard"/>
              <w:jc w:val="center"/>
              <w:rPr>
                <w:rFonts w:ascii="Verdana" w:hAnsi="Verdana"/>
                <w:b/>
                <w:bCs/>
                <w:sz w:val="16"/>
                <w:szCs w:val="16"/>
              </w:rPr>
            </w:pPr>
            <w:r w:rsidRPr="00636C8B">
              <w:rPr>
                <w:rFonts w:ascii="Verdana" w:hAnsi="Verdana"/>
                <w:b/>
                <w:bCs/>
                <w:color w:val="000000"/>
                <w:sz w:val="16"/>
                <w:szCs w:val="16"/>
              </w:rPr>
              <w:t>Tipologie di dati</w:t>
            </w:r>
          </w:p>
        </w:tc>
        <w:tc>
          <w:tcPr>
            <w:tcW w:w="583" w:type="pct"/>
            <w:shd w:val="clear" w:color="auto" w:fill="D6E3BC" w:themeFill="accent3" w:themeFillTint="66"/>
            <w:vAlign w:val="center"/>
          </w:tcPr>
          <w:p w14:paraId="62B8D1BA" w14:textId="77777777" w:rsidR="00787FC1" w:rsidRPr="00636C8B" w:rsidRDefault="00787FC1" w:rsidP="00F82618">
            <w:pPr>
              <w:pStyle w:val="Standard"/>
              <w:jc w:val="center"/>
              <w:rPr>
                <w:rFonts w:ascii="Verdana" w:hAnsi="Verdana"/>
                <w:b/>
                <w:bCs/>
                <w:sz w:val="16"/>
                <w:szCs w:val="16"/>
              </w:rPr>
            </w:pPr>
            <w:r w:rsidRPr="00636C8B">
              <w:rPr>
                <w:rFonts w:ascii="Verdana" w:hAnsi="Verdana"/>
                <w:b/>
                <w:bCs/>
                <w:sz w:val="16"/>
                <w:szCs w:val="16"/>
              </w:rPr>
              <w:t>Riferimento normativo</w:t>
            </w:r>
          </w:p>
        </w:tc>
        <w:tc>
          <w:tcPr>
            <w:tcW w:w="640" w:type="pct"/>
            <w:shd w:val="clear" w:color="auto" w:fill="D6E3BC" w:themeFill="accent3" w:themeFillTint="66"/>
            <w:tcMar>
              <w:top w:w="0" w:type="dxa"/>
              <w:left w:w="70" w:type="dxa"/>
              <w:bottom w:w="0" w:type="dxa"/>
              <w:right w:w="70" w:type="dxa"/>
            </w:tcMar>
            <w:vAlign w:val="center"/>
          </w:tcPr>
          <w:p w14:paraId="6752B46B" w14:textId="77777777" w:rsidR="00787FC1" w:rsidRPr="00636C8B" w:rsidRDefault="00787FC1" w:rsidP="00F82618">
            <w:pPr>
              <w:pStyle w:val="Standard"/>
              <w:jc w:val="center"/>
              <w:rPr>
                <w:rFonts w:ascii="Verdana" w:hAnsi="Verdana"/>
                <w:b/>
                <w:bCs/>
                <w:sz w:val="16"/>
                <w:szCs w:val="16"/>
              </w:rPr>
            </w:pPr>
            <w:r w:rsidRPr="00636C8B">
              <w:rPr>
                <w:rFonts w:ascii="Verdana" w:hAnsi="Verdana"/>
                <w:b/>
                <w:bCs/>
                <w:sz w:val="16"/>
                <w:szCs w:val="16"/>
              </w:rPr>
              <w:t>Denominazione del singolo obbligo</w:t>
            </w:r>
          </w:p>
        </w:tc>
        <w:tc>
          <w:tcPr>
            <w:tcW w:w="1119" w:type="pct"/>
            <w:shd w:val="clear" w:color="auto" w:fill="D6E3BC" w:themeFill="accent3" w:themeFillTint="66"/>
            <w:tcMar>
              <w:top w:w="0" w:type="dxa"/>
              <w:left w:w="70" w:type="dxa"/>
              <w:bottom w:w="0" w:type="dxa"/>
              <w:right w:w="70" w:type="dxa"/>
            </w:tcMar>
            <w:vAlign w:val="center"/>
          </w:tcPr>
          <w:p w14:paraId="6AE063A1" w14:textId="77777777" w:rsidR="00787FC1" w:rsidRPr="00636C8B" w:rsidRDefault="00787FC1" w:rsidP="00F82618">
            <w:pPr>
              <w:pStyle w:val="Standard"/>
              <w:jc w:val="center"/>
              <w:rPr>
                <w:rFonts w:ascii="Verdana" w:hAnsi="Verdana"/>
                <w:b/>
                <w:bCs/>
                <w:sz w:val="16"/>
                <w:szCs w:val="16"/>
              </w:rPr>
            </w:pPr>
            <w:r w:rsidRPr="00636C8B">
              <w:rPr>
                <w:rFonts w:ascii="Verdana" w:hAnsi="Verdana"/>
                <w:b/>
                <w:bCs/>
                <w:sz w:val="16"/>
                <w:szCs w:val="16"/>
              </w:rPr>
              <w:t>Contenuti dell'obbligo</w:t>
            </w:r>
          </w:p>
        </w:tc>
        <w:tc>
          <w:tcPr>
            <w:tcW w:w="425" w:type="pct"/>
            <w:shd w:val="clear" w:color="auto" w:fill="D6E3BC" w:themeFill="accent3" w:themeFillTint="66"/>
            <w:tcMar>
              <w:top w:w="0" w:type="dxa"/>
              <w:left w:w="70" w:type="dxa"/>
              <w:bottom w:w="0" w:type="dxa"/>
              <w:right w:w="70" w:type="dxa"/>
            </w:tcMar>
            <w:vAlign w:val="center"/>
          </w:tcPr>
          <w:p w14:paraId="6A161991" w14:textId="77777777" w:rsidR="00787FC1" w:rsidRPr="00636C8B" w:rsidRDefault="00787FC1" w:rsidP="00F82618">
            <w:pPr>
              <w:pStyle w:val="Standard"/>
              <w:jc w:val="center"/>
              <w:rPr>
                <w:rFonts w:ascii="Verdana" w:hAnsi="Verdana"/>
                <w:b/>
                <w:bCs/>
                <w:sz w:val="16"/>
                <w:szCs w:val="16"/>
              </w:rPr>
            </w:pPr>
            <w:r w:rsidRPr="00636C8B">
              <w:rPr>
                <w:rFonts w:ascii="Verdana" w:hAnsi="Verdana"/>
                <w:b/>
                <w:bCs/>
                <w:sz w:val="16"/>
                <w:szCs w:val="16"/>
              </w:rPr>
              <w:t>Aggiornamento</w:t>
            </w:r>
          </w:p>
        </w:tc>
        <w:tc>
          <w:tcPr>
            <w:tcW w:w="745" w:type="pct"/>
            <w:gridSpan w:val="2"/>
            <w:shd w:val="clear" w:color="auto" w:fill="D6E3BC" w:themeFill="accent3" w:themeFillTint="66"/>
            <w:tcMar>
              <w:top w:w="0" w:type="dxa"/>
              <w:left w:w="70" w:type="dxa"/>
              <w:bottom w:w="0" w:type="dxa"/>
              <w:right w:w="70" w:type="dxa"/>
            </w:tcMar>
            <w:vAlign w:val="center"/>
          </w:tcPr>
          <w:p w14:paraId="6CDFBB6C" w14:textId="77777777" w:rsidR="00787FC1" w:rsidRPr="00636C8B" w:rsidRDefault="00787FC1" w:rsidP="00F82618">
            <w:pPr>
              <w:pStyle w:val="Standard"/>
              <w:jc w:val="center"/>
              <w:rPr>
                <w:rFonts w:ascii="Verdana" w:hAnsi="Verdana"/>
                <w:b/>
                <w:sz w:val="16"/>
                <w:szCs w:val="16"/>
              </w:rPr>
            </w:pPr>
            <w:r w:rsidRPr="00636C8B">
              <w:rPr>
                <w:rFonts w:ascii="Verdana" w:hAnsi="Verdana"/>
                <w:b/>
                <w:sz w:val="16"/>
                <w:szCs w:val="16"/>
              </w:rPr>
              <w:t>Responsabile della trasmissione dei dati (individuazione e/o elaborazione)</w:t>
            </w:r>
          </w:p>
        </w:tc>
        <w:tc>
          <w:tcPr>
            <w:tcW w:w="585" w:type="pct"/>
            <w:gridSpan w:val="2"/>
            <w:shd w:val="clear" w:color="auto" w:fill="D6E3BC" w:themeFill="accent3" w:themeFillTint="66"/>
            <w:vAlign w:val="center"/>
          </w:tcPr>
          <w:p w14:paraId="09F39A8A" w14:textId="289095A6" w:rsidR="00787FC1" w:rsidRPr="00636C8B" w:rsidRDefault="00787FC1" w:rsidP="006B69D9">
            <w:pPr>
              <w:pStyle w:val="Standard"/>
              <w:jc w:val="center"/>
              <w:rPr>
                <w:rFonts w:ascii="Verdana" w:hAnsi="Verdana"/>
                <w:b/>
                <w:sz w:val="16"/>
                <w:szCs w:val="16"/>
              </w:rPr>
            </w:pPr>
            <w:r w:rsidRPr="00636C8B">
              <w:rPr>
                <w:rFonts w:ascii="Verdana" w:hAnsi="Verdana"/>
                <w:b/>
                <w:sz w:val="16"/>
                <w:szCs w:val="16"/>
              </w:rPr>
              <w:t>Responsabile della pubblicazione dei dati</w:t>
            </w:r>
          </w:p>
        </w:tc>
      </w:tr>
      <w:tr w:rsidR="00617FCB" w:rsidRPr="00C222E8" w14:paraId="27D0902A" w14:textId="24E09ACF" w:rsidTr="00AF7CB9">
        <w:trPr>
          <w:trHeight w:val="964"/>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tcPr>
          <w:p w14:paraId="79ADAB01" w14:textId="77777777" w:rsidR="003B0259" w:rsidRDefault="003B0259" w:rsidP="00846D1B">
            <w:pPr>
              <w:rPr>
                <w:rFonts w:ascii="Verdana" w:hAnsi="Verdana"/>
                <w:b/>
                <w:bCs/>
                <w:sz w:val="14"/>
                <w:szCs w:val="14"/>
              </w:rPr>
            </w:pPr>
          </w:p>
          <w:p w14:paraId="39B72B86" w14:textId="77777777" w:rsidR="003B0259" w:rsidRDefault="003B0259" w:rsidP="00846D1B">
            <w:pPr>
              <w:rPr>
                <w:rFonts w:ascii="Verdana" w:hAnsi="Verdana"/>
                <w:b/>
                <w:bCs/>
                <w:sz w:val="14"/>
                <w:szCs w:val="14"/>
              </w:rPr>
            </w:pPr>
          </w:p>
          <w:p w14:paraId="76A53F65" w14:textId="77777777" w:rsidR="003B0259" w:rsidRDefault="003B0259" w:rsidP="00846D1B">
            <w:pPr>
              <w:rPr>
                <w:rFonts w:ascii="Verdana" w:hAnsi="Verdana"/>
                <w:b/>
                <w:bCs/>
                <w:sz w:val="14"/>
                <w:szCs w:val="14"/>
              </w:rPr>
            </w:pPr>
          </w:p>
          <w:p w14:paraId="4916DAFA" w14:textId="77777777" w:rsidR="003B0259" w:rsidRPr="00636C8B" w:rsidRDefault="003B0259" w:rsidP="00846D1B">
            <w:pPr>
              <w:rPr>
                <w:rFonts w:ascii="Verdana" w:hAnsi="Verdana"/>
                <w:b/>
                <w:bCs/>
                <w:sz w:val="16"/>
                <w:szCs w:val="16"/>
              </w:rPr>
            </w:pPr>
          </w:p>
          <w:p w14:paraId="5B9805EB" w14:textId="77777777" w:rsidR="003B0259" w:rsidRPr="00636C8B" w:rsidRDefault="003B0259" w:rsidP="00846D1B">
            <w:pPr>
              <w:rPr>
                <w:rFonts w:ascii="Verdana" w:hAnsi="Verdana"/>
                <w:b/>
                <w:bCs/>
                <w:sz w:val="16"/>
                <w:szCs w:val="16"/>
              </w:rPr>
            </w:pPr>
          </w:p>
          <w:p w14:paraId="2F086B83" w14:textId="0CDB7EB1" w:rsidR="003B0259" w:rsidRPr="008D3C9B" w:rsidRDefault="003B0259" w:rsidP="00846D1B">
            <w:pPr>
              <w:rPr>
                <w:rFonts w:ascii="Verdana" w:hAnsi="Verdana"/>
                <w:b/>
                <w:sz w:val="14"/>
                <w:szCs w:val="14"/>
                <w:lang w:eastAsia="zh-CN"/>
              </w:rPr>
            </w:pPr>
            <w:r w:rsidRPr="00636C8B">
              <w:rPr>
                <w:rFonts w:ascii="Verdana" w:hAnsi="Verdana"/>
                <w:b/>
                <w:bCs/>
                <w:sz w:val="16"/>
                <w:szCs w:val="16"/>
              </w:rPr>
              <w:t>Disposizioni generali</w:t>
            </w:r>
          </w:p>
        </w:tc>
        <w:tc>
          <w:tcPr>
            <w:tcW w:w="427" w:type="pct"/>
            <w:tcBorders>
              <w:left w:val="single" w:sz="4" w:space="0" w:color="auto"/>
            </w:tcBorders>
          </w:tcPr>
          <w:p w14:paraId="7DB6C8BE" w14:textId="77777777" w:rsidR="003B0259" w:rsidRDefault="003B0259" w:rsidP="0042610B">
            <w:pPr>
              <w:rPr>
                <w:rFonts w:ascii="Verdana" w:hAnsi="Verdana"/>
                <w:b/>
                <w:sz w:val="14"/>
                <w:szCs w:val="14"/>
              </w:rPr>
            </w:pPr>
          </w:p>
          <w:p w14:paraId="71114A8B" w14:textId="2A8CFC46" w:rsidR="003B0259" w:rsidRPr="008D3C9B" w:rsidRDefault="003B0259" w:rsidP="0042610B">
            <w:pPr>
              <w:rPr>
                <w:rFonts w:ascii="Verdana" w:hAnsi="Verdana"/>
                <w:b/>
                <w:sz w:val="14"/>
                <w:szCs w:val="14"/>
                <w:lang w:eastAsia="zh-CN"/>
              </w:rPr>
            </w:pPr>
            <w:r w:rsidRPr="00173454">
              <w:rPr>
                <w:rFonts w:ascii="Verdana" w:hAnsi="Verdana"/>
                <w:b/>
                <w:sz w:val="14"/>
                <w:szCs w:val="14"/>
              </w:rPr>
              <w:t>Piano triennale per la prevenzione della corruzione e della trasparenza</w:t>
            </w:r>
          </w:p>
        </w:tc>
        <w:tc>
          <w:tcPr>
            <w:tcW w:w="583" w:type="pct"/>
            <w:vAlign w:val="center"/>
          </w:tcPr>
          <w:p w14:paraId="3F659B0D" w14:textId="77777777" w:rsidR="003B0259" w:rsidRPr="00323B54" w:rsidRDefault="003B0259"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10, c. 8,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a),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tcMar>
              <w:top w:w="0" w:type="dxa"/>
              <w:left w:w="70" w:type="dxa"/>
              <w:bottom w:w="0" w:type="dxa"/>
              <w:right w:w="70" w:type="dxa"/>
            </w:tcMar>
            <w:vAlign w:val="center"/>
          </w:tcPr>
          <w:p w14:paraId="37FA1292" w14:textId="714AD6DC" w:rsidR="003B0259" w:rsidRPr="00C222E8" w:rsidRDefault="003B0259" w:rsidP="0042610B">
            <w:pPr>
              <w:pStyle w:val="Standard"/>
              <w:rPr>
                <w:rFonts w:ascii="Verdana" w:hAnsi="Verdana"/>
                <w:sz w:val="14"/>
                <w:szCs w:val="14"/>
              </w:rPr>
            </w:pPr>
            <w:r w:rsidRPr="00C222E8">
              <w:rPr>
                <w:rFonts w:ascii="Verdana" w:hAnsi="Verdana"/>
                <w:sz w:val="14"/>
                <w:szCs w:val="14"/>
              </w:rPr>
              <w:t xml:space="preserve">Piano triennale per la prevenzione della corruzione e della trasparenza </w:t>
            </w:r>
            <w:r>
              <w:rPr>
                <w:rFonts w:ascii="Verdana" w:hAnsi="Verdana"/>
                <w:sz w:val="14"/>
                <w:szCs w:val="14"/>
              </w:rPr>
              <w:t>/Piano integrato di attività e organizzazione (PIAO)</w:t>
            </w:r>
          </w:p>
        </w:tc>
        <w:tc>
          <w:tcPr>
            <w:tcW w:w="1119" w:type="pct"/>
            <w:tcMar>
              <w:top w:w="0" w:type="dxa"/>
              <w:left w:w="70" w:type="dxa"/>
              <w:bottom w:w="0" w:type="dxa"/>
              <w:right w:w="70" w:type="dxa"/>
            </w:tcMar>
            <w:vAlign w:val="center"/>
          </w:tcPr>
          <w:p w14:paraId="0FA74482" w14:textId="138BB34C" w:rsidR="003B0259" w:rsidRPr="00C222E8" w:rsidRDefault="003B0259" w:rsidP="0042610B">
            <w:pPr>
              <w:pStyle w:val="Standard"/>
              <w:rPr>
                <w:rFonts w:ascii="Verdana" w:hAnsi="Verdana"/>
                <w:sz w:val="14"/>
                <w:szCs w:val="14"/>
              </w:rPr>
            </w:pPr>
            <w:r w:rsidRPr="00C222E8">
              <w:rPr>
                <w:rFonts w:ascii="Verdana" w:hAnsi="Verdana"/>
                <w:sz w:val="14"/>
                <w:szCs w:val="14"/>
              </w:rPr>
              <w:t>Piano triennale per la prevenzione della corruzione e della trasparenza e suoi allegati, le misure integrative di prevenzione della corruzione individuate ai sensi dell’articolo 1,</w:t>
            </w:r>
            <w:r>
              <w:rPr>
                <w:rFonts w:ascii="Verdana" w:hAnsi="Verdana"/>
                <w:sz w:val="14"/>
                <w:szCs w:val="14"/>
              </w:rPr>
              <w:t xml:space="preserve"> </w:t>
            </w:r>
            <w:r w:rsidRPr="00C222E8">
              <w:rPr>
                <w:rFonts w:ascii="Verdana" w:hAnsi="Verdana"/>
                <w:sz w:val="14"/>
                <w:szCs w:val="14"/>
              </w:rPr>
              <w:t xml:space="preserve">comma 2-bis della </w:t>
            </w:r>
          </w:p>
          <w:p w14:paraId="1EFBDE0F" w14:textId="77777777" w:rsidR="003B0259" w:rsidRPr="00C222E8" w:rsidRDefault="003B0259" w:rsidP="0042610B">
            <w:pPr>
              <w:pStyle w:val="Standard"/>
              <w:rPr>
                <w:rFonts w:ascii="Verdana" w:hAnsi="Verdana"/>
                <w:sz w:val="14"/>
                <w:szCs w:val="14"/>
              </w:rPr>
            </w:pPr>
            <w:r w:rsidRPr="00C222E8">
              <w:rPr>
                <w:rFonts w:ascii="Verdana" w:hAnsi="Verdana"/>
                <w:sz w:val="14"/>
                <w:szCs w:val="14"/>
              </w:rPr>
              <w:t xml:space="preserve">legge n. 190 del 2012, (MOG 231) (link alla </w:t>
            </w:r>
            <w:proofErr w:type="gramStart"/>
            <w:r w:rsidRPr="00C222E8">
              <w:rPr>
                <w:rFonts w:ascii="Verdana" w:hAnsi="Verdana"/>
                <w:sz w:val="14"/>
                <w:szCs w:val="14"/>
              </w:rPr>
              <w:t>sotto-sezione</w:t>
            </w:r>
            <w:proofErr w:type="gramEnd"/>
            <w:r w:rsidRPr="00C222E8">
              <w:rPr>
                <w:rFonts w:ascii="Verdana" w:hAnsi="Verdana"/>
                <w:sz w:val="14"/>
                <w:szCs w:val="14"/>
              </w:rPr>
              <w:t xml:space="preserve"> Altri contenuti/Anticorruzione)</w:t>
            </w:r>
          </w:p>
        </w:tc>
        <w:tc>
          <w:tcPr>
            <w:tcW w:w="425" w:type="pct"/>
            <w:tcMar>
              <w:top w:w="0" w:type="dxa"/>
              <w:left w:w="70" w:type="dxa"/>
              <w:bottom w:w="0" w:type="dxa"/>
              <w:right w:w="70" w:type="dxa"/>
            </w:tcMar>
            <w:vAlign w:val="center"/>
          </w:tcPr>
          <w:p w14:paraId="1336CAFC" w14:textId="77777777" w:rsidR="003B0259" w:rsidRPr="00C222E8" w:rsidRDefault="003B0259" w:rsidP="0042610B">
            <w:pPr>
              <w:pStyle w:val="Standard"/>
              <w:rPr>
                <w:rFonts w:ascii="Verdana" w:hAnsi="Verdana"/>
                <w:sz w:val="14"/>
                <w:szCs w:val="14"/>
              </w:rPr>
            </w:pPr>
            <w:r w:rsidRPr="00C222E8">
              <w:rPr>
                <w:rFonts w:ascii="Verdana" w:hAnsi="Verdana"/>
                <w:sz w:val="14"/>
                <w:szCs w:val="14"/>
              </w:rPr>
              <w:t>Annuale</w:t>
            </w:r>
          </w:p>
        </w:tc>
        <w:tc>
          <w:tcPr>
            <w:tcW w:w="745" w:type="pct"/>
            <w:gridSpan w:val="2"/>
            <w:tcMar>
              <w:top w:w="0" w:type="dxa"/>
              <w:left w:w="70" w:type="dxa"/>
              <w:bottom w:w="0" w:type="dxa"/>
              <w:right w:w="70" w:type="dxa"/>
            </w:tcMar>
            <w:vAlign w:val="center"/>
          </w:tcPr>
          <w:p w14:paraId="3815DC8C" w14:textId="0268E31F" w:rsidR="003B0259" w:rsidRPr="00F4688A" w:rsidRDefault="003B0259" w:rsidP="0042610B">
            <w:pPr>
              <w:pStyle w:val="Standard"/>
              <w:rPr>
                <w:rFonts w:ascii="Verdana" w:hAnsi="Verdana"/>
                <w:sz w:val="14"/>
                <w:szCs w:val="14"/>
              </w:rPr>
            </w:pPr>
            <w:r w:rsidRPr="00F4688A">
              <w:rPr>
                <w:rFonts w:ascii="Verdana" w:hAnsi="Verdana"/>
                <w:b/>
                <w:sz w:val="14"/>
                <w:szCs w:val="14"/>
              </w:rPr>
              <w:t>Dirigente UDG2</w:t>
            </w:r>
            <w:r w:rsidRPr="00F4688A">
              <w:rPr>
                <w:rFonts w:ascii="Verdana" w:hAnsi="Verdana"/>
                <w:sz w:val="14"/>
                <w:szCs w:val="14"/>
              </w:rPr>
              <w:t xml:space="preserve"> – Ufficio Trasparenza e anticorruzione</w:t>
            </w:r>
            <w:r>
              <w:rPr>
                <w:rFonts w:ascii="Verdana" w:hAnsi="Verdana"/>
                <w:sz w:val="14"/>
                <w:szCs w:val="14"/>
              </w:rPr>
              <w:t xml:space="preserve"> e </w:t>
            </w:r>
          </w:p>
          <w:p w14:paraId="39BAA6C6" w14:textId="6E3C604D" w:rsidR="003B0259" w:rsidRPr="00C222E8" w:rsidRDefault="003B0259" w:rsidP="0042610B">
            <w:pPr>
              <w:pStyle w:val="Standard"/>
              <w:rPr>
                <w:rFonts w:ascii="Verdana" w:hAnsi="Verdana"/>
                <w:sz w:val="14"/>
                <w:szCs w:val="14"/>
              </w:rPr>
            </w:pPr>
            <w:r w:rsidRPr="00CA58F6">
              <w:rPr>
                <w:rFonts w:ascii="Verdana" w:hAnsi="Verdana"/>
                <w:b/>
                <w:bCs/>
                <w:sz w:val="14"/>
                <w:szCs w:val="14"/>
              </w:rPr>
              <w:t>Dirigente UDG1</w:t>
            </w:r>
            <w:r>
              <w:rPr>
                <w:rFonts w:ascii="Verdana" w:hAnsi="Verdana"/>
                <w:sz w:val="14"/>
                <w:szCs w:val="14"/>
              </w:rPr>
              <w:t xml:space="preserve"> -Ufficio Programmazione e controllo</w:t>
            </w:r>
          </w:p>
        </w:tc>
        <w:tc>
          <w:tcPr>
            <w:tcW w:w="585" w:type="pct"/>
            <w:gridSpan w:val="2"/>
            <w:vAlign w:val="center"/>
          </w:tcPr>
          <w:p w14:paraId="579FB0D1" w14:textId="12E39B9E" w:rsidR="003B0259" w:rsidRDefault="003B0259" w:rsidP="007C23C0">
            <w:pPr>
              <w:pStyle w:val="Standard"/>
              <w:jc w:val="center"/>
              <w:rPr>
                <w:rFonts w:ascii="Verdana" w:hAnsi="Verdana"/>
                <w:sz w:val="14"/>
                <w:szCs w:val="14"/>
              </w:rPr>
            </w:pPr>
            <w:r w:rsidRPr="00C222E8">
              <w:rPr>
                <w:rFonts w:ascii="Verdana" w:hAnsi="Verdana"/>
                <w:sz w:val="14"/>
                <w:szCs w:val="14"/>
              </w:rPr>
              <w:t>RPCT</w:t>
            </w:r>
          </w:p>
        </w:tc>
      </w:tr>
      <w:tr w:rsidR="00617FCB" w:rsidRPr="00C222E8" w14:paraId="19B0EAF8" w14:textId="20AB699C" w:rsidTr="00AF7CB9">
        <w:trPr>
          <w:trHeight w:val="907"/>
          <w:jc w:val="center"/>
        </w:trPr>
        <w:tc>
          <w:tcPr>
            <w:tcW w:w="476" w:type="pct"/>
            <w:vMerge/>
            <w:tcBorders>
              <w:left w:val="single" w:sz="4" w:space="0" w:color="auto"/>
              <w:right w:val="single" w:sz="4" w:space="0" w:color="auto"/>
            </w:tcBorders>
            <w:shd w:val="clear" w:color="auto" w:fill="D6E3BC" w:themeFill="accent3" w:themeFillTint="66"/>
          </w:tcPr>
          <w:p w14:paraId="07376118" w14:textId="326DEFE1" w:rsidR="00EA0059" w:rsidRPr="008D3C9B" w:rsidRDefault="00EA0059" w:rsidP="00846D1B">
            <w:pPr>
              <w:rPr>
                <w:rFonts w:ascii="Verdana" w:hAnsi="Verdana"/>
                <w:b/>
                <w:sz w:val="14"/>
                <w:szCs w:val="14"/>
                <w:lang w:eastAsia="zh-CN"/>
              </w:rPr>
            </w:pPr>
          </w:p>
        </w:tc>
        <w:tc>
          <w:tcPr>
            <w:tcW w:w="427" w:type="pct"/>
            <w:vMerge w:val="restart"/>
            <w:tcBorders>
              <w:left w:val="single" w:sz="4" w:space="0" w:color="auto"/>
            </w:tcBorders>
            <w:shd w:val="clear" w:color="auto" w:fill="FFFFFF"/>
            <w:vAlign w:val="center"/>
          </w:tcPr>
          <w:p w14:paraId="72949448" w14:textId="02227C0E" w:rsidR="00EA0059" w:rsidRPr="00D1006B" w:rsidRDefault="00EA0059" w:rsidP="007C23C0">
            <w:pPr>
              <w:jc w:val="center"/>
              <w:rPr>
                <w:rFonts w:ascii="Verdana" w:hAnsi="Verdana"/>
                <w:b/>
                <w:sz w:val="14"/>
                <w:szCs w:val="14"/>
                <w:lang w:eastAsia="zh-CN"/>
              </w:rPr>
            </w:pPr>
            <w:r w:rsidRPr="00D1006B">
              <w:rPr>
                <w:rFonts w:ascii="Verdana" w:hAnsi="Verdana"/>
                <w:b/>
                <w:sz w:val="14"/>
                <w:szCs w:val="14"/>
              </w:rPr>
              <w:t>Atti generali</w:t>
            </w:r>
          </w:p>
        </w:tc>
        <w:tc>
          <w:tcPr>
            <w:tcW w:w="583" w:type="pct"/>
            <w:vMerge w:val="restart"/>
            <w:shd w:val="clear" w:color="auto" w:fill="FFFFFF"/>
            <w:vAlign w:val="center"/>
          </w:tcPr>
          <w:p w14:paraId="0CC1671A" w14:textId="6038B310" w:rsidR="00EA0059" w:rsidRPr="00323B54" w:rsidRDefault="00EA0059" w:rsidP="007C23C0">
            <w:pPr>
              <w:ind w:firstLine="30"/>
              <w:jc w:val="center"/>
              <w:rPr>
                <w:rFonts w:ascii="Verdana" w:hAnsi="Verdana"/>
                <w:bCs/>
                <w:sz w:val="14"/>
                <w:szCs w:val="14"/>
                <w:lang w:eastAsia="zh-CN"/>
              </w:rPr>
            </w:pPr>
            <w:r w:rsidRPr="00323B54">
              <w:rPr>
                <w:rFonts w:ascii="Verdana" w:hAnsi="Verdana"/>
                <w:bCs/>
                <w:sz w:val="14"/>
                <w:szCs w:val="14"/>
                <w:lang w:val="en-US" w:eastAsia="zh-CN"/>
              </w:rPr>
              <w:t xml:space="preserve">Art. 12, c. 1,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shd w:val="clear" w:color="auto" w:fill="FFFFFF"/>
            <w:tcMar>
              <w:top w:w="0" w:type="dxa"/>
              <w:left w:w="70" w:type="dxa"/>
              <w:bottom w:w="0" w:type="dxa"/>
              <w:right w:w="70" w:type="dxa"/>
            </w:tcMar>
            <w:vAlign w:val="center"/>
          </w:tcPr>
          <w:p w14:paraId="729D1753"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Riferimenti normativi su organizzazione e attività</w:t>
            </w:r>
          </w:p>
        </w:tc>
        <w:tc>
          <w:tcPr>
            <w:tcW w:w="1119" w:type="pct"/>
            <w:tcMar>
              <w:top w:w="0" w:type="dxa"/>
              <w:left w:w="70" w:type="dxa"/>
              <w:bottom w:w="0" w:type="dxa"/>
              <w:right w:w="70" w:type="dxa"/>
            </w:tcMar>
            <w:vAlign w:val="center"/>
          </w:tcPr>
          <w:p w14:paraId="0F94C4EA"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Riferimenti normativi con i relativi link alle norme di legge statale pubblicate nella banca dati "</w:t>
            </w:r>
            <w:proofErr w:type="spellStart"/>
            <w:r w:rsidRPr="00C222E8">
              <w:rPr>
                <w:rFonts w:ascii="Verdana" w:hAnsi="Verdana"/>
                <w:sz w:val="14"/>
                <w:szCs w:val="14"/>
              </w:rPr>
              <w:t>Normattiva</w:t>
            </w:r>
            <w:proofErr w:type="spellEnd"/>
            <w:r w:rsidRPr="00C222E8">
              <w:rPr>
                <w:rFonts w:ascii="Verdana" w:hAnsi="Verdana"/>
                <w:sz w:val="14"/>
                <w:szCs w:val="14"/>
              </w:rPr>
              <w:t>" che regolano l'istituzione, l'organizzazione e l'attività delle pubbliche amministrazioni</w:t>
            </w:r>
          </w:p>
        </w:tc>
        <w:tc>
          <w:tcPr>
            <w:tcW w:w="425" w:type="pct"/>
            <w:tcMar>
              <w:top w:w="0" w:type="dxa"/>
              <w:left w:w="70" w:type="dxa"/>
              <w:bottom w:w="0" w:type="dxa"/>
              <w:right w:w="70" w:type="dxa"/>
            </w:tcMar>
            <w:vAlign w:val="center"/>
          </w:tcPr>
          <w:p w14:paraId="600AB398"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5DCA700F" w14:textId="7B717276" w:rsidR="00EA0059" w:rsidRPr="00C222E8" w:rsidRDefault="00EA0059" w:rsidP="0042610B">
            <w:pPr>
              <w:pStyle w:val="Standard"/>
              <w:rPr>
                <w:rFonts w:ascii="Verdana" w:hAnsi="Verdana"/>
                <w:sz w:val="14"/>
                <w:szCs w:val="14"/>
              </w:rPr>
            </w:pPr>
            <w:r w:rsidRPr="008360B4">
              <w:rPr>
                <w:rFonts w:ascii="Verdana" w:hAnsi="Verdana"/>
                <w:b/>
                <w:sz w:val="14"/>
                <w:szCs w:val="14"/>
              </w:rPr>
              <w:t>Dirigente UDG2</w:t>
            </w:r>
            <w:r>
              <w:rPr>
                <w:rFonts w:ascii="Verdana" w:hAnsi="Verdana"/>
                <w:sz w:val="14"/>
                <w:szCs w:val="14"/>
              </w:rPr>
              <w:t xml:space="preserve"> – Ufficio Trasparenza e anticorruzione</w:t>
            </w:r>
          </w:p>
          <w:p w14:paraId="20C3E776" w14:textId="5A193D72" w:rsidR="00EA0059" w:rsidRPr="00C222E8" w:rsidRDefault="00EA0059" w:rsidP="0042610B">
            <w:pPr>
              <w:pStyle w:val="Standard"/>
              <w:rPr>
                <w:rFonts w:ascii="Verdana" w:hAnsi="Verdana"/>
                <w:sz w:val="14"/>
                <w:szCs w:val="14"/>
              </w:rPr>
            </w:pPr>
            <w:r>
              <w:rPr>
                <w:rFonts w:ascii="Verdana" w:hAnsi="Verdana"/>
                <w:sz w:val="14"/>
                <w:szCs w:val="14"/>
              </w:rPr>
              <w:t xml:space="preserve"> </w:t>
            </w:r>
          </w:p>
        </w:tc>
        <w:tc>
          <w:tcPr>
            <w:tcW w:w="585" w:type="pct"/>
            <w:gridSpan w:val="2"/>
            <w:vAlign w:val="center"/>
          </w:tcPr>
          <w:p w14:paraId="6AFF3D31" w14:textId="40D5AB4E" w:rsidR="00EA0059" w:rsidRDefault="00EA0059" w:rsidP="007C23C0">
            <w:pPr>
              <w:pStyle w:val="Standard"/>
              <w:jc w:val="center"/>
              <w:rPr>
                <w:rFonts w:ascii="Verdana" w:hAnsi="Verdana"/>
                <w:sz w:val="14"/>
                <w:szCs w:val="14"/>
              </w:rPr>
            </w:pPr>
            <w:r w:rsidRPr="00C222E8">
              <w:rPr>
                <w:rFonts w:ascii="Verdana" w:hAnsi="Verdana"/>
                <w:sz w:val="14"/>
                <w:szCs w:val="14"/>
              </w:rPr>
              <w:t>RPCT</w:t>
            </w:r>
          </w:p>
        </w:tc>
      </w:tr>
      <w:tr w:rsidR="00617FCB" w:rsidRPr="00C222E8" w14:paraId="36D0F68F" w14:textId="6639F44A" w:rsidTr="00AF7CB9">
        <w:trPr>
          <w:trHeight w:val="416"/>
          <w:jc w:val="center"/>
        </w:trPr>
        <w:tc>
          <w:tcPr>
            <w:tcW w:w="476" w:type="pct"/>
            <w:vMerge/>
            <w:tcBorders>
              <w:left w:val="single" w:sz="4" w:space="0" w:color="auto"/>
              <w:right w:val="single" w:sz="4" w:space="0" w:color="auto"/>
            </w:tcBorders>
            <w:shd w:val="clear" w:color="auto" w:fill="D6E3BC" w:themeFill="accent3" w:themeFillTint="66"/>
          </w:tcPr>
          <w:p w14:paraId="3332DD06" w14:textId="77777777" w:rsidR="00EA0059" w:rsidRPr="00C222E8" w:rsidRDefault="00EA0059" w:rsidP="00846D1B">
            <w:pPr>
              <w:ind w:firstLine="30"/>
              <w:rPr>
                <w:rFonts w:ascii="Verdana" w:hAnsi="Verdana"/>
                <w:b/>
                <w:sz w:val="14"/>
                <w:szCs w:val="14"/>
                <w:lang w:eastAsia="zh-CN"/>
              </w:rPr>
            </w:pPr>
          </w:p>
        </w:tc>
        <w:tc>
          <w:tcPr>
            <w:tcW w:w="427" w:type="pct"/>
            <w:vMerge/>
            <w:tcBorders>
              <w:left w:val="single" w:sz="4" w:space="0" w:color="auto"/>
            </w:tcBorders>
            <w:shd w:val="clear" w:color="auto" w:fill="FFFFFF"/>
          </w:tcPr>
          <w:p w14:paraId="4155FA1C" w14:textId="003C07E4" w:rsidR="00EA0059" w:rsidRPr="00C222E8" w:rsidRDefault="00EA0059" w:rsidP="0038162E">
            <w:pPr>
              <w:rPr>
                <w:rFonts w:ascii="Verdana" w:hAnsi="Verdana"/>
                <w:b/>
                <w:sz w:val="14"/>
                <w:szCs w:val="14"/>
                <w:lang w:eastAsia="zh-CN"/>
              </w:rPr>
            </w:pPr>
          </w:p>
        </w:tc>
        <w:tc>
          <w:tcPr>
            <w:tcW w:w="583" w:type="pct"/>
            <w:vMerge/>
            <w:shd w:val="clear" w:color="auto" w:fill="FFFFFF"/>
            <w:vAlign w:val="center"/>
          </w:tcPr>
          <w:p w14:paraId="1A68D03A" w14:textId="77777777" w:rsidR="00EA0059" w:rsidRPr="00323B54" w:rsidRDefault="00EA0059" w:rsidP="0042610B">
            <w:pPr>
              <w:ind w:firstLine="30"/>
              <w:jc w:val="center"/>
              <w:rPr>
                <w:rFonts w:ascii="Verdana" w:hAnsi="Verdana"/>
                <w:bCs/>
                <w:sz w:val="14"/>
                <w:szCs w:val="14"/>
                <w:lang w:eastAsia="zh-CN"/>
              </w:rPr>
            </w:pPr>
          </w:p>
        </w:tc>
        <w:tc>
          <w:tcPr>
            <w:tcW w:w="640" w:type="pct"/>
            <w:shd w:val="clear" w:color="auto" w:fill="FFFFFF"/>
            <w:tcMar>
              <w:top w:w="0" w:type="dxa"/>
              <w:left w:w="70" w:type="dxa"/>
              <w:bottom w:w="0" w:type="dxa"/>
              <w:right w:w="70" w:type="dxa"/>
            </w:tcMar>
            <w:vAlign w:val="center"/>
          </w:tcPr>
          <w:p w14:paraId="4209028F" w14:textId="77777777" w:rsidR="00EA0059" w:rsidRPr="00F81D81" w:rsidRDefault="00EA0059" w:rsidP="0042610B">
            <w:pPr>
              <w:pStyle w:val="Standard"/>
              <w:rPr>
                <w:rFonts w:ascii="Verdana" w:hAnsi="Verdana"/>
                <w:sz w:val="14"/>
                <w:szCs w:val="14"/>
              </w:rPr>
            </w:pPr>
            <w:r w:rsidRPr="00F81D81">
              <w:rPr>
                <w:rFonts w:ascii="Verdana" w:hAnsi="Verdana"/>
                <w:sz w:val="14"/>
                <w:szCs w:val="14"/>
              </w:rPr>
              <w:t>Atti amministrativi generali</w:t>
            </w:r>
          </w:p>
        </w:tc>
        <w:tc>
          <w:tcPr>
            <w:tcW w:w="1119" w:type="pct"/>
            <w:tcMar>
              <w:top w:w="0" w:type="dxa"/>
              <w:left w:w="70" w:type="dxa"/>
              <w:bottom w:w="0" w:type="dxa"/>
              <w:right w:w="70" w:type="dxa"/>
            </w:tcMar>
            <w:vAlign w:val="center"/>
          </w:tcPr>
          <w:p w14:paraId="6EB3F858" w14:textId="77777777" w:rsidR="00EA0059" w:rsidRPr="00F81D81" w:rsidRDefault="00EA0059" w:rsidP="0042610B">
            <w:pPr>
              <w:pStyle w:val="Standard"/>
              <w:rPr>
                <w:rFonts w:ascii="Verdana" w:hAnsi="Verdana"/>
                <w:sz w:val="14"/>
                <w:szCs w:val="14"/>
              </w:rPr>
            </w:pPr>
            <w:r w:rsidRPr="00F81D81">
              <w:rPr>
                <w:rFonts w:ascii="Verdana" w:hAnsi="Verdana"/>
                <w:sz w:val="14"/>
                <w:szCs w:val="14"/>
              </w:rPr>
              <w:t>Direttive, circolari, programmi, istruzioni e ogni atto che dispone in generale sulla organizzazione, sulle funzioni, sugli obiettivi, sui procedimenti, ovvero nei quali si determina l'interpretazione di norme giuridiche che riguardano o dettano disposizioni per l'applicazione di esse</w:t>
            </w:r>
          </w:p>
        </w:tc>
        <w:tc>
          <w:tcPr>
            <w:tcW w:w="425" w:type="pct"/>
            <w:tcMar>
              <w:top w:w="0" w:type="dxa"/>
              <w:left w:w="70" w:type="dxa"/>
              <w:bottom w:w="0" w:type="dxa"/>
              <w:right w:w="70" w:type="dxa"/>
            </w:tcMar>
            <w:vAlign w:val="center"/>
          </w:tcPr>
          <w:p w14:paraId="2789F841"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73059AFE" w14:textId="667410B4" w:rsidR="00EA0059" w:rsidRPr="00C222E8" w:rsidRDefault="00EA0059" w:rsidP="0042610B">
            <w:pPr>
              <w:pStyle w:val="Standard"/>
              <w:rPr>
                <w:rFonts w:ascii="Verdana" w:hAnsi="Verdana"/>
                <w:sz w:val="14"/>
                <w:szCs w:val="14"/>
              </w:rPr>
            </w:pPr>
            <w:r w:rsidRPr="001D4FF3">
              <w:rPr>
                <w:rFonts w:ascii="Verdana" w:hAnsi="Verdana"/>
                <w:b/>
                <w:bCs/>
                <w:sz w:val="14"/>
                <w:szCs w:val="14"/>
              </w:rPr>
              <w:t>Dirigenti Uffici</w:t>
            </w:r>
            <w:r w:rsidRPr="00F81D81">
              <w:rPr>
                <w:rFonts w:ascii="Verdana" w:hAnsi="Verdana"/>
                <w:sz w:val="14"/>
                <w:szCs w:val="14"/>
              </w:rPr>
              <w:t xml:space="preserve"> A</w:t>
            </w:r>
            <w:r>
              <w:rPr>
                <w:rFonts w:ascii="Verdana" w:hAnsi="Verdana"/>
                <w:sz w:val="14"/>
                <w:szCs w:val="14"/>
              </w:rPr>
              <w:t>mministrazione Centrale</w:t>
            </w:r>
          </w:p>
        </w:tc>
        <w:tc>
          <w:tcPr>
            <w:tcW w:w="585" w:type="pct"/>
            <w:gridSpan w:val="2"/>
            <w:vAlign w:val="center"/>
          </w:tcPr>
          <w:p w14:paraId="585DAEA5" w14:textId="60199DEF" w:rsidR="00EA0059" w:rsidRPr="00E45102" w:rsidRDefault="00EA0059" w:rsidP="007C23C0">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533B5722" w14:textId="61D1115E" w:rsidTr="00AF7CB9">
        <w:trPr>
          <w:trHeight w:val="1140"/>
          <w:jc w:val="center"/>
        </w:trPr>
        <w:tc>
          <w:tcPr>
            <w:tcW w:w="476" w:type="pct"/>
            <w:vMerge/>
            <w:tcBorders>
              <w:left w:val="single" w:sz="4" w:space="0" w:color="auto"/>
              <w:right w:val="single" w:sz="4" w:space="0" w:color="auto"/>
            </w:tcBorders>
            <w:shd w:val="clear" w:color="auto" w:fill="D6E3BC" w:themeFill="accent3" w:themeFillTint="66"/>
          </w:tcPr>
          <w:p w14:paraId="098F8A25" w14:textId="77777777" w:rsidR="00EA0059" w:rsidRPr="00C222E8" w:rsidRDefault="00EA0059" w:rsidP="0042610B">
            <w:pPr>
              <w:ind w:firstLine="30"/>
              <w:jc w:val="center"/>
              <w:rPr>
                <w:rFonts w:ascii="Verdana" w:hAnsi="Verdana"/>
                <w:b/>
                <w:sz w:val="14"/>
                <w:szCs w:val="14"/>
                <w:lang w:eastAsia="zh-CN"/>
              </w:rPr>
            </w:pPr>
          </w:p>
        </w:tc>
        <w:tc>
          <w:tcPr>
            <w:tcW w:w="427" w:type="pct"/>
            <w:vMerge/>
            <w:tcBorders>
              <w:left w:val="single" w:sz="4" w:space="0" w:color="auto"/>
            </w:tcBorders>
            <w:shd w:val="clear" w:color="auto" w:fill="FFFFFF"/>
            <w:vAlign w:val="center"/>
          </w:tcPr>
          <w:p w14:paraId="62B357C6" w14:textId="41A53DB2" w:rsidR="00EA0059" w:rsidRPr="00D1006B" w:rsidRDefault="00EA0059" w:rsidP="0042610B">
            <w:pPr>
              <w:ind w:firstLine="30"/>
              <w:jc w:val="center"/>
              <w:rPr>
                <w:rFonts w:ascii="Verdana" w:hAnsi="Verdana"/>
                <w:b/>
                <w:sz w:val="14"/>
                <w:szCs w:val="14"/>
                <w:lang w:eastAsia="zh-CN"/>
              </w:rPr>
            </w:pPr>
          </w:p>
        </w:tc>
        <w:tc>
          <w:tcPr>
            <w:tcW w:w="583" w:type="pct"/>
            <w:vMerge/>
            <w:shd w:val="clear" w:color="auto" w:fill="FFFFFF"/>
            <w:vAlign w:val="center"/>
          </w:tcPr>
          <w:p w14:paraId="153B38D3" w14:textId="77777777" w:rsidR="00EA0059" w:rsidRPr="00323B54" w:rsidRDefault="00EA0059" w:rsidP="0042610B">
            <w:pPr>
              <w:ind w:firstLine="30"/>
              <w:jc w:val="center"/>
              <w:rPr>
                <w:rFonts w:ascii="Verdana" w:hAnsi="Verdana"/>
                <w:bCs/>
                <w:sz w:val="14"/>
                <w:szCs w:val="14"/>
                <w:lang w:eastAsia="zh-CN"/>
              </w:rPr>
            </w:pPr>
          </w:p>
        </w:tc>
        <w:tc>
          <w:tcPr>
            <w:tcW w:w="640" w:type="pct"/>
            <w:shd w:val="clear" w:color="auto" w:fill="FFFFFF"/>
            <w:tcMar>
              <w:top w:w="0" w:type="dxa"/>
              <w:left w:w="70" w:type="dxa"/>
              <w:bottom w:w="0" w:type="dxa"/>
              <w:right w:w="70" w:type="dxa"/>
            </w:tcMar>
            <w:vAlign w:val="center"/>
          </w:tcPr>
          <w:p w14:paraId="1BFFADBA"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Documenti di programmazione strategico-gestionale</w:t>
            </w:r>
          </w:p>
        </w:tc>
        <w:tc>
          <w:tcPr>
            <w:tcW w:w="1119" w:type="pct"/>
            <w:shd w:val="clear" w:color="auto" w:fill="FFFFFF"/>
            <w:tcMar>
              <w:top w:w="0" w:type="dxa"/>
              <w:left w:w="70" w:type="dxa"/>
              <w:bottom w:w="0" w:type="dxa"/>
              <w:right w:w="70" w:type="dxa"/>
            </w:tcMar>
            <w:vAlign w:val="center"/>
          </w:tcPr>
          <w:p w14:paraId="3AB87F74"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Direttive ministri, documento di programmazione, obiettivi strategici in materia di prevenzione della corruzione e trasparenza</w:t>
            </w:r>
          </w:p>
        </w:tc>
        <w:tc>
          <w:tcPr>
            <w:tcW w:w="425" w:type="pct"/>
            <w:tcMar>
              <w:top w:w="0" w:type="dxa"/>
              <w:left w:w="70" w:type="dxa"/>
              <w:bottom w:w="0" w:type="dxa"/>
              <w:right w:w="70" w:type="dxa"/>
            </w:tcMar>
            <w:vAlign w:val="center"/>
          </w:tcPr>
          <w:p w14:paraId="02975FFB"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20973D12" w14:textId="60894F5C" w:rsidR="00EA0059" w:rsidRPr="006338BD" w:rsidRDefault="00EA0059" w:rsidP="0042610B">
            <w:pPr>
              <w:pStyle w:val="Standard"/>
              <w:rPr>
                <w:rFonts w:ascii="Verdana" w:hAnsi="Verdana"/>
                <w:b/>
                <w:bCs/>
                <w:color w:val="FF0000"/>
                <w:sz w:val="14"/>
                <w:szCs w:val="14"/>
              </w:rPr>
            </w:pPr>
            <w:r w:rsidRPr="006338BD">
              <w:rPr>
                <w:rFonts w:ascii="Verdana" w:hAnsi="Verdana"/>
                <w:b/>
                <w:bCs/>
                <w:sz w:val="14"/>
                <w:szCs w:val="14"/>
              </w:rPr>
              <w:t>Direttore Generale</w:t>
            </w:r>
          </w:p>
        </w:tc>
        <w:tc>
          <w:tcPr>
            <w:tcW w:w="585" w:type="pct"/>
            <w:gridSpan w:val="2"/>
            <w:vAlign w:val="center"/>
          </w:tcPr>
          <w:p w14:paraId="2C943E8F" w14:textId="51CCC86B" w:rsidR="00EA0059" w:rsidRPr="00287F11" w:rsidRDefault="00EA0059" w:rsidP="007C23C0">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62AA420B" w14:textId="71CACF61" w:rsidTr="00AF7CB9">
        <w:trPr>
          <w:trHeight w:val="1140"/>
          <w:jc w:val="center"/>
        </w:trPr>
        <w:tc>
          <w:tcPr>
            <w:tcW w:w="476" w:type="pct"/>
            <w:vMerge/>
            <w:tcBorders>
              <w:left w:val="single" w:sz="4" w:space="0" w:color="auto"/>
              <w:right w:val="single" w:sz="4" w:space="0" w:color="auto"/>
            </w:tcBorders>
            <w:shd w:val="clear" w:color="auto" w:fill="D6E3BC" w:themeFill="accent3" w:themeFillTint="66"/>
          </w:tcPr>
          <w:p w14:paraId="268A961C" w14:textId="5FDB53EA" w:rsidR="00EA0059" w:rsidRPr="008D3C9B" w:rsidRDefault="00EA0059" w:rsidP="0042610B">
            <w:pPr>
              <w:ind w:firstLine="30"/>
              <w:jc w:val="center"/>
              <w:rPr>
                <w:rFonts w:ascii="Verdana" w:hAnsi="Verdana"/>
                <w:b/>
                <w:sz w:val="14"/>
                <w:szCs w:val="14"/>
                <w:lang w:eastAsia="zh-CN"/>
              </w:rPr>
            </w:pPr>
          </w:p>
        </w:tc>
        <w:tc>
          <w:tcPr>
            <w:tcW w:w="427" w:type="pct"/>
            <w:vMerge/>
            <w:tcBorders>
              <w:left w:val="single" w:sz="4" w:space="0" w:color="auto"/>
            </w:tcBorders>
            <w:shd w:val="clear" w:color="auto" w:fill="FFFFFF"/>
          </w:tcPr>
          <w:p w14:paraId="2DAD7316" w14:textId="77777777" w:rsidR="00EA0059" w:rsidRPr="008D3C9B" w:rsidRDefault="00EA0059" w:rsidP="0042610B">
            <w:pPr>
              <w:ind w:firstLine="30"/>
              <w:jc w:val="center"/>
              <w:rPr>
                <w:rFonts w:ascii="Verdana" w:hAnsi="Verdana"/>
                <w:b/>
                <w:sz w:val="14"/>
                <w:szCs w:val="14"/>
                <w:lang w:eastAsia="zh-CN"/>
              </w:rPr>
            </w:pPr>
          </w:p>
        </w:tc>
        <w:tc>
          <w:tcPr>
            <w:tcW w:w="583" w:type="pct"/>
            <w:shd w:val="clear" w:color="auto" w:fill="FFFFFF"/>
            <w:vAlign w:val="center"/>
          </w:tcPr>
          <w:p w14:paraId="7224CE55" w14:textId="77777777" w:rsidR="00EA0059" w:rsidRPr="00323B54" w:rsidRDefault="00EA0059"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55, c. 2,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xml:space="preserve">. n. 165/2001 </w:t>
            </w:r>
          </w:p>
          <w:p w14:paraId="090C8DB1" w14:textId="77777777" w:rsidR="00EA0059" w:rsidRPr="00323B54" w:rsidRDefault="00EA0059"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12, c. 1,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shd w:val="clear" w:color="auto" w:fill="FFFFFF"/>
            <w:tcMar>
              <w:top w:w="0" w:type="dxa"/>
              <w:left w:w="70" w:type="dxa"/>
              <w:bottom w:w="0" w:type="dxa"/>
              <w:right w:w="70" w:type="dxa"/>
            </w:tcMar>
            <w:vAlign w:val="center"/>
          </w:tcPr>
          <w:p w14:paraId="41A467B0"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Codice disciplinare e codice di condotta</w:t>
            </w:r>
          </w:p>
        </w:tc>
        <w:tc>
          <w:tcPr>
            <w:tcW w:w="1119" w:type="pct"/>
            <w:shd w:val="clear" w:color="auto" w:fill="FFFFFF"/>
            <w:tcMar>
              <w:top w:w="0" w:type="dxa"/>
              <w:left w:w="70" w:type="dxa"/>
              <w:bottom w:w="0" w:type="dxa"/>
              <w:right w:w="70" w:type="dxa"/>
            </w:tcMar>
            <w:vAlign w:val="center"/>
          </w:tcPr>
          <w:p w14:paraId="5B2AA11B" w14:textId="3CBD0B0A" w:rsidR="00EA0059" w:rsidRPr="00C222E8" w:rsidRDefault="00EA0059" w:rsidP="0042610B">
            <w:pPr>
              <w:pStyle w:val="Standard"/>
              <w:rPr>
                <w:rFonts w:ascii="Verdana" w:hAnsi="Verdana"/>
                <w:sz w:val="14"/>
                <w:szCs w:val="14"/>
              </w:rPr>
            </w:pPr>
            <w:r w:rsidRPr="00C222E8">
              <w:rPr>
                <w:rFonts w:ascii="Verdana" w:hAnsi="Verdana"/>
                <w:sz w:val="14"/>
                <w:szCs w:val="14"/>
              </w:rPr>
              <w:t>Codice disciplinare, recante l'indicazione delle infrazioni del codice disciplinare e relative sanzioni (pubblicazione on line in alternativa all'affissione in luogo accessibile a tutti - art. 7, l. n. 300/1970</w:t>
            </w:r>
            <w:r>
              <w:rPr>
                <w:rFonts w:ascii="Verdana" w:hAnsi="Verdana"/>
                <w:sz w:val="14"/>
                <w:szCs w:val="14"/>
              </w:rPr>
              <w:t xml:space="preserve">). </w:t>
            </w:r>
            <w:r w:rsidRPr="00C222E8">
              <w:rPr>
                <w:rFonts w:ascii="Verdana" w:hAnsi="Verdana"/>
                <w:sz w:val="14"/>
                <w:szCs w:val="14"/>
              </w:rPr>
              <w:t>Codice di condotta inteso quale codice di comportamento</w:t>
            </w:r>
          </w:p>
        </w:tc>
        <w:tc>
          <w:tcPr>
            <w:tcW w:w="425" w:type="pct"/>
            <w:tcMar>
              <w:top w:w="0" w:type="dxa"/>
              <w:left w:w="70" w:type="dxa"/>
              <w:bottom w:w="0" w:type="dxa"/>
              <w:right w:w="70" w:type="dxa"/>
            </w:tcMar>
            <w:vAlign w:val="center"/>
          </w:tcPr>
          <w:p w14:paraId="1DF5937B" w14:textId="77777777" w:rsidR="00EA0059" w:rsidRPr="00C222E8" w:rsidRDefault="00EA005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1EECAEAA" w14:textId="64466E90" w:rsidR="00EA0059" w:rsidRPr="00C222E8" w:rsidRDefault="00EA0059" w:rsidP="0042610B">
            <w:pPr>
              <w:pStyle w:val="Standard"/>
              <w:rPr>
                <w:rFonts w:ascii="Verdana" w:hAnsi="Verdana"/>
                <w:sz w:val="14"/>
                <w:szCs w:val="14"/>
              </w:rPr>
            </w:pPr>
            <w:r w:rsidRPr="008360B4">
              <w:rPr>
                <w:rFonts w:ascii="Verdana" w:hAnsi="Verdana"/>
                <w:b/>
                <w:sz w:val="14"/>
                <w:szCs w:val="14"/>
              </w:rPr>
              <w:t>Dirigente UDG2</w:t>
            </w:r>
            <w:r>
              <w:rPr>
                <w:rFonts w:ascii="Verdana" w:hAnsi="Verdana"/>
                <w:sz w:val="14"/>
                <w:szCs w:val="14"/>
              </w:rPr>
              <w:t xml:space="preserve"> – Ufficio Trasparenza e anticorruzione</w:t>
            </w:r>
          </w:p>
          <w:p w14:paraId="7F641F0B" w14:textId="78F56E78" w:rsidR="00EA0059" w:rsidRDefault="00EA0059" w:rsidP="0042610B">
            <w:pPr>
              <w:pStyle w:val="Standard"/>
              <w:rPr>
                <w:rFonts w:ascii="Verdana" w:hAnsi="Verdana"/>
                <w:sz w:val="14"/>
                <w:szCs w:val="14"/>
              </w:rPr>
            </w:pPr>
            <w:r>
              <w:rPr>
                <w:rFonts w:ascii="Verdana" w:hAnsi="Verdana"/>
                <w:sz w:val="14"/>
                <w:szCs w:val="14"/>
              </w:rPr>
              <w:t xml:space="preserve"> </w:t>
            </w:r>
          </w:p>
          <w:p w14:paraId="1CB923B5" w14:textId="7B9ADED9" w:rsidR="00EA0059" w:rsidRDefault="00EA0059" w:rsidP="0042610B">
            <w:pPr>
              <w:pStyle w:val="Standard"/>
              <w:rPr>
                <w:rFonts w:ascii="Verdana" w:hAnsi="Verdana"/>
                <w:sz w:val="14"/>
                <w:szCs w:val="14"/>
              </w:rPr>
            </w:pPr>
            <w:r w:rsidRPr="00A30969">
              <w:rPr>
                <w:rFonts w:ascii="Verdana" w:hAnsi="Verdana"/>
                <w:b/>
                <w:bCs/>
                <w:sz w:val="14"/>
                <w:szCs w:val="14"/>
              </w:rPr>
              <w:t>Ufficio Procedimenti Disciplinari</w:t>
            </w:r>
            <w:r>
              <w:rPr>
                <w:rFonts w:ascii="Verdana" w:hAnsi="Verdana"/>
                <w:sz w:val="14"/>
                <w:szCs w:val="14"/>
              </w:rPr>
              <w:t xml:space="preserve"> (UPD)</w:t>
            </w:r>
          </w:p>
          <w:p w14:paraId="594EC7DA" w14:textId="60B1A629" w:rsidR="00EA0059" w:rsidRPr="00C222E8" w:rsidRDefault="00EA0059" w:rsidP="0042610B">
            <w:pPr>
              <w:pStyle w:val="Standard"/>
              <w:rPr>
                <w:rFonts w:ascii="Verdana" w:hAnsi="Verdana"/>
                <w:sz w:val="14"/>
                <w:szCs w:val="14"/>
              </w:rPr>
            </w:pPr>
          </w:p>
        </w:tc>
        <w:tc>
          <w:tcPr>
            <w:tcW w:w="585" w:type="pct"/>
            <w:gridSpan w:val="2"/>
            <w:vAlign w:val="center"/>
          </w:tcPr>
          <w:p w14:paraId="0C82A990" w14:textId="27077B55" w:rsidR="00EA0059" w:rsidRDefault="00EA0059" w:rsidP="007C23C0">
            <w:pPr>
              <w:pStyle w:val="Standard"/>
              <w:jc w:val="center"/>
              <w:rPr>
                <w:rFonts w:ascii="Verdana" w:hAnsi="Verdana"/>
                <w:sz w:val="14"/>
                <w:szCs w:val="14"/>
              </w:rPr>
            </w:pPr>
            <w:r w:rsidRPr="00C222E8">
              <w:rPr>
                <w:rFonts w:ascii="Verdana" w:hAnsi="Verdana"/>
                <w:sz w:val="14"/>
                <w:szCs w:val="14"/>
              </w:rPr>
              <w:t>RPCT</w:t>
            </w:r>
          </w:p>
        </w:tc>
      </w:tr>
      <w:tr w:rsidR="00617FCB" w:rsidRPr="00C222E8" w14:paraId="22E3336A" w14:textId="043DA89B" w:rsidTr="00AF7CB9">
        <w:trPr>
          <w:trHeight w:val="570"/>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tcPr>
          <w:p w14:paraId="38B488BF" w14:textId="77777777" w:rsidR="003B0259" w:rsidRPr="008D3C9B" w:rsidRDefault="003B0259" w:rsidP="0042610B">
            <w:pPr>
              <w:ind w:firstLine="30"/>
              <w:jc w:val="center"/>
              <w:rPr>
                <w:rFonts w:ascii="Verdana" w:hAnsi="Verdana"/>
                <w:b/>
                <w:sz w:val="14"/>
                <w:szCs w:val="14"/>
                <w:lang w:eastAsia="zh-CN"/>
              </w:rPr>
            </w:pPr>
          </w:p>
        </w:tc>
        <w:tc>
          <w:tcPr>
            <w:tcW w:w="427" w:type="pct"/>
            <w:tcBorders>
              <w:left w:val="single" w:sz="4" w:space="0" w:color="auto"/>
              <w:bottom w:val="single" w:sz="4" w:space="0" w:color="auto"/>
            </w:tcBorders>
            <w:shd w:val="clear" w:color="auto" w:fill="FFFFFF"/>
            <w:vAlign w:val="center"/>
          </w:tcPr>
          <w:p w14:paraId="00EEDEAF" w14:textId="77777777" w:rsidR="003B0259" w:rsidRPr="00D1006B" w:rsidRDefault="003B0259" w:rsidP="0042610B">
            <w:pPr>
              <w:ind w:firstLine="30"/>
              <w:jc w:val="center"/>
              <w:rPr>
                <w:rFonts w:ascii="Verdana" w:hAnsi="Verdana"/>
                <w:b/>
                <w:sz w:val="14"/>
                <w:szCs w:val="14"/>
                <w:lang w:eastAsia="zh-CN"/>
              </w:rPr>
            </w:pPr>
            <w:r w:rsidRPr="00D1006B">
              <w:rPr>
                <w:rFonts w:ascii="Verdana" w:hAnsi="Verdana"/>
                <w:b/>
                <w:sz w:val="14"/>
                <w:szCs w:val="14"/>
              </w:rPr>
              <w:t xml:space="preserve">Oneri informativi </w:t>
            </w:r>
            <w:r w:rsidRPr="00D1006B">
              <w:rPr>
                <w:rFonts w:ascii="Verdana" w:hAnsi="Verdana"/>
                <w:b/>
                <w:sz w:val="14"/>
                <w:szCs w:val="14"/>
              </w:rPr>
              <w:lastRenderedPageBreak/>
              <w:t>per cittadini e imprese</w:t>
            </w:r>
          </w:p>
        </w:tc>
        <w:tc>
          <w:tcPr>
            <w:tcW w:w="583" w:type="pct"/>
            <w:shd w:val="clear" w:color="auto" w:fill="FFFFFF"/>
            <w:vAlign w:val="center"/>
          </w:tcPr>
          <w:p w14:paraId="66E18423" w14:textId="77777777" w:rsidR="003B0259" w:rsidRPr="00323B54" w:rsidRDefault="003B0259"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lastRenderedPageBreak/>
              <w:t xml:space="preserve">Art. 12, c. 1-bis,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shd w:val="clear" w:color="auto" w:fill="FFFFFF"/>
            <w:tcMar>
              <w:top w:w="0" w:type="dxa"/>
              <w:left w:w="70" w:type="dxa"/>
              <w:bottom w:w="0" w:type="dxa"/>
              <w:right w:w="70" w:type="dxa"/>
            </w:tcMar>
            <w:vAlign w:val="center"/>
          </w:tcPr>
          <w:p w14:paraId="74972521" w14:textId="77777777" w:rsidR="003B0259" w:rsidRPr="00C222E8" w:rsidRDefault="003B0259" w:rsidP="0042610B">
            <w:pPr>
              <w:pStyle w:val="Standard"/>
              <w:rPr>
                <w:rFonts w:ascii="Verdana" w:hAnsi="Verdana"/>
                <w:sz w:val="14"/>
                <w:szCs w:val="14"/>
                <w:lang w:val="en-US"/>
              </w:rPr>
            </w:pPr>
            <w:proofErr w:type="spellStart"/>
            <w:r w:rsidRPr="00CC71E8">
              <w:rPr>
                <w:rFonts w:ascii="Verdana" w:hAnsi="Verdana"/>
                <w:sz w:val="14"/>
                <w:szCs w:val="14"/>
                <w:lang w:val="en-US"/>
              </w:rPr>
              <w:t>Scadenzario</w:t>
            </w:r>
            <w:proofErr w:type="spellEnd"/>
            <w:r w:rsidRPr="00CC71E8">
              <w:rPr>
                <w:rFonts w:ascii="Verdana" w:hAnsi="Verdana"/>
                <w:sz w:val="14"/>
                <w:szCs w:val="14"/>
                <w:lang w:val="en-US"/>
              </w:rPr>
              <w:t xml:space="preserve"> </w:t>
            </w:r>
            <w:proofErr w:type="spellStart"/>
            <w:r w:rsidRPr="00CC71E8">
              <w:rPr>
                <w:rFonts w:ascii="Verdana" w:hAnsi="Verdana"/>
                <w:sz w:val="14"/>
                <w:szCs w:val="14"/>
                <w:lang w:val="en-US"/>
              </w:rPr>
              <w:t>obblighi</w:t>
            </w:r>
            <w:proofErr w:type="spellEnd"/>
            <w:r w:rsidRPr="00CC71E8">
              <w:rPr>
                <w:rFonts w:ascii="Verdana" w:hAnsi="Verdana"/>
                <w:sz w:val="14"/>
                <w:szCs w:val="14"/>
                <w:lang w:val="en-US"/>
              </w:rPr>
              <w:t xml:space="preserve"> </w:t>
            </w:r>
            <w:proofErr w:type="spellStart"/>
            <w:r w:rsidRPr="00CC71E8">
              <w:rPr>
                <w:rFonts w:ascii="Verdana" w:hAnsi="Verdana"/>
                <w:sz w:val="14"/>
                <w:szCs w:val="14"/>
                <w:lang w:val="en-US"/>
              </w:rPr>
              <w:t>amministrativi</w:t>
            </w:r>
            <w:proofErr w:type="spellEnd"/>
          </w:p>
        </w:tc>
        <w:tc>
          <w:tcPr>
            <w:tcW w:w="1119" w:type="pct"/>
            <w:tcMar>
              <w:top w:w="0" w:type="dxa"/>
              <w:left w:w="70" w:type="dxa"/>
              <w:bottom w:w="0" w:type="dxa"/>
              <w:right w:w="70" w:type="dxa"/>
            </w:tcMar>
            <w:vAlign w:val="center"/>
          </w:tcPr>
          <w:p w14:paraId="6578564D" w14:textId="77777777" w:rsidR="003B0259" w:rsidRPr="00C222E8" w:rsidRDefault="003B0259" w:rsidP="0042610B">
            <w:pPr>
              <w:pStyle w:val="Standard"/>
              <w:rPr>
                <w:rFonts w:ascii="Verdana" w:hAnsi="Verdana"/>
                <w:bCs/>
                <w:sz w:val="14"/>
                <w:szCs w:val="14"/>
              </w:rPr>
            </w:pPr>
            <w:r w:rsidRPr="00C222E8">
              <w:rPr>
                <w:rFonts w:ascii="Verdana" w:hAnsi="Verdana"/>
                <w:bCs/>
                <w:sz w:val="14"/>
                <w:szCs w:val="14"/>
              </w:rPr>
              <w:t xml:space="preserve">Scadenzario con l'indicazione delle date di efficacia dei nuovi obblighi amministrativi a carico di cittadini e </w:t>
            </w:r>
            <w:r w:rsidRPr="00C222E8">
              <w:rPr>
                <w:rFonts w:ascii="Verdana" w:hAnsi="Verdana"/>
                <w:bCs/>
                <w:sz w:val="14"/>
                <w:szCs w:val="14"/>
              </w:rPr>
              <w:lastRenderedPageBreak/>
              <w:t>imprese introdotti dalle amministrazioni secondo le modalità definite con DPCM 8 novembre 2013</w:t>
            </w:r>
          </w:p>
        </w:tc>
        <w:tc>
          <w:tcPr>
            <w:tcW w:w="425" w:type="pct"/>
            <w:tcMar>
              <w:top w:w="0" w:type="dxa"/>
              <w:left w:w="70" w:type="dxa"/>
              <w:bottom w:w="0" w:type="dxa"/>
              <w:right w:w="70" w:type="dxa"/>
            </w:tcMar>
            <w:vAlign w:val="center"/>
          </w:tcPr>
          <w:p w14:paraId="41D85606" w14:textId="77777777" w:rsidR="003B0259" w:rsidRPr="00C222E8" w:rsidRDefault="003B0259" w:rsidP="0042610B">
            <w:pPr>
              <w:pStyle w:val="Standard"/>
              <w:rPr>
                <w:rFonts w:ascii="Verdana" w:hAnsi="Verdana"/>
                <w:sz w:val="14"/>
                <w:szCs w:val="14"/>
              </w:rPr>
            </w:pPr>
            <w:r w:rsidRPr="00C222E8">
              <w:rPr>
                <w:rFonts w:ascii="Verdana" w:hAnsi="Verdana"/>
                <w:sz w:val="14"/>
                <w:szCs w:val="14"/>
              </w:rPr>
              <w:lastRenderedPageBreak/>
              <w:t>Tempestivo</w:t>
            </w:r>
          </w:p>
        </w:tc>
        <w:tc>
          <w:tcPr>
            <w:tcW w:w="1330" w:type="pct"/>
            <w:gridSpan w:val="4"/>
          </w:tcPr>
          <w:p w14:paraId="03542FF2" w14:textId="77777777" w:rsidR="003B0259" w:rsidRDefault="003B0259" w:rsidP="008D7D32">
            <w:pPr>
              <w:pStyle w:val="Standard"/>
              <w:rPr>
                <w:rFonts w:ascii="Verdana" w:hAnsi="Verdana"/>
                <w:b/>
                <w:bCs/>
                <w:sz w:val="14"/>
                <w:szCs w:val="14"/>
              </w:rPr>
            </w:pPr>
          </w:p>
          <w:p w14:paraId="4C79ED3E" w14:textId="4FC019AD" w:rsidR="003B0259" w:rsidRPr="009177A9" w:rsidRDefault="003B0259" w:rsidP="008D7D32">
            <w:pPr>
              <w:pStyle w:val="Standard"/>
              <w:rPr>
                <w:rFonts w:ascii="Verdana" w:hAnsi="Verdana"/>
                <w:b/>
                <w:bCs/>
                <w:sz w:val="14"/>
                <w:szCs w:val="14"/>
              </w:rPr>
            </w:pPr>
            <w:r>
              <w:rPr>
                <w:rFonts w:ascii="Verdana" w:hAnsi="Verdana"/>
                <w:b/>
                <w:bCs/>
                <w:sz w:val="14"/>
                <w:szCs w:val="14"/>
              </w:rPr>
              <w:t>Dati non pertinenti rispetto alle caratteristiche organizzative dell’Ente.</w:t>
            </w:r>
          </w:p>
        </w:tc>
      </w:tr>
      <w:tr w:rsidR="00617FCB" w:rsidRPr="00C222E8" w14:paraId="62AFE3DA" w14:textId="2543597D" w:rsidTr="00AF7CB9">
        <w:trPr>
          <w:trHeight w:val="570"/>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tcPr>
          <w:p w14:paraId="565BDAEB" w14:textId="77777777" w:rsidR="007916A5" w:rsidRPr="00B45C54" w:rsidRDefault="007916A5" w:rsidP="007916A5">
            <w:pPr>
              <w:ind w:firstLine="30"/>
              <w:jc w:val="center"/>
              <w:rPr>
                <w:rFonts w:ascii="Verdana" w:hAnsi="Verdana"/>
                <w:b/>
                <w:sz w:val="16"/>
                <w:szCs w:val="16"/>
                <w:lang w:eastAsia="zh-CN"/>
              </w:rPr>
            </w:pPr>
          </w:p>
          <w:p w14:paraId="633AF39D" w14:textId="77777777" w:rsidR="007916A5" w:rsidRPr="00B45C54" w:rsidRDefault="007916A5" w:rsidP="007916A5">
            <w:pPr>
              <w:ind w:firstLine="30"/>
              <w:jc w:val="center"/>
              <w:rPr>
                <w:rFonts w:ascii="Verdana" w:hAnsi="Verdana"/>
                <w:b/>
                <w:sz w:val="16"/>
                <w:szCs w:val="16"/>
                <w:lang w:eastAsia="zh-CN"/>
              </w:rPr>
            </w:pPr>
          </w:p>
          <w:p w14:paraId="1BFB6F87" w14:textId="77777777" w:rsidR="007916A5" w:rsidRPr="00B45C54" w:rsidRDefault="007916A5" w:rsidP="007916A5">
            <w:pPr>
              <w:ind w:firstLine="30"/>
              <w:jc w:val="center"/>
              <w:rPr>
                <w:rFonts w:ascii="Verdana" w:hAnsi="Verdana"/>
                <w:b/>
                <w:sz w:val="16"/>
                <w:szCs w:val="16"/>
                <w:lang w:eastAsia="zh-CN"/>
              </w:rPr>
            </w:pPr>
          </w:p>
          <w:p w14:paraId="477172D4" w14:textId="77777777" w:rsidR="007916A5" w:rsidRPr="00B45C54" w:rsidRDefault="007916A5" w:rsidP="007916A5">
            <w:pPr>
              <w:ind w:firstLine="30"/>
              <w:jc w:val="center"/>
              <w:rPr>
                <w:rFonts w:ascii="Verdana" w:hAnsi="Verdana"/>
                <w:b/>
                <w:sz w:val="16"/>
                <w:szCs w:val="16"/>
                <w:lang w:eastAsia="zh-CN"/>
              </w:rPr>
            </w:pPr>
          </w:p>
          <w:p w14:paraId="00E58D4E" w14:textId="77777777" w:rsidR="007916A5" w:rsidRPr="00B45C54" w:rsidRDefault="007916A5" w:rsidP="007916A5">
            <w:pPr>
              <w:ind w:firstLine="30"/>
              <w:jc w:val="center"/>
              <w:rPr>
                <w:rFonts w:ascii="Verdana" w:hAnsi="Verdana"/>
                <w:b/>
                <w:sz w:val="16"/>
                <w:szCs w:val="16"/>
                <w:lang w:eastAsia="zh-CN"/>
              </w:rPr>
            </w:pPr>
          </w:p>
          <w:p w14:paraId="705F7CA2" w14:textId="77777777" w:rsidR="007916A5" w:rsidRPr="00B45C54" w:rsidRDefault="007916A5" w:rsidP="007916A5">
            <w:pPr>
              <w:ind w:firstLine="30"/>
              <w:jc w:val="center"/>
              <w:rPr>
                <w:rFonts w:ascii="Verdana" w:hAnsi="Verdana"/>
                <w:b/>
                <w:sz w:val="16"/>
                <w:szCs w:val="16"/>
                <w:lang w:eastAsia="zh-CN"/>
              </w:rPr>
            </w:pPr>
          </w:p>
          <w:p w14:paraId="3A36F26E" w14:textId="77777777" w:rsidR="007916A5" w:rsidRPr="00B45C54" w:rsidRDefault="007916A5" w:rsidP="007916A5">
            <w:pPr>
              <w:ind w:firstLine="30"/>
              <w:jc w:val="center"/>
              <w:rPr>
                <w:rFonts w:ascii="Verdana" w:hAnsi="Verdana"/>
                <w:b/>
                <w:sz w:val="16"/>
                <w:szCs w:val="16"/>
                <w:lang w:eastAsia="zh-CN"/>
              </w:rPr>
            </w:pPr>
          </w:p>
          <w:p w14:paraId="24A0FD3D" w14:textId="77777777" w:rsidR="007916A5" w:rsidRPr="00B45C54" w:rsidRDefault="007916A5" w:rsidP="007916A5">
            <w:pPr>
              <w:ind w:firstLine="30"/>
              <w:jc w:val="center"/>
              <w:rPr>
                <w:rFonts w:ascii="Verdana" w:hAnsi="Verdana"/>
                <w:b/>
                <w:sz w:val="16"/>
                <w:szCs w:val="16"/>
                <w:lang w:eastAsia="zh-CN"/>
              </w:rPr>
            </w:pPr>
          </w:p>
          <w:p w14:paraId="14A32B8C" w14:textId="029BDA0F" w:rsidR="007916A5" w:rsidRPr="00B45C54" w:rsidRDefault="007916A5" w:rsidP="007916A5">
            <w:pPr>
              <w:ind w:firstLine="30"/>
              <w:jc w:val="center"/>
              <w:rPr>
                <w:rFonts w:ascii="Verdana" w:hAnsi="Verdana"/>
                <w:b/>
                <w:sz w:val="16"/>
                <w:szCs w:val="16"/>
                <w:lang w:eastAsia="zh-CN"/>
              </w:rPr>
            </w:pPr>
            <w:r w:rsidRPr="00B45C54">
              <w:rPr>
                <w:rFonts w:ascii="Verdana" w:hAnsi="Verdana"/>
                <w:b/>
                <w:sz w:val="16"/>
                <w:szCs w:val="16"/>
                <w:lang w:eastAsia="zh-CN"/>
              </w:rPr>
              <w:t>Organizzazione</w:t>
            </w:r>
          </w:p>
          <w:p w14:paraId="37FCB748" w14:textId="77777777" w:rsidR="007916A5" w:rsidRPr="00B45C54" w:rsidRDefault="007916A5" w:rsidP="007916A5">
            <w:pPr>
              <w:ind w:firstLine="30"/>
              <w:jc w:val="center"/>
              <w:rPr>
                <w:rFonts w:ascii="Verdana" w:hAnsi="Verdana"/>
                <w:b/>
                <w:sz w:val="16"/>
                <w:szCs w:val="16"/>
                <w:lang w:eastAsia="zh-CN"/>
              </w:rPr>
            </w:pPr>
          </w:p>
          <w:p w14:paraId="0798C1C5" w14:textId="77777777" w:rsidR="007916A5" w:rsidRPr="00B45C54" w:rsidRDefault="007916A5" w:rsidP="007916A5">
            <w:pPr>
              <w:ind w:firstLine="30"/>
              <w:jc w:val="center"/>
              <w:rPr>
                <w:rFonts w:ascii="Verdana" w:hAnsi="Verdana"/>
                <w:b/>
                <w:sz w:val="16"/>
                <w:szCs w:val="16"/>
                <w:lang w:eastAsia="zh-CN"/>
              </w:rPr>
            </w:pPr>
          </w:p>
          <w:p w14:paraId="77CF521E" w14:textId="77777777" w:rsidR="007916A5" w:rsidRPr="00B45C54" w:rsidRDefault="007916A5" w:rsidP="007916A5">
            <w:pPr>
              <w:ind w:firstLine="30"/>
              <w:jc w:val="center"/>
              <w:rPr>
                <w:rFonts w:ascii="Verdana" w:hAnsi="Verdana"/>
                <w:b/>
                <w:sz w:val="16"/>
                <w:szCs w:val="16"/>
                <w:lang w:eastAsia="zh-CN"/>
              </w:rPr>
            </w:pPr>
          </w:p>
          <w:p w14:paraId="56699548" w14:textId="77777777" w:rsidR="007916A5" w:rsidRPr="00B45C54" w:rsidRDefault="007916A5" w:rsidP="007916A5">
            <w:pPr>
              <w:ind w:firstLine="30"/>
              <w:jc w:val="center"/>
              <w:rPr>
                <w:rFonts w:ascii="Verdana" w:hAnsi="Verdana"/>
                <w:b/>
                <w:sz w:val="16"/>
                <w:szCs w:val="16"/>
                <w:lang w:eastAsia="zh-CN"/>
              </w:rPr>
            </w:pPr>
          </w:p>
          <w:p w14:paraId="6BF09BA9" w14:textId="77777777" w:rsidR="007916A5" w:rsidRPr="00B45C54" w:rsidRDefault="007916A5" w:rsidP="007916A5">
            <w:pPr>
              <w:ind w:firstLine="30"/>
              <w:jc w:val="center"/>
              <w:rPr>
                <w:rFonts w:ascii="Verdana" w:hAnsi="Verdana"/>
                <w:b/>
                <w:sz w:val="16"/>
                <w:szCs w:val="16"/>
                <w:lang w:eastAsia="zh-CN"/>
              </w:rPr>
            </w:pPr>
          </w:p>
          <w:p w14:paraId="2C92DDBF" w14:textId="77777777" w:rsidR="007916A5" w:rsidRPr="00B45C54" w:rsidRDefault="007916A5" w:rsidP="007916A5">
            <w:pPr>
              <w:ind w:firstLine="30"/>
              <w:jc w:val="center"/>
              <w:rPr>
                <w:rFonts w:ascii="Verdana" w:hAnsi="Verdana"/>
                <w:b/>
                <w:sz w:val="16"/>
                <w:szCs w:val="16"/>
                <w:lang w:eastAsia="zh-CN"/>
              </w:rPr>
            </w:pPr>
          </w:p>
          <w:p w14:paraId="6DEBBB64" w14:textId="77777777" w:rsidR="007916A5" w:rsidRPr="00B45C54" w:rsidRDefault="007916A5" w:rsidP="007916A5">
            <w:pPr>
              <w:ind w:firstLine="30"/>
              <w:jc w:val="center"/>
              <w:rPr>
                <w:rFonts w:ascii="Verdana" w:hAnsi="Verdana"/>
                <w:b/>
                <w:sz w:val="16"/>
                <w:szCs w:val="16"/>
                <w:lang w:eastAsia="zh-CN"/>
              </w:rPr>
            </w:pPr>
          </w:p>
          <w:p w14:paraId="74AB16AD" w14:textId="77777777" w:rsidR="007916A5" w:rsidRPr="00B45C54" w:rsidRDefault="007916A5" w:rsidP="007916A5">
            <w:pPr>
              <w:ind w:firstLine="30"/>
              <w:jc w:val="center"/>
              <w:rPr>
                <w:rFonts w:ascii="Verdana" w:hAnsi="Verdana"/>
                <w:b/>
                <w:sz w:val="16"/>
                <w:szCs w:val="16"/>
                <w:lang w:eastAsia="zh-CN"/>
              </w:rPr>
            </w:pPr>
          </w:p>
          <w:p w14:paraId="0F6F6C07" w14:textId="77777777" w:rsidR="007916A5" w:rsidRPr="00B45C54" w:rsidRDefault="007916A5" w:rsidP="007916A5">
            <w:pPr>
              <w:ind w:firstLine="30"/>
              <w:jc w:val="center"/>
              <w:rPr>
                <w:rFonts w:ascii="Verdana" w:hAnsi="Verdana"/>
                <w:b/>
                <w:sz w:val="16"/>
                <w:szCs w:val="16"/>
                <w:lang w:eastAsia="zh-CN"/>
              </w:rPr>
            </w:pPr>
          </w:p>
          <w:p w14:paraId="6E9EBF2B" w14:textId="77777777" w:rsidR="007916A5" w:rsidRPr="00B45C54" w:rsidRDefault="007916A5" w:rsidP="007916A5">
            <w:pPr>
              <w:ind w:firstLine="30"/>
              <w:jc w:val="center"/>
              <w:rPr>
                <w:rFonts w:ascii="Verdana" w:hAnsi="Verdana"/>
                <w:b/>
                <w:sz w:val="16"/>
                <w:szCs w:val="16"/>
                <w:lang w:eastAsia="zh-CN"/>
              </w:rPr>
            </w:pPr>
          </w:p>
          <w:p w14:paraId="5F1FFD0F" w14:textId="77777777" w:rsidR="007916A5" w:rsidRPr="00B45C54" w:rsidRDefault="007916A5" w:rsidP="007916A5">
            <w:pPr>
              <w:ind w:firstLine="30"/>
              <w:jc w:val="center"/>
              <w:rPr>
                <w:rFonts w:ascii="Verdana" w:hAnsi="Verdana"/>
                <w:b/>
                <w:sz w:val="16"/>
                <w:szCs w:val="16"/>
                <w:lang w:eastAsia="zh-CN"/>
              </w:rPr>
            </w:pPr>
          </w:p>
          <w:p w14:paraId="42F08BDA" w14:textId="77777777" w:rsidR="007916A5" w:rsidRPr="00B45C54" w:rsidRDefault="007916A5" w:rsidP="007916A5">
            <w:pPr>
              <w:ind w:firstLine="30"/>
              <w:jc w:val="center"/>
              <w:rPr>
                <w:rFonts w:ascii="Verdana" w:hAnsi="Verdana"/>
                <w:b/>
                <w:sz w:val="16"/>
                <w:szCs w:val="16"/>
                <w:lang w:eastAsia="zh-CN"/>
              </w:rPr>
            </w:pPr>
          </w:p>
          <w:p w14:paraId="14399CD2" w14:textId="77777777" w:rsidR="007916A5" w:rsidRPr="00B45C54" w:rsidRDefault="007916A5" w:rsidP="007916A5">
            <w:pPr>
              <w:ind w:firstLine="30"/>
              <w:jc w:val="center"/>
              <w:rPr>
                <w:rFonts w:ascii="Verdana" w:hAnsi="Verdana"/>
                <w:b/>
                <w:sz w:val="16"/>
                <w:szCs w:val="16"/>
                <w:lang w:eastAsia="zh-CN"/>
              </w:rPr>
            </w:pPr>
          </w:p>
          <w:p w14:paraId="54DCF8F0" w14:textId="77777777" w:rsidR="007916A5" w:rsidRPr="00B45C54" w:rsidRDefault="007916A5" w:rsidP="007916A5">
            <w:pPr>
              <w:ind w:firstLine="30"/>
              <w:jc w:val="center"/>
              <w:rPr>
                <w:rFonts w:ascii="Verdana" w:hAnsi="Verdana"/>
                <w:b/>
                <w:sz w:val="16"/>
                <w:szCs w:val="16"/>
                <w:lang w:eastAsia="zh-CN"/>
              </w:rPr>
            </w:pPr>
          </w:p>
          <w:p w14:paraId="6F75DC5C" w14:textId="77777777" w:rsidR="007916A5" w:rsidRPr="00B45C54" w:rsidRDefault="007916A5" w:rsidP="007916A5">
            <w:pPr>
              <w:ind w:firstLine="30"/>
              <w:jc w:val="center"/>
              <w:rPr>
                <w:rFonts w:ascii="Verdana" w:hAnsi="Verdana"/>
                <w:b/>
                <w:sz w:val="16"/>
                <w:szCs w:val="16"/>
                <w:lang w:eastAsia="zh-CN"/>
              </w:rPr>
            </w:pPr>
          </w:p>
          <w:p w14:paraId="0677F96B" w14:textId="77777777" w:rsidR="007916A5" w:rsidRPr="00B45C54" w:rsidRDefault="007916A5" w:rsidP="007916A5">
            <w:pPr>
              <w:ind w:firstLine="30"/>
              <w:jc w:val="center"/>
              <w:rPr>
                <w:rFonts w:ascii="Verdana" w:hAnsi="Verdana"/>
                <w:b/>
                <w:sz w:val="16"/>
                <w:szCs w:val="16"/>
                <w:lang w:eastAsia="zh-CN"/>
              </w:rPr>
            </w:pPr>
          </w:p>
          <w:p w14:paraId="6C754BC4" w14:textId="77777777" w:rsidR="009B7F12" w:rsidRPr="00B45C54" w:rsidRDefault="009B7F12" w:rsidP="007916A5">
            <w:pPr>
              <w:ind w:firstLine="30"/>
              <w:jc w:val="center"/>
              <w:rPr>
                <w:rFonts w:ascii="Verdana" w:hAnsi="Verdana"/>
                <w:b/>
                <w:sz w:val="16"/>
                <w:szCs w:val="16"/>
                <w:lang w:eastAsia="zh-CN"/>
              </w:rPr>
            </w:pPr>
            <w:r w:rsidRPr="00B45C54">
              <w:rPr>
                <w:rFonts w:ascii="Verdana" w:hAnsi="Verdana"/>
                <w:b/>
                <w:sz w:val="16"/>
                <w:szCs w:val="16"/>
                <w:lang w:eastAsia="zh-CN"/>
              </w:rPr>
              <w:t>Organizzazione</w:t>
            </w:r>
          </w:p>
          <w:p w14:paraId="77264391" w14:textId="77777777" w:rsidR="007916A5" w:rsidRPr="00B45C54" w:rsidRDefault="007916A5" w:rsidP="007916A5">
            <w:pPr>
              <w:ind w:firstLine="30"/>
              <w:jc w:val="center"/>
              <w:rPr>
                <w:rFonts w:ascii="Verdana" w:hAnsi="Verdana"/>
                <w:b/>
                <w:sz w:val="16"/>
                <w:szCs w:val="16"/>
                <w:lang w:eastAsia="zh-CN"/>
              </w:rPr>
            </w:pPr>
          </w:p>
          <w:p w14:paraId="643AE0E7" w14:textId="77777777" w:rsidR="007916A5" w:rsidRPr="00B45C54" w:rsidRDefault="007916A5" w:rsidP="007916A5">
            <w:pPr>
              <w:ind w:firstLine="30"/>
              <w:jc w:val="center"/>
              <w:rPr>
                <w:rFonts w:ascii="Verdana" w:hAnsi="Verdana"/>
                <w:b/>
                <w:sz w:val="16"/>
                <w:szCs w:val="16"/>
                <w:lang w:eastAsia="zh-CN"/>
              </w:rPr>
            </w:pPr>
          </w:p>
          <w:p w14:paraId="52FF0461" w14:textId="77777777" w:rsidR="007916A5" w:rsidRPr="00B45C54" w:rsidRDefault="007916A5" w:rsidP="007916A5">
            <w:pPr>
              <w:ind w:firstLine="30"/>
              <w:jc w:val="center"/>
              <w:rPr>
                <w:rFonts w:ascii="Verdana" w:hAnsi="Verdana"/>
                <w:b/>
                <w:sz w:val="16"/>
                <w:szCs w:val="16"/>
                <w:lang w:eastAsia="zh-CN"/>
              </w:rPr>
            </w:pPr>
          </w:p>
          <w:p w14:paraId="168C4564" w14:textId="77777777" w:rsidR="007916A5" w:rsidRPr="00B45C54" w:rsidRDefault="007916A5" w:rsidP="007916A5">
            <w:pPr>
              <w:ind w:firstLine="30"/>
              <w:jc w:val="center"/>
              <w:rPr>
                <w:rFonts w:ascii="Verdana" w:hAnsi="Verdana"/>
                <w:b/>
                <w:sz w:val="16"/>
                <w:szCs w:val="16"/>
                <w:lang w:eastAsia="zh-CN"/>
              </w:rPr>
            </w:pPr>
          </w:p>
          <w:p w14:paraId="520A652F" w14:textId="77777777" w:rsidR="007916A5" w:rsidRPr="00B45C54" w:rsidRDefault="007916A5" w:rsidP="007916A5">
            <w:pPr>
              <w:ind w:firstLine="30"/>
              <w:jc w:val="center"/>
              <w:rPr>
                <w:rFonts w:ascii="Verdana" w:hAnsi="Verdana"/>
                <w:b/>
                <w:sz w:val="16"/>
                <w:szCs w:val="16"/>
                <w:lang w:eastAsia="zh-CN"/>
              </w:rPr>
            </w:pPr>
          </w:p>
          <w:p w14:paraId="56FEE38D" w14:textId="77777777" w:rsidR="007916A5" w:rsidRPr="00B45C54" w:rsidRDefault="007916A5" w:rsidP="007916A5">
            <w:pPr>
              <w:ind w:firstLine="30"/>
              <w:jc w:val="center"/>
              <w:rPr>
                <w:rFonts w:ascii="Verdana" w:hAnsi="Verdana"/>
                <w:b/>
                <w:sz w:val="16"/>
                <w:szCs w:val="16"/>
                <w:lang w:eastAsia="zh-CN"/>
              </w:rPr>
            </w:pPr>
          </w:p>
          <w:p w14:paraId="59B4293E" w14:textId="77777777" w:rsidR="007916A5" w:rsidRPr="00B45C54" w:rsidRDefault="007916A5" w:rsidP="007916A5">
            <w:pPr>
              <w:ind w:firstLine="30"/>
              <w:jc w:val="center"/>
              <w:rPr>
                <w:rFonts w:ascii="Verdana" w:hAnsi="Verdana"/>
                <w:b/>
                <w:sz w:val="16"/>
                <w:szCs w:val="16"/>
                <w:lang w:eastAsia="zh-CN"/>
              </w:rPr>
            </w:pPr>
          </w:p>
          <w:p w14:paraId="45B529BF" w14:textId="77777777" w:rsidR="007916A5" w:rsidRPr="00B45C54" w:rsidRDefault="007916A5" w:rsidP="007916A5">
            <w:pPr>
              <w:ind w:firstLine="30"/>
              <w:jc w:val="center"/>
              <w:rPr>
                <w:rFonts w:ascii="Verdana" w:hAnsi="Verdana"/>
                <w:b/>
                <w:sz w:val="16"/>
                <w:szCs w:val="16"/>
                <w:lang w:eastAsia="zh-CN"/>
              </w:rPr>
            </w:pPr>
          </w:p>
          <w:p w14:paraId="336D9F6F" w14:textId="77777777" w:rsidR="007916A5" w:rsidRPr="00B45C54" w:rsidRDefault="007916A5" w:rsidP="007916A5">
            <w:pPr>
              <w:ind w:firstLine="30"/>
              <w:jc w:val="center"/>
              <w:rPr>
                <w:rFonts w:ascii="Verdana" w:hAnsi="Verdana"/>
                <w:b/>
                <w:sz w:val="16"/>
                <w:szCs w:val="16"/>
                <w:lang w:eastAsia="zh-CN"/>
              </w:rPr>
            </w:pPr>
          </w:p>
          <w:p w14:paraId="415BF155" w14:textId="77777777" w:rsidR="007916A5" w:rsidRPr="00B45C54" w:rsidRDefault="007916A5" w:rsidP="007916A5">
            <w:pPr>
              <w:ind w:firstLine="30"/>
              <w:jc w:val="center"/>
              <w:rPr>
                <w:rFonts w:ascii="Verdana" w:hAnsi="Verdana"/>
                <w:b/>
                <w:sz w:val="16"/>
                <w:szCs w:val="16"/>
                <w:lang w:eastAsia="zh-CN"/>
              </w:rPr>
            </w:pPr>
          </w:p>
          <w:p w14:paraId="40F799F7" w14:textId="77777777" w:rsidR="007916A5" w:rsidRPr="00B45C54" w:rsidRDefault="007916A5" w:rsidP="007916A5">
            <w:pPr>
              <w:ind w:firstLine="30"/>
              <w:jc w:val="center"/>
              <w:rPr>
                <w:rFonts w:ascii="Verdana" w:hAnsi="Verdana"/>
                <w:b/>
                <w:sz w:val="16"/>
                <w:szCs w:val="16"/>
                <w:lang w:eastAsia="zh-CN"/>
              </w:rPr>
            </w:pPr>
          </w:p>
          <w:p w14:paraId="56B5305E" w14:textId="77777777" w:rsidR="007916A5" w:rsidRPr="00B45C54" w:rsidRDefault="007916A5" w:rsidP="007916A5">
            <w:pPr>
              <w:ind w:firstLine="30"/>
              <w:jc w:val="center"/>
              <w:rPr>
                <w:rFonts w:ascii="Verdana" w:hAnsi="Verdana"/>
                <w:b/>
                <w:sz w:val="16"/>
                <w:szCs w:val="16"/>
                <w:lang w:eastAsia="zh-CN"/>
              </w:rPr>
            </w:pPr>
          </w:p>
          <w:p w14:paraId="1DFFA960" w14:textId="77777777" w:rsidR="007916A5" w:rsidRPr="00B45C54" w:rsidRDefault="007916A5" w:rsidP="007916A5">
            <w:pPr>
              <w:ind w:firstLine="30"/>
              <w:jc w:val="center"/>
              <w:rPr>
                <w:rFonts w:ascii="Verdana" w:hAnsi="Verdana"/>
                <w:b/>
                <w:sz w:val="16"/>
                <w:szCs w:val="16"/>
                <w:lang w:eastAsia="zh-CN"/>
              </w:rPr>
            </w:pPr>
          </w:p>
          <w:p w14:paraId="5FD8326E" w14:textId="77777777" w:rsidR="007916A5" w:rsidRPr="00B45C54" w:rsidRDefault="007916A5" w:rsidP="007916A5">
            <w:pPr>
              <w:ind w:firstLine="30"/>
              <w:jc w:val="center"/>
              <w:rPr>
                <w:rFonts w:ascii="Verdana" w:hAnsi="Verdana"/>
                <w:b/>
                <w:sz w:val="16"/>
                <w:szCs w:val="16"/>
                <w:lang w:eastAsia="zh-CN"/>
              </w:rPr>
            </w:pPr>
          </w:p>
          <w:p w14:paraId="036EB645" w14:textId="77777777" w:rsidR="007916A5" w:rsidRPr="00B45C54" w:rsidRDefault="007916A5" w:rsidP="007916A5">
            <w:pPr>
              <w:ind w:firstLine="30"/>
              <w:jc w:val="center"/>
              <w:rPr>
                <w:rFonts w:ascii="Verdana" w:hAnsi="Verdana"/>
                <w:b/>
                <w:sz w:val="16"/>
                <w:szCs w:val="16"/>
                <w:lang w:eastAsia="zh-CN"/>
              </w:rPr>
            </w:pPr>
          </w:p>
          <w:p w14:paraId="13395159" w14:textId="77777777" w:rsidR="007916A5" w:rsidRPr="00B45C54" w:rsidRDefault="007916A5" w:rsidP="007916A5">
            <w:pPr>
              <w:ind w:firstLine="30"/>
              <w:jc w:val="center"/>
              <w:rPr>
                <w:rFonts w:ascii="Verdana" w:hAnsi="Verdana"/>
                <w:b/>
                <w:sz w:val="16"/>
                <w:szCs w:val="16"/>
                <w:lang w:eastAsia="zh-CN"/>
              </w:rPr>
            </w:pPr>
          </w:p>
          <w:p w14:paraId="29F5672A" w14:textId="5A427563" w:rsidR="007916A5" w:rsidRPr="00B45C54" w:rsidRDefault="00337E06" w:rsidP="007916A5">
            <w:pPr>
              <w:ind w:firstLine="30"/>
              <w:jc w:val="center"/>
              <w:rPr>
                <w:rFonts w:ascii="Verdana" w:hAnsi="Verdana"/>
                <w:b/>
                <w:sz w:val="16"/>
                <w:szCs w:val="16"/>
                <w:lang w:eastAsia="zh-CN"/>
              </w:rPr>
            </w:pPr>
            <w:r w:rsidRPr="00B45C54">
              <w:rPr>
                <w:rFonts w:ascii="Verdana" w:hAnsi="Verdana"/>
                <w:b/>
                <w:sz w:val="16"/>
                <w:szCs w:val="16"/>
                <w:lang w:eastAsia="zh-CN"/>
              </w:rPr>
              <w:t>Organizzazione</w:t>
            </w:r>
          </w:p>
          <w:p w14:paraId="3DF17B23" w14:textId="77777777" w:rsidR="007916A5" w:rsidRPr="00B45C54" w:rsidRDefault="007916A5" w:rsidP="007916A5">
            <w:pPr>
              <w:ind w:firstLine="30"/>
              <w:jc w:val="center"/>
              <w:rPr>
                <w:rFonts w:ascii="Verdana" w:hAnsi="Verdana"/>
                <w:b/>
                <w:sz w:val="16"/>
                <w:szCs w:val="16"/>
                <w:lang w:eastAsia="zh-CN"/>
              </w:rPr>
            </w:pPr>
          </w:p>
          <w:p w14:paraId="4CAE7EE2" w14:textId="77777777" w:rsidR="00337E06" w:rsidRPr="00B45C54" w:rsidRDefault="00337E06" w:rsidP="007916A5">
            <w:pPr>
              <w:ind w:firstLine="30"/>
              <w:jc w:val="center"/>
              <w:rPr>
                <w:rFonts w:ascii="Verdana" w:hAnsi="Verdana"/>
                <w:b/>
                <w:sz w:val="16"/>
                <w:szCs w:val="16"/>
                <w:lang w:eastAsia="zh-CN"/>
              </w:rPr>
            </w:pPr>
          </w:p>
          <w:p w14:paraId="74B09457" w14:textId="77777777" w:rsidR="00337E06" w:rsidRPr="00B45C54" w:rsidRDefault="00337E06" w:rsidP="007916A5">
            <w:pPr>
              <w:ind w:firstLine="30"/>
              <w:jc w:val="center"/>
              <w:rPr>
                <w:rFonts w:ascii="Verdana" w:hAnsi="Verdana"/>
                <w:b/>
                <w:sz w:val="16"/>
                <w:szCs w:val="16"/>
                <w:lang w:eastAsia="zh-CN"/>
              </w:rPr>
            </w:pPr>
          </w:p>
          <w:p w14:paraId="37865F77" w14:textId="77777777" w:rsidR="00337E06" w:rsidRPr="00B45C54" w:rsidRDefault="00337E06" w:rsidP="007916A5">
            <w:pPr>
              <w:ind w:firstLine="30"/>
              <w:jc w:val="center"/>
              <w:rPr>
                <w:rFonts w:ascii="Verdana" w:hAnsi="Verdana"/>
                <w:b/>
                <w:sz w:val="16"/>
                <w:szCs w:val="16"/>
                <w:lang w:eastAsia="zh-CN"/>
              </w:rPr>
            </w:pPr>
          </w:p>
          <w:p w14:paraId="312BCA34" w14:textId="77777777" w:rsidR="00337E06" w:rsidRPr="00B45C54" w:rsidRDefault="00337E06" w:rsidP="007916A5">
            <w:pPr>
              <w:ind w:firstLine="30"/>
              <w:jc w:val="center"/>
              <w:rPr>
                <w:rFonts w:ascii="Verdana" w:hAnsi="Verdana"/>
                <w:b/>
                <w:sz w:val="16"/>
                <w:szCs w:val="16"/>
                <w:lang w:eastAsia="zh-CN"/>
              </w:rPr>
            </w:pPr>
          </w:p>
          <w:p w14:paraId="258CFC3D" w14:textId="77777777" w:rsidR="00337E06" w:rsidRPr="00B45C54" w:rsidRDefault="00337E06" w:rsidP="007916A5">
            <w:pPr>
              <w:ind w:firstLine="30"/>
              <w:jc w:val="center"/>
              <w:rPr>
                <w:rFonts w:ascii="Verdana" w:hAnsi="Verdana"/>
                <w:b/>
                <w:sz w:val="16"/>
                <w:szCs w:val="16"/>
                <w:lang w:eastAsia="zh-CN"/>
              </w:rPr>
            </w:pPr>
          </w:p>
          <w:p w14:paraId="4A4581A4" w14:textId="77777777" w:rsidR="00337E06" w:rsidRPr="00B45C54" w:rsidRDefault="00337E06" w:rsidP="007916A5">
            <w:pPr>
              <w:ind w:firstLine="30"/>
              <w:jc w:val="center"/>
              <w:rPr>
                <w:rFonts w:ascii="Verdana" w:hAnsi="Verdana"/>
                <w:b/>
                <w:sz w:val="16"/>
                <w:szCs w:val="16"/>
                <w:lang w:eastAsia="zh-CN"/>
              </w:rPr>
            </w:pPr>
          </w:p>
          <w:p w14:paraId="635717B3" w14:textId="77777777" w:rsidR="00337E06" w:rsidRPr="00B45C54" w:rsidRDefault="00337E06" w:rsidP="007916A5">
            <w:pPr>
              <w:ind w:firstLine="30"/>
              <w:jc w:val="center"/>
              <w:rPr>
                <w:rFonts w:ascii="Verdana" w:hAnsi="Verdana"/>
                <w:b/>
                <w:sz w:val="16"/>
                <w:szCs w:val="16"/>
                <w:lang w:eastAsia="zh-CN"/>
              </w:rPr>
            </w:pPr>
          </w:p>
          <w:p w14:paraId="53A07D1C" w14:textId="77777777" w:rsidR="00337E06" w:rsidRPr="00B45C54" w:rsidRDefault="00337E06" w:rsidP="007916A5">
            <w:pPr>
              <w:ind w:firstLine="30"/>
              <w:jc w:val="center"/>
              <w:rPr>
                <w:rFonts w:ascii="Verdana" w:hAnsi="Verdana"/>
                <w:b/>
                <w:sz w:val="16"/>
                <w:szCs w:val="16"/>
                <w:lang w:eastAsia="zh-CN"/>
              </w:rPr>
            </w:pPr>
          </w:p>
          <w:p w14:paraId="5FCD8BB6" w14:textId="77777777" w:rsidR="00337E06" w:rsidRPr="00B45C54" w:rsidRDefault="00337E06" w:rsidP="007916A5">
            <w:pPr>
              <w:ind w:firstLine="30"/>
              <w:jc w:val="center"/>
              <w:rPr>
                <w:rFonts w:ascii="Verdana" w:hAnsi="Verdana"/>
                <w:b/>
                <w:sz w:val="16"/>
                <w:szCs w:val="16"/>
                <w:lang w:eastAsia="zh-CN"/>
              </w:rPr>
            </w:pPr>
          </w:p>
          <w:p w14:paraId="19F87356" w14:textId="77777777" w:rsidR="00337E06" w:rsidRPr="00B45C54" w:rsidRDefault="00337E06" w:rsidP="007916A5">
            <w:pPr>
              <w:ind w:firstLine="30"/>
              <w:jc w:val="center"/>
              <w:rPr>
                <w:rFonts w:ascii="Verdana" w:hAnsi="Verdana"/>
                <w:b/>
                <w:sz w:val="16"/>
                <w:szCs w:val="16"/>
                <w:lang w:eastAsia="zh-CN"/>
              </w:rPr>
            </w:pPr>
          </w:p>
          <w:p w14:paraId="5CE236D3" w14:textId="77777777" w:rsidR="00337E06" w:rsidRPr="00B45C54" w:rsidRDefault="00337E06" w:rsidP="007916A5">
            <w:pPr>
              <w:ind w:firstLine="30"/>
              <w:jc w:val="center"/>
              <w:rPr>
                <w:rFonts w:ascii="Verdana" w:hAnsi="Verdana"/>
                <w:b/>
                <w:sz w:val="16"/>
                <w:szCs w:val="16"/>
                <w:lang w:eastAsia="zh-CN"/>
              </w:rPr>
            </w:pPr>
          </w:p>
          <w:p w14:paraId="2785A070" w14:textId="77777777" w:rsidR="00337E06" w:rsidRPr="00B45C54" w:rsidRDefault="00337E06" w:rsidP="007916A5">
            <w:pPr>
              <w:ind w:firstLine="30"/>
              <w:jc w:val="center"/>
              <w:rPr>
                <w:rFonts w:ascii="Verdana" w:hAnsi="Verdana"/>
                <w:b/>
                <w:sz w:val="16"/>
                <w:szCs w:val="16"/>
                <w:lang w:eastAsia="zh-CN"/>
              </w:rPr>
            </w:pPr>
          </w:p>
          <w:p w14:paraId="51BF0156" w14:textId="2DF7D168" w:rsidR="00337E06" w:rsidRPr="00B45C54" w:rsidRDefault="00337E06" w:rsidP="007916A5">
            <w:pPr>
              <w:ind w:firstLine="30"/>
              <w:jc w:val="center"/>
              <w:rPr>
                <w:rFonts w:ascii="Verdana" w:hAnsi="Verdana"/>
                <w:b/>
                <w:sz w:val="16"/>
                <w:szCs w:val="16"/>
                <w:lang w:eastAsia="zh-CN"/>
              </w:rPr>
            </w:pPr>
            <w:r w:rsidRPr="00B45C54">
              <w:rPr>
                <w:rFonts w:ascii="Verdana" w:hAnsi="Verdana"/>
                <w:b/>
                <w:sz w:val="16"/>
                <w:szCs w:val="16"/>
                <w:lang w:eastAsia="zh-CN"/>
              </w:rPr>
              <w:t>Organizzazione</w:t>
            </w:r>
          </w:p>
          <w:p w14:paraId="797A1D0F" w14:textId="3C46E2CF" w:rsidR="007916A5" w:rsidRPr="00B45C54" w:rsidRDefault="007916A5" w:rsidP="007916A5">
            <w:pPr>
              <w:ind w:firstLine="30"/>
              <w:jc w:val="center"/>
              <w:rPr>
                <w:rFonts w:ascii="Verdana" w:hAnsi="Verdana"/>
                <w:b/>
                <w:sz w:val="16"/>
                <w:szCs w:val="16"/>
                <w:lang w:eastAsia="zh-CN"/>
              </w:rPr>
            </w:pPr>
          </w:p>
        </w:tc>
        <w:tc>
          <w:tcPr>
            <w:tcW w:w="427" w:type="pct"/>
            <w:vMerge w:val="restart"/>
            <w:tcBorders>
              <w:top w:val="single" w:sz="4" w:space="0" w:color="auto"/>
              <w:left w:val="single" w:sz="4" w:space="0" w:color="auto"/>
            </w:tcBorders>
            <w:shd w:val="clear" w:color="auto" w:fill="FFFFFF"/>
          </w:tcPr>
          <w:p w14:paraId="00E6CA2B" w14:textId="77777777" w:rsidR="009B7F12" w:rsidRDefault="009B7F12" w:rsidP="0042610B">
            <w:pPr>
              <w:ind w:firstLine="30"/>
              <w:jc w:val="center"/>
              <w:rPr>
                <w:rFonts w:ascii="Verdana" w:hAnsi="Verdana"/>
                <w:b/>
                <w:sz w:val="14"/>
                <w:szCs w:val="14"/>
              </w:rPr>
            </w:pPr>
          </w:p>
          <w:p w14:paraId="16C29CCB" w14:textId="77777777" w:rsidR="009B7F12" w:rsidRDefault="009B7F12" w:rsidP="0042610B">
            <w:pPr>
              <w:ind w:firstLine="30"/>
              <w:jc w:val="center"/>
              <w:rPr>
                <w:rFonts w:ascii="Verdana" w:hAnsi="Verdana"/>
                <w:b/>
                <w:sz w:val="14"/>
                <w:szCs w:val="14"/>
              </w:rPr>
            </w:pPr>
          </w:p>
          <w:p w14:paraId="512B219D" w14:textId="77777777" w:rsidR="009B7F12" w:rsidRDefault="009B7F12" w:rsidP="0042610B">
            <w:pPr>
              <w:ind w:firstLine="30"/>
              <w:jc w:val="center"/>
              <w:rPr>
                <w:rFonts w:ascii="Verdana" w:hAnsi="Verdana"/>
                <w:b/>
                <w:sz w:val="14"/>
                <w:szCs w:val="14"/>
              </w:rPr>
            </w:pPr>
          </w:p>
          <w:p w14:paraId="1109F317" w14:textId="77777777" w:rsidR="009B7F12" w:rsidRDefault="009B7F12" w:rsidP="0042610B">
            <w:pPr>
              <w:ind w:firstLine="30"/>
              <w:jc w:val="center"/>
              <w:rPr>
                <w:rFonts w:ascii="Verdana" w:hAnsi="Verdana"/>
                <w:b/>
                <w:sz w:val="14"/>
                <w:szCs w:val="14"/>
              </w:rPr>
            </w:pPr>
          </w:p>
          <w:p w14:paraId="5D3A67FA" w14:textId="77777777" w:rsidR="009B7F12" w:rsidRDefault="009B7F12" w:rsidP="0042610B">
            <w:pPr>
              <w:ind w:firstLine="30"/>
              <w:jc w:val="center"/>
              <w:rPr>
                <w:rFonts w:ascii="Verdana" w:hAnsi="Verdana"/>
                <w:b/>
                <w:sz w:val="14"/>
                <w:szCs w:val="14"/>
              </w:rPr>
            </w:pPr>
          </w:p>
          <w:p w14:paraId="6F4B2AF4" w14:textId="77777777" w:rsidR="007C23C0" w:rsidRDefault="007C23C0" w:rsidP="0042610B">
            <w:pPr>
              <w:ind w:firstLine="30"/>
              <w:jc w:val="center"/>
              <w:rPr>
                <w:rFonts w:ascii="Verdana" w:hAnsi="Verdana"/>
                <w:b/>
                <w:sz w:val="14"/>
                <w:szCs w:val="14"/>
              </w:rPr>
            </w:pPr>
          </w:p>
          <w:p w14:paraId="0C8086A2" w14:textId="77777777" w:rsidR="007C23C0" w:rsidRDefault="007C23C0" w:rsidP="0042610B">
            <w:pPr>
              <w:ind w:firstLine="30"/>
              <w:jc w:val="center"/>
              <w:rPr>
                <w:rFonts w:ascii="Verdana" w:hAnsi="Verdana"/>
                <w:b/>
                <w:sz w:val="14"/>
                <w:szCs w:val="14"/>
              </w:rPr>
            </w:pPr>
          </w:p>
          <w:p w14:paraId="5E2C8753" w14:textId="77777777" w:rsidR="007C23C0" w:rsidRDefault="007C23C0" w:rsidP="0042610B">
            <w:pPr>
              <w:ind w:firstLine="30"/>
              <w:jc w:val="center"/>
              <w:rPr>
                <w:rFonts w:ascii="Verdana" w:hAnsi="Verdana"/>
                <w:b/>
                <w:sz w:val="14"/>
                <w:szCs w:val="14"/>
              </w:rPr>
            </w:pPr>
          </w:p>
          <w:p w14:paraId="5046DDD9" w14:textId="45BF76B9" w:rsidR="009B7F12" w:rsidRPr="008D3C9B" w:rsidRDefault="009B7F12" w:rsidP="0042610B">
            <w:pPr>
              <w:ind w:firstLine="30"/>
              <w:jc w:val="center"/>
              <w:rPr>
                <w:rFonts w:ascii="Verdana" w:hAnsi="Verdana"/>
                <w:b/>
                <w:sz w:val="14"/>
                <w:szCs w:val="14"/>
                <w:lang w:eastAsia="zh-CN"/>
              </w:rPr>
            </w:pPr>
            <w:r w:rsidRPr="00D1006B">
              <w:rPr>
                <w:rFonts w:ascii="Verdana" w:hAnsi="Verdana"/>
                <w:b/>
                <w:sz w:val="14"/>
                <w:szCs w:val="14"/>
              </w:rPr>
              <w:t xml:space="preserve">Titolari di incarichi </w:t>
            </w:r>
            <w:r>
              <w:rPr>
                <w:rFonts w:ascii="Verdana" w:hAnsi="Verdana"/>
                <w:b/>
                <w:sz w:val="14"/>
                <w:szCs w:val="14"/>
              </w:rPr>
              <w:t xml:space="preserve">politici </w:t>
            </w:r>
            <w:r w:rsidRPr="00D1006B">
              <w:rPr>
                <w:rFonts w:ascii="Verdana" w:hAnsi="Verdana"/>
                <w:b/>
                <w:sz w:val="14"/>
                <w:szCs w:val="14"/>
              </w:rPr>
              <w:t>di amministrazione, di direzione o di governo</w:t>
            </w:r>
          </w:p>
          <w:p w14:paraId="5CB9C760" w14:textId="5469DD68" w:rsidR="009B7F12" w:rsidRPr="00D1006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5E22A2B0"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13,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a),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1C586532" w14:textId="67246569" w:rsidR="009B7F12" w:rsidRPr="00823F07" w:rsidRDefault="009B7F12" w:rsidP="0042610B">
            <w:pPr>
              <w:pStyle w:val="Standard"/>
              <w:rPr>
                <w:rFonts w:ascii="Verdana" w:hAnsi="Verdana"/>
                <w:color w:val="000000" w:themeColor="text1"/>
                <w:sz w:val="14"/>
                <w:szCs w:val="14"/>
              </w:rPr>
            </w:pPr>
            <w:r w:rsidRPr="00823F07">
              <w:rPr>
                <w:rFonts w:ascii="Verdana" w:hAnsi="Verdana"/>
                <w:color w:val="000000" w:themeColor="text1"/>
                <w:sz w:val="14"/>
                <w:szCs w:val="14"/>
              </w:rPr>
              <w:t>Titolari di incarichi politici di cui all'art. 14, co. 1</w:t>
            </w:r>
            <w:r>
              <w:rPr>
                <w:rFonts w:ascii="Verdana" w:hAnsi="Verdana"/>
                <w:color w:val="000000" w:themeColor="text1"/>
                <w:sz w:val="14"/>
                <w:szCs w:val="14"/>
              </w:rPr>
              <w:t xml:space="preserve"> e titolari di incarichi di amministrazione, di direzione o di governo, di cui all’art. 14 c. 1-bis</w:t>
            </w:r>
            <w:r w:rsidRPr="00823F07">
              <w:rPr>
                <w:rFonts w:ascii="Verdana" w:hAnsi="Verdana"/>
                <w:color w:val="000000" w:themeColor="text1"/>
                <w:sz w:val="14"/>
                <w:szCs w:val="14"/>
              </w:rPr>
              <w:t xml:space="preserve">, del </w:t>
            </w:r>
            <w:proofErr w:type="spellStart"/>
            <w:r w:rsidRPr="00823F07">
              <w:rPr>
                <w:rFonts w:ascii="Verdana" w:hAnsi="Verdana"/>
                <w:color w:val="000000" w:themeColor="text1"/>
                <w:sz w:val="14"/>
                <w:szCs w:val="14"/>
              </w:rPr>
              <w:t>dlgs</w:t>
            </w:r>
            <w:proofErr w:type="spellEnd"/>
            <w:r w:rsidRPr="00823F07">
              <w:rPr>
                <w:rFonts w:ascii="Verdana" w:hAnsi="Verdana"/>
                <w:color w:val="000000" w:themeColor="text1"/>
                <w:sz w:val="14"/>
                <w:szCs w:val="14"/>
              </w:rPr>
              <w:t xml:space="preserve"> n. 33/2013 </w:t>
            </w:r>
          </w:p>
          <w:p w14:paraId="062EF274" w14:textId="77777777" w:rsidR="009B7F12" w:rsidRPr="00823F07" w:rsidRDefault="009B7F12" w:rsidP="0042610B">
            <w:pPr>
              <w:pStyle w:val="Standard"/>
              <w:rPr>
                <w:rFonts w:ascii="Verdana" w:hAnsi="Verdana"/>
                <w:color w:val="000000" w:themeColor="text1"/>
                <w:sz w:val="14"/>
                <w:szCs w:val="14"/>
              </w:rPr>
            </w:pPr>
          </w:p>
          <w:p w14:paraId="71C81A98" w14:textId="521803F6" w:rsidR="009B7F12" w:rsidRPr="00845FCC" w:rsidRDefault="009B7F12" w:rsidP="0042610B">
            <w:pPr>
              <w:pStyle w:val="Standard"/>
              <w:rPr>
                <w:rFonts w:ascii="Verdana" w:hAnsi="Verdana"/>
                <w:sz w:val="14"/>
                <w:szCs w:val="14"/>
              </w:rPr>
            </w:pPr>
            <w:r w:rsidRPr="00823F07">
              <w:rPr>
                <w:rFonts w:ascii="Verdana" w:hAnsi="Verdana"/>
                <w:color w:val="000000" w:themeColor="text1"/>
                <w:sz w:val="14"/>
                <w:szCs w:val="14"/>
              </w:rPr>
              <w:t>(da pubblicare in tabelle)</w:t>
            </w:r>
          </w:p>
        </w:tc>
        <w:tc>
          <w:tcPr>
            <w:tcW w:w="1119" w:type="pct"/>
            <w:tcMar>
              <w:top w:w="0" w:type="dxa"/>
              <w:left w:w="70" w:type="dxa"/>
              <w:bottom w:w="0" w:type="dxa"/>
              <w:right w:w="70" w:type="dxa"/>
            </w:tcMar>
            <w:vAlign w:val="center"/>
          </w:tcPr>
          <w:p w14:paraId="24B11F33" w14:textId="77777777" w:rsidR="009B7F12" w:rsidRPr="00C222E8" w:rsidRDefault="009B7F12" w:rsidP="0042610B">
            <w:pPr>
              <w:pStyle w:val="Standard"/>
              <w:rPr>
                <w:rFonts w:ascii="Verdana" w:hAnsi="Verdana"/>
                <w:bCs/>
                <w:sz w:val="14"/>
                <w:szCs w:val="14"/>
              </w:rPr>
            </w:pPr>
            <w:r w:rsidRPr="00C222E8">
              <w:rPr>
                <w:rFonts w:ascii="Verdana" w:hAnsi="Verdana"/>
                <w:sz w:val="14"/>
                <w:szCs w:val="14"/>
              </w:rPr>
              <w:t>Organi di indirizzo politico e di amministrazione e gestione, con l'indicazione delle rispettive competenze</w:t>
            </w:r>
          </w:p>
        </w:tc>
        <w:tc>
          <w:tcPr>
            <w:tcW w:w="425" w:type="pct"/>
            <w:tcMar>
              <w:top w:w="0" w:type="dxa"/>
              <w:left w:w="70" w:type="dxa"/>
              <w:bottom w:w="0" w:type="dxa"/>
              <w:right w:w="70" w:type="dxa"/>
            </w:tcMar>
            <w:vAlign w:val="center"/>
          </w:tcPr>
          <w:p w14:paraId="2BB178D0"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 xml:space="preserve">Tempestivo </w:t>
            </w:r>
          </w:p>
        </w:tc>
        <w:tc>
          <w:tcPr>
            <w:tcW w:w="745" w:type="pct"/>
            <w:gridSpan w:val="2"/>
            <w:vMerge w:val="restart"/>
            <w:tcMar>
              <w:top w:w="0" w:type="dxa"/>
              <w:left w:w="70" w:type="dxa"/>
              <w:bottom w:w="0" w:type="dxa"/>
              <w:right w:w="70" w:type="dxa"/>
            </w:tcMar>
            <w:vAlign w:val="center"/>
          </w:tcPr>
          <w:p w14:paraId="5A0480EC" w14:textId="6E340703" w:rsidR="009B7F12" w:rsidRPr="00A36E11" w:rsidRDefault="009B7F12" w:rsidP="0042610B">
            <w:pPr>
              <w:pStyle w:val="Standard"/>
              <w:rPr>
                <w:rFonts w:ascii="Verdana" w:hAnsi="Verdana"/>
                <w:b/>
                <w:bCs/>
                <w:color w:val="000000" w:themeColor="text1"/>
                <w:sz w:val="14"/>
                <w:szCs w:val="14"/>
              </w:rPr>
            </w:pPr>
            <w:r w:rsidRPr="00A36E11">
              <w:rPr>
                <w:rFonts w:ascii="Verdana" w:hAnsi="Verdana"/>
                <w:b/>
                <w:bCs/>
                <w:color w:val="000000" w:themeColor="text1"/>
                <w:sz w:val="14"/>
                <w:szCs w:val="14"/>
              </w:rPr>
              <w:t>Presidente/</w:t>
            </w:r>
            <w:r w:rsidR="00371236">
              <w:rPr>
                <w:rFonts w:ascii="Verdana" w:hAnsi="Verdana"/>
                <w:b/>
                <w:bCs/>
                <w:color w:val="000000" w:themeColor="text1"/>
                <w:sz w:val="14"/>
                <w:szCs w:val="14"/>
              </w:rPr>
              <w:t xml:space="preserve">ciascun componente del </w:t>
            </w:r>
            <w:proofErr w:type="spellStart"/>
            <w:r w:rsidRPr="00A36E11">
              <w:rPr>
                <w:rFonts w:ascii="Verdana" w:hAnsi="Verdana"/>
                <w:b/>
                <w:bCs/>
                <w:color w:val="000000" w:themeColor="text1"/>
                <w:sz w:val="14"/>
                <w:szCs w:val="14"/>
              </w:rPr>
              <w:t>CdA</w:t>
            </w:r>
            <w:proofErr w:type="spellEnd"/>
            <w:r w:rsidRPr="00A36E11">
              <w:rPr>
                <w:rFonts w:ascii="Verdana" w:hAnsi="Verdana"/>
                <w:b/>
                <w:bCs/>
                <w:color w:val="000000" w:themeColor="text1"/>
                <w:sz w:val="14"/>
                <w:szCs w:val="14"/>
              </w:rPr>
              <w:t xml:space="preserve"> </w:t>
            </w:r>
          </w:p>
        </w:tc>
        <w:tc>
          <w:tcPr>
            <w:tcW w:w="585" w:type="pct"/>
            <w:gridSpan w:val="2"/>
            <w:vMerge w:val="restart"/>
            <w:vAlign w:val="center"/>
          </w:tcPr>
          <w:p w14:paraId="23CCCE9A" w14:textId="22ED7409" w:rsidR="009B7F12" w:rsidRPr="0014421E" w:rsidRDefault="009B7F12" w:rsidP="007C23C0">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121AD5BC" w14:textId="71F03407" w:rsidTr="00AF7CB9">
        <w:trPr>
          <w:trHeight w:val="510"/>
          <w:jc w:val="center"/>
        </w:trPr>
        <w:tc>
          <w:tcPr>
            <w:tcW w:w="476" w:type="pct"/>
            <w:vMerge/>
            <w:tcBorders>
              <w:left w:val="single" w:sz="4" w:space="0" w:color="auto"/>
              <w:right w:val="single" w:sz="4" w:space="0" w:color="auto"/>
            </w:tcBorders>
            <w:shd w:val="clear" w:color="auto" w:fill="D6E3BC" w:themeFill="accent3" w:themeFillTint="66"/>
          </w:tcPr>
          <w:p w14:paraId="2630D586" w14:textId="54D38D2E"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vAlign w:val="center"/>
          </w:tcPr>
          <w:p w14:paraId="3A7C4DA5" w14:textId="71B23E15" w:rsidR="009B7F12" w:rsidRPr="008D3C9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4DBB9639"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a),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693AB50E" w14:textId="112039DC" w:rsidR="009B7F12" w:rsidRPr="008C67D7"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0C40B67A" w14:textId="7B141DBF" w:rsidR="009B7F12" w:rsidRPr="00C222E8" w:rsidRDefault="009B7F12" w:rsidP="0042610B">
            <w:pPr>
              <w:pStyle w:val="Standard"/>
              <w:rPr>
                <w:rFonts w:ascii="Verdana" w:hAnsi="Verdana"/>
                <w:bCs/>
                <w:sz w:val="14"/>
                <w:szCs w:val="14"/>
              </w:rPr>
            </w:pPr>
            <w:r w:rsidRPr="00C222E8">
              <w:rPr>
                <w:rFonts w:ascii="Verdana" w:hAnsi="Verdana"/>
                <w:bCs/>
                <w:sz w:val="14"/>
                <w:szCs w:val="14"/>
              </w:rPr>
              <w:t>Atto di nomina o di proclamazione, con l'indicazione della durata dell'incarico o del mandato elettivo</w:t>
            </w:r>
          </w:p>
        </w:tc>
        <w:tc>
          <w:tcPr>
            <w:tcW w:w="425" w:type="pct"/>
            <w:tcMar>
              <w:top w:w="0" w:type="dxa"/>
              <w:left w:w="70" w:type="dxa"/>
              <w:bottom w:w="0" w:type="dxa"/>
              <w:right w:w="70" w:type="dxa"/>
            </w:tcMar>
            <w:vAlign w:val="center"/>
          </w:tcPr>
          <w:p w14:paraId="3DA4DB3D"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1F3A8F84" w14:textId="21F9C296" w:rsidR="009B7F12" w:rsidRPr="00A36E11" w:rsidRDefault="009B7F12" w:rsidP="0042610B">
            <w:pPr>
              <w:pStyle w:val="Standard"/>
              <w:rPr>
                <w:rFonts w:ascii="Verdana" w:hAnsi="Verdana"/>
                <w:color w:val="000000" w:themeColor="text1"/>
                <w:sz w:val="14"/>
                <w:szCs w:val="14"/>
              </w:rPr>
            </w:pPr>
          </w:p>
        </w:tc>
        <w:tc>
          <w:tcPr>
            <w:tcW w:w="585" w:type="pct"/>
            <w:gridSpan w:val="2"/>
            <w:vMerge/>
          </w:tcPr>
          <w:p w14:paraId="2708F4CB" w14:textId="1726C14A" w:rsidR="009B7F12" w:rsidRPr="004C1EAA" w:rsidRDefault="009B7F12" w:rsidP="005751DA">
            <w:pPr>
              <w:pStyle w:val="Standard"/>
              <w:jc w:val="center"/>
              <w:rPr>
                <w:rFonts w:ascii="Verdana" w:hAnsi="Verdana"/>
                <w:sz w:val="14"/>
                <w:szCs w:val="14"/>
              </w:rPr>
            </w:pPr>
          </w:p>
        </w:tc>
      </w:tr>
      <w:tr w:rsidR="00617FCB" w:rsidRPr="00C222E8" w14:paraId="24BC7555" w14:textId="173B7C2C" w:rsidTr="00AF7CB9">
        <w:trPr>
          <w:trHeight w:val="20"/>
          <w:jc w:val="center"/>
        </w:trPr>
        <w:tc>
          <w:tcPr>
            <w:tcW w:w="476" w:type="pct"/>
            <w:vMerge/>
            <w:tcBorders>
              <w:left w:val="single" w:sz="4" w:space="0" w:color="auto"/>
              <w:right w:val="single" w:sz="4" w:space="0" w:color="auto"/>
            </w:tcBorders>
            <w:shd w:val="clear" w:color="auto" w:fill="D6E3BC" w:themeFill="accent3" w:themeFillTint="66"/>
          </w:tcPr>
          <w:p w14:paraId="2A863CBA" w14:textId="399E0314"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vAlign w:val="center"/>
          </w:tcPr>
          <w:p w14:paraId="7AD48495" w14:textId="5928F29F" w:rsidR="009B7F12" w:rsidRPr="00D1006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45EF403D"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b),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06804499"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01D44C4C" w14:textId="4FD96EA9" w:rsidR="009B7F12" w:rsidRPr="00C222E8" w:rsidRDefault="009B7F12" w:rsidP="0042610B">
            <w:pPr>
              <w:pStyle w:val="Standard"/>
              <w:rPr>
                <w:rFonts w:ascii="Verdana" w:hAnsi="Verdana"/>
                <w:bCs/>
                <w:sz w:val="14"/>
                <w:szCs w:val="14"/>
                <w:lang w:val="en-US"/>
              </w:rPr>
            </w:pPr>
            <w:r w:rsidRPr="00C222E8">
              <w:rPr>
                <w:rFonts w:ascii="Verdana" w:hAnsi="Verdana"/>
                <w:bCs/>
                <w:sz w:val="14"/>
                <w:szCs w:val="14"/>
                <w:lang w:val="en-US"/>
              </w:rPr>
              <w:t>Curriculum vitae</w:t>
            </w:r>
          </w:p>
        </w:tc>
        <w:tc>
          <w:tcPr>
            <w:tcW w:w="425" w:type="pct"/>
            <w:tcMar>
              <w:top w:w="0" w:type="dxa"/>
              <w:left w:w="70" w:type="dxa"/>
              <w:bottom w:w="0" w:type="dxa"/>
              <w:right w:w="70" w:type="dxa"/>
            </w:tcMar>
            <w:vAlign w:val="center"/>
          </w:tcPr>
          <w:p w14:paraId="635A0372"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377EE2E4" w14:textId="05AAA8A5" w:rsidR="009B7F12" w:rsidRPr="00A36E11" w:rsidRDefault="009B7F12" w:rsidP="0042610B">
            <w:pPr>
              <w:pStyle w:val="Standard"/>
              <w:rPr>
                <w:rFonts w:ascii="Verdana" w:hAnsi="Verdana"/>
                <w:color w:val="000000" w:themeColor="text1"/>
                <w:sz w:val="14"/>
                <w:szCs w:val="14"/>
              </w:rPr>
            </w:pPr>
          </w:p>
        </w:tc>
        <w:tc>
          <w:tcPr>
            <w:tcW w:w="585" w:type="pct"/>
            <w:gridSpan w:val="2"/>
            <w:vMerge/>
          </w:tcPr>
          <w:p w14:paraId="601771C2" w14:textId="36961047" w:rsidR="009B7F12" w:rsidRPr="0014421E" w:rsidRDefault="009B7F12" w:rsidP="005751DA">
            <w:pPr>
              <w:pStyle w:val="Standard"/>
              <w:jc w:val="center"/>
              <w:rPr>
                <w:rFonts w:ascii="Verdana" w:hAnsi="Verdana"/>
                <w:b/>
                <w:bCs/>
                <w:sz w:val="14"/>
                <w:szCs w:val="14"/>
              </w:rPr>
            </w:pPr>
          </w:p>
        </w:tc>
      </w:tr>
      <w:tr w:rsidR="00617FCB" w:rsidRPr="00C222E8" w14:paraId="6A918518" w14:textId="16DA1814"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6CEE141E" w14:textId="29570696"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0486C5BA" w14:textId="187649D2" w:rsidR="009B7F12" w:rsidRPr="008D3C9B" w:rsidRDefault="009B7F12" w:rsidP="0042610B">
            <w:pPr>
              <w:ind w:firstLine="30"/>
              <w:jc w:val="center"/>
              <w:rPr>
                <w:rFonts w:ascii="Verdana" w:hAnsi="Verdana"/>
                <w:b/>
                <w:sz w:val="14"/>
                <w:szCs w:val="14"/>
                <w:lang w:eastAsia="zh-CN"/>
              </w:rPr>
            </w:pPr>
          </w:p>
        </w:tc>
        <w:tc>
          <w:tcPr>
            <w:tcW w:w="583" w:type="pct"/>
            <w:vMerge w:val="restart"/>
            <w:shd w:val="clear" w:color="auto" w:fill="FFFFFF"/>
            <w:vAlign w:val="center"/>
          </w:tcPr>
          <w:p w14:paraId="415C29BE"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c),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07BA2835"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0BA525FD" w14:textId="62526E6A" w:rsidR="009B7F12" w:rsidRPr="003A3A11" w:rsidRDefault="009B7F12" w:rsidP="0042610B">
            <w:pPr>
              <w:pStyle w:val="Standard"/>
              <w:rPr>
                <w:rFonts w:ascii="Verdana" w:hAnsi="Verdana"/>
                <w:bCs/>
                <w:sz w:val="14"/>
                <w:szCs w:val="14"/>
              </w:rPr>
            </w:pPr>
            <w:r w:rsidRPr="00C222E8">
              <w:rPr>
                <w:rFonts w:ascii="Verdana" w:hAnsi="Verdana"/>
                <w:bCs/>
                <w:sz w:val="14"/>
                <w:szCs w:val="14"/>
              </w:rPr>
              <w:t>Compensi di qualsiasi natura connessi all'assunzione della carica</w:t>
            </w:r>
          </w:p>
        </w:tc>
        <w:tc>
          <w:tcPr>
            <w:tcW w:w="425" w:type="pct"/>
            <w:tcMar>
              <w:top w:w="0" w:type="dxa"/>
              <w:left w:w="70" w:type="dxa"/>
              <w:bottom w:w="0" w:type="dxa"/>
              <w:right w:w="70" w:type="dxa"/>
            </w:tcMar>
            <w:vAlign w:val="center"/>
          </w:tcPr>
          <w:p w14:paraId="2E4E808A"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4003E460" w14:textId="7F148599" w:rsidR="009B7F12" w:rsidRPr="00A36E11" w:rsidRDefault="009B7F12" w:rsidP="0042610B">
            <w:pPr>
              <w:pStyle w:val="Standard"/>
              <w:rPr>
                <w:rFonts w:ascii="Verdana" w:hAnsi="Verdana"/>
                <w:color w:val="000000" w:themeColor="text1"/>
                <w:sz w:val="14"/>
                <w:szCs w:val="14"/>
              </w:rPr>
            </w:pPr>
          </w:p>
        </w:tc>
        <w:tc>
          <w:tcPr>
            <w:tcW w:w="585" w:type="pct"/>
            <w:gridSpan w:val="2"/>
            <w:vMerge/>
          </w:tcPr>
          <w:p w14:paraId="47DA7A8D" w14:textId="0134FBB0" w:rsidR="009B7F12" w:rsidRPr="0014421E" w:rsidRDefault="009B7F12" w:rsidP="005751DA">
            <w:pPr>
              <w:pStyle w:val="Standard"/>
              <w:jc w:val="center"/>
              <w:rPr>
                <w:rFonts w:ascii="Verdana" w:hAnsi="Verdana"/>
                <w:b/>
                <w:bCs/>
                <w:sz w:val="14"/>
                <w:szCs w:val="14"/>
              </w:rPr>
            </w:pPr>
          </w:p>
        </w:tc>
      </w:tr>
      <w:tr w:rsidR="00617FCB" w:rsidRPr="00C222E8" w14:paraId="01C3ABEB" w14:textId="7B55DC17" w:rsidTr="00AF7CB9">
        <w:trPr>
          <w:trHeight w:val="695"/>
          <w:jc w:val="center"/>
        </w:trPr>
        <w:tc>
          <w:tcPr>
            <w:tcW w:w="476" w:type="pct"/>
            <w:vMerge/>
            <w:tcBorders>
              <w:left w:val="single" w:sz="4" w:space="0" w:color="auto"/>
              <w:right w:val="single" w:sz="4" w:space="0" w:color="auto"/>
            </w:tcBorders>
            <w:shd w:val="clear" w:color="auto" w:fill="D6E3BC" w:themeFill="accent3" w:themeFillTint="66"/>
          </w:tcPr>
          <w:p w14:paraId="6BABEB58" w14:textId="7DDF8778" w:rsidR="009B7F12" w:rsidRPr="00B45C54" w:rsidRDefault="009B7F12" w:rsidP="0042610B">
            <w:pPr>
              <w:ind w:firstLine="30"/>
              <w:jc w:val="center"/>
              <w:rPr>
                <w:rFonts w:ascii="Verdana" w:hAnsi="Verdana"/>
                <w:sz w:val="16"/>
                <w:szCs w:val="16"/>
                <w:lang w:eastAsia="zh-CN"/>
              </w:rPr>
            </w:pPr>
          </w:p>
        </w:tc>
        <w:tc>
          <w:tcPr>
            <w:tcW w:w="427" w:type="pct"/>
            <w:vMerge/>
            <w:tcBorders>
              <w:left w:val="single" w:sz="4" w:space="0" w:color="auto"/>
            </w:tcBorders>
            <w:shd w:val="clear" w:color="auto" w:fill="FFFFFF"/>
          </w:tcPr>
          <w:p w14:paraId="3D7071F3" w14:textId="6E4BFC86" w:rsidR="009B7F12" w:rsidRPr="00C222E8" w:rsidRDefault="009B7F12" w:rsidP="0042610B">
            <w:pPr>
              <w:ind w:firstLine="30"/>
              <w:jc w:val="center"/>
              <w:rPr>
                <w:rFonts w:ascii="Verdana" w:hAnsi="Verdana"/>
                <w:b/>
                <w:sz w:val="14"/>
                <w:szCs w:val="14"/>
                <w:lang w:eastAsia="zh-CN"/>
              </w:rPr>
            </w:pPr>
          </w:p>
        </w:tc>
        <w:tc>
          <w:tcPr>
            <w:tcW w:w="583" w:type="pct"/>
            <w:vMerge/>
            <w:shd w:val="clear" w:color="auto" w:fill="FFFFFF"/>
            <w:vAlign w:val="center"/>
          </w:tcPr>
          <w:p w14:paraId="1DD04F2C" w14:textId="77777777" w:rsidR="009B7F12" w:rsidRPr="00C222E8" w:rsidRDefault="009B7F12" w:rsidP="0042610B">
            <w:pPr>
              <w:ind w:firstLine="30"/>
              <w:jc w:val="center"/>
              <w:rPr>
                <w:rFonts w:ascii="Verdana" w:hAnsi="Verdana"/>
                <w:b/>
                <w:sz w:val="14"/>
                <w:szCs w:val="14"/>
                <w:lang w:eastAsia="zh-CN"/>
              </w:rPr>
            </w:pPr>
          </w:p>
        </w:tc>
        <w:tc>
          <w:tcPr>
            <w:tcW w:w="640" w:type="pct"/>
            <w:vMerge/>
            <w:shd w:val="clear" w:color="auto" w:fill="FFFFFF"/>
            <w:tcMar>
              <w:top w:w="0" w:type="dxa"/>
              <w:left w:w="70" w:type="dxa"/>
              <w:bottom w:w="0" w:type="dxa"/>
              <w:right w:w="70" w:type="dxa"/>
            </w:tcMar>
            <w:vAlign w:val="center"/>
          </w:tcPr>
          <w:p w14:paraId="5B7A00EE" w14:textId="77777777" w:rsidR="009B7F12" w:rsidRPr="00C222E8" w:rsidRDefault="009B7F12" w:rsidP="0042610B">
            <w:pPr>
              <w:pStyle w:val="Standard"/>
              <w:rPr>
                <w:rFonts w:ascii="Verdana" w:hAnsi="Verdana"/>
                <w:sz w:val="14"/>
                <w:szCs w:val="14"/>
              </w:rPr>
            </w:pPr>
          </w:p>
        </w:tc>
        <w:tc>
          <w:tcPr>
            <w:tcW w:w="1119" w:type="pct"/>
            <w:tcMar>
              <w:top w:w="0" w:type="dxa"/>
              <w:left w:w="70" w:type="dxa"/>
              <w:bottom w:w="0" w:type="dxa"/>
              <w:right w:w="70" w:type="dxa"/>
            </w:tcMar>
            <w:vAlign w:val="center"/>
          </w:tcPr>
          <w:p w14:paraId="7282A245" w14:textId="0F62C4EF" w:rsidR="009B7F12" w:rsidRPr="00C222E8" w:rsidRDefault="009B7F12" w:rsidP="0042610B">
            <w:pPr>
              <w:pStyle w:val="Standard"/>
              <w:rPr>
                <w:rFonts w:ascii="Verdana" w:hAnsi="Verdana"/>
                <w:bCs/>
                <w:sz w:val="14"/>
                <w:szCs w:val="14"/>
              </w:rPr>
            </w:pPr>
            <w:r w:rsidRPr="00CC71E8">
              <w:rPr>
                <w:rFonts w:ascii="Verdana" w:hAnsi="Verdana"/>
                <w:bCs/>
                <w:sz w:val="14"/>
                <w:szCs w:val="14"/>
              </w:rPr>
              <w:t>Importi di viaggi di servizio e missioni pagati con fondi pubblici</w:t>
            </w:r>
          </w:p>
        </w:tc>
        <w:tc>
          <w:tcPr>
            <w:tcW w:w="425" w:type="pct"/>
            <w:tcMar>
              <w:top w:w="0" w:type="dxa"/>
              <w:left w:w="70" w:type="dxa"/>
              <w:bottom w:w="0" w:type="dxa"/>
              <w:right w:w="70" w:type="dxa"/>
            </w:tcMar>
            <w:vAlign w:val="center"/>
          </w:tcPr>
          <w:p w14:paraId="1E73BAC0" w14:textId="77777777" w:rsidR="009B7F12" w:rsidRPr="00CC71E8" w:rsidRDefault="009B7F12" w:rsidP="0042610B">
            <w:pPr>
              <w:pStyle w:val="Standard"/>
              <w:rPr>
                <w:rFonts w:ascii="Verdana" w:hAnsi="Verdana"/>
                <w:sz w:val="14"/>
                <w:szCs w:val="14"/>
              </w:rPr>
            </w:pPr>
            <w:r w:rsidRPr="00CC71E8">
              <w:rPr>
                <w:rFonts w:ascii="Verdana" w:hAnsi="Verdana"/>
                <w:sz w:val="14"/>
                <w:szCs w:val="14"/>
              </w:rPr>
              <w:t>Tempestivo</w:t>
            </w:r>
          </w:p>
        </w:tc>
        <w:tc>
          <w:tcPr>
            <w:tcW w:w="745" w:type="pct"/>
            <w:gridSpan w:val="2"/>
            <w:tcMar>
              <w:top w:w="0" w:type="dxa"/>
              <w:left w:w="70" w:type="dxa"/>
              <w:bottom w:w="0" w:type="dxa"/>
              <w:right w:w="70" w:type="dxa"/>
            </w:tcMar>
            <w:vAlign w:val="center"/>
          </w:tcPr>
          <w:p w14:paraId="5BBF7049" w14:textId="35F03F74" w:rsidR="009B7F12" w:rsidRPr="0084482B" w:rsidRDefault="009B7F12" w:rsidP="0042610B">
            <w:pPr>
              <w:pStyle w:val="Standard"/>
              <w:rPr>
                <w:rFonts w:ascii="Verdana" w:hAnsi="Verdana"/>
                <w:sz w:val="14"/>
                <w:szCs w:val="14"/>
              </w:rPr>
            </w:pPr>
            <w:r w:rsidRPr="008360B4">
              <w:rPr>
                <w:rFonts w:ascii="Verdana" w:hAnsi="Verdana"/>
                <w:b/>
                <w:sz w:val="14"/>
                <w:szCs w:val="14"/>
              </w:rPr>
              <w:t>Dirigente USC2</w:t>
            </w:r>
            <w:r>
              <w:rPr>
                <w:rFonts w:ascii="Verdana" w:hAnsi="Verdana"/>
                <w:sz w:val="14"/>
                <w:szCs w:val="14"/>
              </w:rPr>
              <w:t xml:space="preserve"> – Ufficio Risorse finanziarie</w:t>
            </w:r>
          </w:p>
          <w:p w14:paraId="5A4381C6" w14:textId="77777777" w:rsidR="009B7F12" w:rsidRPr="0084482B" w:rsidRDefault="009B7F12" w:rsidP="0042610B">
            <w:pPr>
              <w:pStyle w:val="Standard"/>
              <w:rPr>
                <w:rFonts w:ascii="Verdana" w:hAnsi="Verdana"/>
                <w:bCs/>
                <w:sz w:val="14"/>
                <w:szCs w:val="14"/>
              </w:rPr>
            </w:pPr>
          </w:p>
        </w:tc>
        <w:tc>
          <w:tcPr>
            <w:tcW w:w="585" w:type="pct"/>
            <w:gridSpan w:val="2"/>
            <w:vAlign w:val="center"/>
          </w:tcPr>
          <w:p w14:paraId="27E968AD" w14:textId="57251CA8" w:rsidR="009B7F12" w:rsidRPr="00114E06" w:rsidRDefault="009B7F12" w:rsidP="007C23C0">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14D73EB1" w14:textId="2D43EB8D" w:rsidTr="00AF7CB9">
        <w:trPr>
          <w:trHeight w:val="1423"/>
          <w:jc w:val="center"/>
        </w:trPr>
        <w:tc>
          <w:tcPr>
            <w:tcW w:w="476" w:type="pct"/>
            <w:vMerge/>
            <w:tcBorders>
              <w:left w:val="single" w:sz="4" w:space="0" w:color="auto"/>
              <w:right w:val="single" w:sz="4" w:space="0" w:color="auto"/>
            </w:tcBorders>
            <w:shd w:val="clear" w:color="auto" w:fill="D6E3BC" w:themeFill="accent3" w:themeFillTint="66"/>
          </w:tcPr>
          <w:p w14:paraId="4162369D" w14:textId="1CC866BD"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6FD5F74E" w14:textId="0C4137E7" w:rsidR="009B7F12" w:rsidRPr="008D3C9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7E7D561B"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d),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295D43DE"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7A017170" w14:textId="1BB8F1A1" w:rsidR="009B7F12" w:rsidRPr="003A3A11" w:rsidRDefault="009B7F12" w:rsidP="0042610B">
            <w:pPr>
              <w:pStyle w:val="Standard"/>
              <w:rPr>
                <w:rFonts w:ascii="Verdana" w:hAnsi="Verdana"/>
                <w:bCs/>
                <w:sz w:val="14"/>
                <w:szCs w:val="14"/>
              </w:rPr>
            </w:pPr>
            <w:r w:rsidRPr="00C222E8">
              <w:rPr>
                <w:rFonts w:ascii="Verdana" w:hAnsi="Verdana"/>
                <w:bCs/>
                <w:sz w:val="14"/>
                <w:szCs w:val="14"/>
              </w:rPr>
              <w:t>Dati relativi all'assunzione di altre cariche, presso enti pubblici o privati, e relativi compensi a qualsiasi titolo corrisposti</w:t>
            </w:r>
          </w:p>
        </w:tc>
        <w:tc>
          <w:tcPr>
            <w:tcW w:w="425" w:type="pct"/>
            <w:tcMar>
              <w:top w:w="0" w:type="dxa"/>
              <w:left w:w="70" w:type="dxa"/>
              <w:bottom w:w="0" w:type="dxa"/>
              <w:right w:w="70" w:type="dxa"/>
            </w:tcMar>
            <w:vAlign w:val="center"/>
          </w:tcPr>
          <w:p w14:paraId="0B1FBEED"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74FD891C" w14:textId="2BD7C75D" w:rsidR="009B7F12" w:rsidRPr="0084482B" w:rsidRDefault="00371236" w:rsidP="007C23C0">
            <w:pPr>
              <w:pStyle w:val="Standard"/>
              <w:rPr>
                <w:rFonts w:ascii="Verdana" w:hAnsi="Verdana"/>
                <w:color w:val="FF0000"/>
                <w:sz w:val="14"/>
                <w:szCs w:val="14"/>
              </w:rPr>
            </w:pPr>
            <w:r w:rsidRPr="00A36E11">
              <w:rPr>
                <w:rFonts w:ascii="Verdana" w:hAnsi="Verdana"/>
                <w:b/>
                <w:bCs/>
                <w:color w:val="000000" w:themeColor="text1"/>
                <w:sz w:val="14"/>
                <w:szCs w:val="14"/>
              </w:rPr>
              <w:t>Presidente/</w:t>
            </w:r>
            <w:r>
              <w:rPr>
                <w:rFonts w:ascii="Verdana" w:hAnsi="Verdana"/>
                <w:b/>
                <w:bCs/>
                <w:color w:val="000000" w:themeColor="text1"/>
                <w:sz w:val="14"/>
                <w:szCs w:val="14"/>
              </w:rPr>
              <w:t xml:space="preserve">ciascun componente del </w:t>
            </w:r>
            <w:proofErr w:type="spellStart"/>
            <w:r w:rsidRPr="00A36E11">
              <w:rPr>
                <w:rFonts w:ascii="Verdana" w:hAnsi="Verdana"/>
                <w:b/>
                <w:bCs/>
                <w:color w:val="000000" w:themeColor="text1"/>
                <w:sz w:val="14"/>
                <w:szCs w:val="14"/>
              </w:rPr>
              <w:t>CdA</w:t>
            </w:r>
            <w:proofErr w:type="spellEnd"/>
          </w:p>
        </w:tc>
        <w:tc>
          <w:tcPr>
            <w:tcW w:w="585" w:type="pct"/>
            <w:gridSpan w:val="2"/>
            <w:vMerge w:val="restart"/>
            <w:vAlign w:val="center"/>
          </w:tcPr>
          <w:p w14:paraId="21B03DBE" w14:textId="1A244AD8" w:rsidR="009B7F12" w:rsidRPr="0014421E" w:rsidRDefault="007C23C0" w:rsidP="007C23C0">
            <w:pPr>
              <w:jc w:val="center"/>
              <w:rPr>
                <w:rFonts w:ascii="Verdana" w:hAnsi="Verdana"/>
                <w:b/>
                <w:bCs/>
                <w:sz w:val="14"/>
                <w:szCs w:val="14"/>
              </w:rPr>
            </w:pPr>
            <w:r>
              <w:rPr>
                <w:rFonts w:ascii="Verdana" w:hAnsi="Verdana"/>
                <w:kern w:val="3"/>
                <w:sz w:val="14"/>
                <w:szCs w:val="14"/>
                <w:lang w:eastAsia="zh-CN"/>
              </w:rPr>
              <w:t>R</w:t>
            </w:r>
            <w:r w:rsidR="009B7F12" w:rsidRPr="008C1D9D">
              <w:rPr>
                <w:rFonts w:ascii="Verdana" w:hAnsi="Verdana"/>
                <w:kern w:val="3"/>
                <w:sz w:val="14"/>
                <w:szCs w:val="14"/>
                <w:lang w:eastAsia="zh-CN"/>
              </w:rPr>
              <w:t>PCT</w:t>
            </w:r>
          </w:p>
        </w:tc>
      </w:tr>
      <w:tr w:rsidR="00617FCB" w:rsidRPr="00C222E8" w14:paraId="0B2834A0" w14:textId="617D1144" w:rsidTr="00AF7CB9">
        <w:trPr>
          <w:trHeight w:val="1283"/>
          <w:jc w:val="center"/>
        </w:trPr>
        <w:tc>
          <w:tcPr>
            <w:tcW w:w="476" w:type="pct"/>
            <w:vMerge/>
            <w:tcBorders>
              <w:left w:val="single" w:sz="4" w:space="0" w:color="auto"/>
              <w:right w:val="single" w:sz="4" w:space="0" w:color="auto"/>
            </w:tcBorders>
            <w:shd w:val="clear" w:color="auto" w:fill="D6E3BC" w:themeFill="accent3" w:themeFillTint="66"/>
          </w:tcPr>
          <w:p w14:paraId="208CD98E" w14:textId="14E2648A"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5682DA7A" w14:textId="7361624F" w:rsidR="009B7F12" w:rsidRPr="008D3C9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75045581"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e),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4251383D"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40E75819" w14:textId="36C1CAA3" w:rsidR="009B7F12" w:rsidRPr="003A3A11" w:rsidRDefault="009B7F12" w:rsidP="0042610B">
            <w:pPr>
              <w:pStyle w:val="Standard"/>
              <w:rPr>
                <w:rFonts w:ascii="Verdana" w:hAnsi="Verdana"/>
                <w:bCs/>
                <w:sz w:val="14"/>
                <w:szCs w:val="14"/>
              </w:rPr>
            </w:pPr>
            <w:r>
              <w:rPr>
                <w:rFonts w:ascii="Verdana" w:hAnsi="Verdana"/>
                <w:bCs/>
                <w:sz w:val="14"/>
                <w:szCs w:val="14"/>
              </w:rPr>
              <w:t xml:space="preserve">Altri eventuali incarichi con </w:t>
            </w:r>
            <w:r w:rsidRPr="00C222E8">
              <w:rPr>
                <w:rFonts w:ascii="Verdana" w:hAnsi="Verdana"/>
                <w:bCs/>
                <w:sz w:val="14"/>
                <w:szCs w:val="14"/>
              </w:rPr>
              <w:t>oneri a carico della finanza pubblica e indicazione dei compensi spettanti</w:t>
            </w:r>
          </w:p>
        </w:tc>
        <w:tc>
          <w:tcPr>
            <w:tcW w:w="425" w:type="pct"/>
            <w:tcMar>
              <w:top w:w="0" w:type="dxa"/>
              <w:left w:w="70" w:type="dxa"/>
              <w:bottom w:w="0" w:type="dxa"/>
              <w:right w:w="70" w:type="dxa"/>
            </w:tcMar>
            <w:vAlign w:val="center"/>
          </w:tcPr>
          <w:p w14:paraId="4FA8A7D0"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1C8F7293" w14:textId="4E476C07" w:rsidR="009B7F12" w:rsidRPr="00C222E8" w:rsidRDefault="009B7F12" w:rsidP="0042610B">
            <w:pPr>
              <w:pStyle w:val="Standard"/>
              <w:rPr>
                <w:rFonts w:ascii="Verdana" w:hAnsi="Verdana"/>
                <w:sz w:val="14"/>
                <w:szCs w:val="14"/>
              </w:rPr>
            </w:pPr>
          </w:p>
        </w:tc>
        <w:tc>
          <w:tcPr>
            <w:tcW w:w="585" w:type="pct"/>
            <w:gridSpan w:val="2"/>
            <w:vMerge/>
          </w:tcPr>
          <w:p w14:paraId="160C4FC9" w14:textId="5E1B3012" w:rsidR="009B7F12" w:rsidRPr="0014421E" w:rsidRDefault="009B7F12" w:rsidP="00061AC3">
            <w:pPr>
              <w:pStyle w:val="Standard"/>
              <w:jc w:val="center"/>
              <w:rPr>
                <w:rFonts w:ascii="Verdana" w:hAnsi="Verdana"/>
                <w:b/>
                <w:bCs/>
                <w:sz w:val="14"/>
                <w:szCs w:val="14"/>
              </w:rPr>
            </w:pPr>
          </w:p>
        </w:tc>
      </w:tr>
      <w:tr w:rsidR="00617FCB" w:rsidRPr="00C222E8" w14:paraId="006653F8" w14:textId="3D7277EE"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0778B02" w14:textId="5EFAA11B"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bottom w:val="nil"/>
            </w:tcBorders>
            <w:shd w:val="clear" w:color="auto" w:fill="FFFFFF"/>
          </w:tcPr>
          <w:p w14:paraId="251C9E00" w14:textId="44740804" w:rsidR="009B7F12" w:rsidRPr="00D1006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55E62A69" w14:textId="77777777" w:rsidR="009B7F12" w:rsidRPr="00323B54" w:rsidRDefault="009B7F12" w:rsidP="00420693">
            <w:pP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2, c. 1, punto 1, l. n. 441/1982</w:t>
            </w:r>
          </w:p>
        </w:tc>
        <w:tc>
          <w:tcPr>
            <w:tcW w:w="640" w:type="pct"/>
            <w:vMerge/>
            <w:shd w:val="clear" w:color="auto" w:fill="FFFFFF"/>
            <w:tcMar>
              <w:top w:w="0" w:type="dxa"/>
              <w:left w:w="70" w:type="dxa"/>
              <w:bottom w:w="0" w:type="dxa"/>
              <w:right w:w="70" w:type="dxa"/>
            </w:tcMar>
            <w:vAlign w:val="center"/>
          </w:tcPr>
          <w:p w14:paraId="79F5D1C3"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667D1AF3" w14:textId="201F131D" w:rsidR="009B7F12" w:rsidRPr="003A3A11" w:rsidRDefault="009B7F12" w:rsidP="0042610B">
            <w:pPr>
              <w:pStyle w:val="Standard"/>
              <w:rPr>
                <w:rFonts w:ascii="Verdana" w:hAnsi="Verdana"/>
                <w:bCs/>
                <w:sz w:val="14"/>
                <w:szCs w:val="14"/>
              </w:rPr>
            </w:pPr>
            <w:r w:rsidRPr="00C222E8">
              <w:rPr>
                <w:rFonts w:ascii="Verdana" w:hAnsi="Verdana"/>
                <w:bCs/>
                <w:sz w:val="14"/>
                <w:szCs w:val="14"/>
              </w:rPr>
              <w:t xml:space="preserve">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w:t>
            </w:r>
            <w:r w:rsidRPr="00C222E8">
              <w:rPr>
                <w:rFonts w:ascii="Verdana" w:hAnsi="Verdana"/>
                <w:bCs/>
                <w:sz w:val="14"/>
                <w:szCs w:val="14"/>
              </w:rPr>
              <w:lastRenderedPageBreak/>
              <w:t>consenso) e riferita al momento dell'assunzione dell'incarico]</w:t>
            </w:r>
          </w:p>
        </w:tc>
        <w:tc>
          <w:tcPr>
            <w:tcW w:w="425" w:type="pct"/>
            <w:tcMar>
              <w:top w:w="0" w:type="dxa"/>
              <w:left w:w="70" w:type="dxa"/>
              <w:bottom w:w="0" w:type="dxa"/>
              <w:right w:w="70" w:type="dxa"/>
            </w:tcMar>
            <w:vAlign w:val="center"/>
          </w:tcPr>
          <w:p w14:paraId="0BB03291"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lastRenderedPageBreak/>
              <w:t xml:space="preserve">Nessuno (va presentata una sola volta entro </w:t>
            </w:r>
            <w:proofErr w:type="gramStart"/>
            <w:r w:rsidRPr="00C222E8">
              <w:rPr>
                <w:rFonts w:ascii="Verdana" w:hAnsi="Verdana"/>
                <w:sz w:val="14"/>
                <w:szCs w:val="14"/>
              </w:rPr>
              <w:t>3</w:t>
            </w:r>
            <w:proofErr w:type="gramEnd"/>
            <w:r w:rsidRPr="00C222E8">
              <w:rPr>
                <w:rFonts w:ascii="Verdana" w:hAnsi="Verdana"/>
                <w:sz w:val="14"/>
                <w:szCs w:val="14"/>
              </w:rPr>
              <w:t xml:space="preserve"> mesi dalla elezione, dalla nomina o dal conferimento dell'incarico e resta pubblicata fino alla cessazione </w:t>
            </w:r>
            <w:r w:rsidRPr="00C222E8">
              <w:rPr>
                <w:rFonts w:ascii="Verdana" w:hAnsi="Verdana"/>
                <w:sz w:val="14"/>
                <w:szCs w:val="14"/>
              </w:rPr>
              <w:lastRenderedPageBreak/>
              <w:t>dell'incarico o del mandato).</w:t>
            </w:r>
          </w:p>
        </w:tc>
        <w:tc>
          <w:tcPr>
            <w:tcW w:w="745" w:type="pct"/>
            <w:gridSpan w:val="2"/>
            <w:vMerge/>
            <w:tcMar>
              <w:top w:w="0" w:type="dxa"/>
              <w:left w:w="70" w:type="dxa"/>
              <w:bottom w:w="0" w:type="dxa"/>
              <w:right w:w="70" w:type="dxa"/>
            </w:tcMar>
            <w:vAlign w:val="center"/>
          </w:tcPr>
          <w:p w14:paraId="0512E6DF" w14:textId="69C0157E" w:rsidR="009B7F12" w:rsidRPr="007E1443" w:rsidRDefault="009B7F12" w:rsidP="0042610B">
            <w:pPr>
              <w:pStyle w:val="Standard"/>
              <w:rPr>
                <w:rFonts w:ascii="Verdana" w:hAnsi="Verdana"/>
                <w:sz w:val="14"/>
                <w:szCs w:val="14"/>
              </w:rPr>
            </w:pPr>
          </w:p>
        </w:tc>
        <w:tc>
          <w:tcPr>
            <w:tcW w:w="585" w:type="pct"/>
            <w:gridSpan w:val="2"/>
            <w:vMerge/>
          </w:tcPr>
          <w:p w14:paraId="6B6FC405" w14:textId="438B718C" w:rsidR="009B7F12" w:rsidRDefault="009B7F12" w:rsidP="00061AC3">
            <w:pPr>
              <w:pStyle w:val="Standard"/>
              <w:jc w:val="center"/>
              <w:rPr>
                <w:rFonts w:ascii="Verdana" w:hAnsi="Verdana"/>
                <w:b/>
                <w:bCs/>
                <w:sz w:val="14"/>
                <w:szCs w:val="14"/>
              </w:rPr>
            </w:pPr>
          </w:p>
        </w:tc>
      </w:tr>
      <w:tr w:rsidR="00617FCB" w:rsidRPr="00C222E8" w14:paraId="25EA5E48" w14:textId="5511BCBF"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0AFFBCD" w14:textId="6C6E75C3" w:rsidR="009B7F12" w:rsidRPr="00B45C54" w:rsidRDefault="009B7F12" w:rsidP="0042610B">
            <w:pPr>
              <w:ind w:firstLine="30"/>
              <w:jc w:val="center"/>
              <w:rPr>
                <w:rFonts w:ascii="Verdana" w:hAnsi="Verdana"/>
                <w:b/>
                <w:sz w:val="16"/>
                <w:szCs w:val="16"/>
                <w:lang w:eastAsia="zh-CN"/>
              </w:rPr>
            </w:pPr>
          </w:p>
        </w:tc>
        <w:tc>
          <w:tcPr>
            <w:tcW w:w="427" w:type="pct"/>
            <w:vMerge w:val="restart"/>
            <w:tcBorders>
              <w:top w:val="nil"/>
              <w:left w:val="single" w:sz="4" w:space="0" w:color="auto"/>
            </w:tcBorders>
            <w:shd w:val="clear" w:color="auto" w:fill="FFFFFF"/>
          </w:tcPr>
          <w:p w14:paraId="42EC744A" w14:textId="77777777" w:rsidR="007C23C0" w:rsidRDefault="007C23C0" w:rsidP="0042610B">
            <w:pPr>
              <w:ind w:firstLine="30"/>
              <w:jc w:val="center"/>
              <w:rPr>
                <w:rFonts w:ascii="Verdana" w:hAnsi="Verdana"/>
                <w:b/>
                <w:sz w:val="14"/>
                <w:szCs w:val="14"/>
              </w:rPr>
            </w:pPr>
          </w:p>
          <w:p w14:paraId="2A586849" w14:textId="77777777" w:rsidR="007C23C0" w:rsidRDefault="007C23C0" w:rsidP="0042610B">
            <w:pPr>
              <w:ind w:firstLine="30"/>
              <w:jc w:val="center"/>
              <w:rPr>
                <w:rFonts w:ascii="Verdana" w:hAnsi="Verdana"/>
                <w:b/>
                <w:sz w:val="14"/>
                <w:szCs w:val="14"/>
              </w:rPr>
            </w:pPr>
          </w:p>
          <w:p w14:paraId="141B258F" w14:textId="77777777" w:rsidR="007C23C0" w:rsidRDefault="007C23C0" w:rsidP="0042610B">
            <w:pPr>
              <w:ind w:firstLine="30"/>
              <w:jc w:val="center"/>
              <w:rPr>
                <w:rFonts w:ascii="Verdana" w:hAnsi="Verdana"/>
                <w:b/>
                <w:sz w:val="14"/>
                <w:szCs w:val="14"/>
              </w:rPr>
            </w:pPr>
          </w:p>
          <w:p w14:paraId="7EC982B9" w14:textId="77777777" w:rsidR="007916A5" w:rsidRDefault="007916A5" w:rsidP="0042610B">
            <w:pPr>
              <w:ind w:firstLine="30"/>
              <w:jc w:val="center"/>
              <w:rPr>
                <w:rFonts w:ascii="Verdana" w:hAnsi="Verdana"/>
                <w:b/>
                <w:sz w:val="14"/>
                <w:szCs w:val="14"/>
              </w:rPr>
            </w:pPr>
          </w:p>
          <w:p w14:paraId="5224A530" w14:textId="77777777" w:rsidR="007916A5" w:rsidRDefault="007916A5" w:rsidP="0042610B">
            <w:pPr>
              <w:ind w:firstLine="30"/>
              <w:jc w:val="center"/>
              <w:rPr>
                <w:rFonts w:ascii="Verdana" w:hAnsi="Verdana"/>
                <w:b/>
                <w:sz w:val="14"/>
                <w:szCs w:val="14"/>
              </w:rPr>
            </w:pPr>
          </w:p>
          <w:p w14:paraId="75C25480" w14:textId="77777777" w:rsidR="007C23C0" w:rsidRDefault="007C23C0" w:rsidP="0042610B">
            <w:pPr>
              <w:ind w:firstLine="30"/>
              <w:jc w:val="center"/>
              <w:rPr>
                <w:rFonts w:ascii="Verdana" w:hAnsi="Verdana"/>
                <w:b/>
                <w:sz w:val="14"/>
                <w:szCs w:val="14"/>
              </w:rPr>
            </w:pPr>
          </w:p>
          <w:p w14:paraId="2A5BD5D8" w14:textId="54674A9B" w:rsidR="009B7F12" w:rsidRPr="008D3C9B" w:rsidRDefault="009B7F12" w:rsidP="007C23C0">
            <w:pPr>
              <w:ind w:firstLine="30"/>
              <w:jc w:val="center"/>
              <w:rPr>
                <w:rFonts w:ascii="Verdana" w:hAnsi="Verdana"/>
                <w:b/>
                <w:sz w:val="14"/>
                <w:szCs w:val="14"/>
                <w:lang w:eastAsia="zh-CN"/>
              </w:rPr>
            </w:pPr>
            <w:r w:rsidRPr="00D1006B">
              <w:rPr>
                <w:rFonts w:ascii="Verdana" w:hAnsi="Verdana"/>
                <w:b/>
                <w:sz w:val="14"/>
                <w:szCs w:val="14"/>
              </w:rPr>
              <w:t xml:space="preserve">Titolari di incarichi </w:t>
            </w:r>
            <w:r>
              <w:rPr>
                <w:rFonts w:ascii="Verdana" w:hAnsi="Verdana"/>
                <w:b/>
                <w:sz w:val="14"/>
                <w:szCs w:val="14"/>
              </w:rPr>
              <w:t xml:space="preserve">politici </w:t>
            </w:r>
            <w:r w:rsidRPr="00D1006B">
              <w:rPr>
                <w:rFonts w:ascii="Verdana" w:hAnsi="Verdana"/>
                <w:b/>
                <w:sz w:val="14"/>
                <w:szCs w:val="14"/>
              </w:rPr>
              <w:t>di amministrazione, di direzione o di governo</w:t>
            </w:r>
          </w:p>
        </w:tc>
        <w:tc>
          <w:tcPr>
            <w:tcW w:w="583" w:type="pct"/>
            <w:shd w:val="clear" w:color="auto" w:fill="FFFFFF"/>
            <w:vAlign w:val="center"/>
          </w:tcPr>
          <w:p w14:paraId="202796C3"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2, c. 1, punto 2, l. n. 441/1982</w:t>
            </w:r>
          </w:p>
        </w:tc>
        <w:tc>
          <w:tcPr>
            <w:tcW w:w="640" w:type="pct"/>
            <w:vMerge/>
            <w:shd w:val="clear" w:color="auto" w:fill="FFFFFF"/>
            <w:tcMar>
              <w:top w:w="0" w:type="dxa"/>
              <w:left w:w="70" w:type="dxa"/>
              <w:bottom w:w="0" w:type="dxa"/>
              <w:right w:w="70" w:type="dxa"/>
            </w:tcMar>
            <w:vAlign w:val="center"/>
          </w:tcPr>
          <w:p w14:paraId="29CF81C5"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18B22E9F" w14:textId="6797CAD0" w:rsidR="009B7F12" w:rsidRPr="003A3A11" w:rsidRDefault="009B7F12" w:rsidP="0042610B">
            <w:pPr>
              <w:pStyle w:val="Standard"/>
              <w:rPr>
                <w:rFonts w:ascii="Verdana" w:hAnsi="Verdana"/>
                <w:bCs/>
                <w:sz w:val="14"/>
                <w:szCs w:val="14"/>
              </w:rPr>
            </w:pPr>
            <w:r w:rsidRPr="00C222E8">
              <w:rPr>
                <w:rFonts w:ascii="Verdana" w:hAnsi="Verdana"/>
                <w:bCs/>
                <w:sz w:val="14"/>
                <w:szCs w:val="14"/>
              </w:rPr>
              <w:t>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p>
        </w:tc>
        <w:tc>
          <w:tcPr>
            <w:tcW w:w="425" w:type="pct"/>
            <w:tcMar>
              <w:top w:w="0" w:type="dxa"/>
              <w:left w:w="70" w:type="dxa"/>
              <w:bottom w:w="0" w:type="dxa"/>
              <w:right w:w="70" w:type="dxa"/>
            </w:tcMar>
            <w:vAlign w:val="center"/>
          </w:tcPr>
          <w:p w14:paraId="275AA6A6"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Entro 3 mesi dalla elezione, dalla nomina o dal conferimento dell'incarico</w:t>
            </w:r>
          </w:p>
        </w:tc>
        <w:tc>
          <w:tcPr>
            <w:tcW w:w="745" w:type="pct"/>
            <w:gridSpan w:val="2"/>
            <w:vMerge/>
            <w:tcMar>
              <w:top w:w="0" w:type="dxa"/>
              <w:left w:w="70" w:type="dxa"/>
              <w:bottom w:w="0" w:type="dxa"/>
              <w:right w:w="70" w:type="dxa"/>
            </w:tcMar>
            <w:vAlign w:val="center"/>
          </w:tcPr>
          <w:p w14:paraId="49EEF016" w14:textId="069A02B7" w:rsidR="009B7F12" w:rsidRPr="007E1443" w:rsidRDefault="009B7F12" w:rsidP="0042610B">
            <w:pPr>
              <w:pStyle w:val="Standard"/>
              <w:rPr>
                <w:rFonts w:ascii="Verdana" w:hAnsi="Verdana"/>
                <w:sz w:val="14"/>
                <w:szCs w:val="14"/>
              </w:rPr>
            </w:pPr>
          </w:p>
        </w:tc>
        <w:tc>
          <w:tcPr>
            <w:tcW w:w="585" w:type="pct"/>
            <w:gridSpan w:val="2"/>
            <w:vMerge/>
          </w:tcPr>
          <w:p w14:paraId="2482E1B3" w14:textId="54121C32" w:rsidR="009B7F12" w:rsidRDefault="009B7F12" w:rsidP="00061AC3">
            <w:pPr>
              <w:pStyle w:val="Standard"/>
              <w:jc w:val="center"/>
              <w:rPr>
                <w:rFonts w:ascii="Verdana" w:hAnsi="Verdana"/>
                <w:b/>
                <w:bCs/>
                <w:sz w:val="14"/>
                <w:szCs w:val="14"/>
              </w:rPr>
            </w:pPr>
          </w:p>
        </w:tc>
      </w:tr>
      <w:tr w:rsidR="00617FCB" w:rsidRPr="00C222E8" w14:paraId="69E15493" w14:textId="62E572C8" w:rsidTr="00AF7CB9">
        <w:trPr>
          <w:trHeight w:val="2533"/>
          <w:jc w:val="center"/>
        </w:trPr>
        <w:tc>
          <w:tcPr>
            <w:tcW w:w="476" w:type="pct"/>
            <w:vMerge/>
            <w:tcBorders>
              <w:left w:val="single" w:sz="4" w:space="0" w:color="auto"/>
              <w:right w:val="single" w:sz="4" w:space="0" w:color="auto"/>
            </w:tcBorders>
            <w:shd w:val="clear" w:color="auto" w:fill="D6E3BC" w:themeFill="accent3" w:themeFillTint="66"/>
          </w:tcPr>
          <w:p w14:paraId="2B2FA61B" w14:textId="2C19A3F4"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5E042B41" w14:textId="77777777" w:rsidR="009B7F12" w:rsidRPr="008D3C9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60FC4776"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2, c. 1, punto 3, l. n. 441/1982</w:t>
            </w:r>
          </w:p>
        </w:tc>
        <w:tc>
          <w:tcPr>
            <w:tcW w:w="640" w:type="pct"/>
            <w:vMerge/>
            <w:shd w:val="clear" w:color="auto" w:fill="FFFFFF"/>
            <w:tcMar>
              <w:top w:w="0" w:type="dxa"/>
              <w:left w:w="70" w:type="dxa"/>
              <w:bottom w:w="0" w:type="dxa"/>
              <w:right w:w="70" w:type="dxa"/>
            </w:tcMar>
            <w:vAlign w:val="center"/>
          </w:tcPr>
          <w:p w14:paraId="494E5475"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5D0AD722" w14:textId="3702E67F" w:rsidR="009B7F12" w:rsidRPr="003A3A11" w:rsidRDefault="009B7F12" w:rsidP="0042610B">
            <w:pPr>
              <w:pStyle w:val="Standard"/>
              <w:rPr>
                <w:rFonts w:ascii="Verdana" w:hAnsi="Verdana"/>
                <w:bCs/>
                <w:sz w:val="14"/>
                <w:szCs w:val="14"/>
              </w:rPr>
            </w:pPr>
            <w:r w:rsidRPr="00C222E8">
              <w:rPr>
                <w:rFonts w:ascii="Verdana" w:hAnsi="Verdana"/>
                <w:bCs/>
                <w:sz w:val="14"/>
                <w:szCs w:val="14"/>
              </w:rPr>
              <w:t xml:space="preserve">3) 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l'apposizione della formula «sul mio onore affermo che la dichiarazione corrisponde al vero» (con allegate copie delle dichiarazioni relative a finanziamenti e contributi per un importo che nell'anno superi 5.000 €)  </w:t>
            </w:r>
          </w:p>
        </w:tc>
        <w:tc>
          <w:tcPr>
            <w:tcW w:w="425" w:type="pct"/>
            <w:tcMar>
              <w:top w:w="0" w:type="dxa"/>
              <w:left w:w="70" w:type="dxa"/>
              <w:bottom w:w="0" w:type="dxa"/>
              <w:right w:w="70" w:type="dxa"/>
            </w:tcMar>
            <w:vAlign w:val="center"/>
          </w:tcPr>
          <w:p w14:paraId="1144682B" w14:textId="77777777" w:rsidR="009B7F12" w:rsidRPr="00C222E8" w:rsidRDefault="009B7F12" w:rsidP="0042610B">
            <w:pPr>
              <w:pStyle w:val="Standard"/>
              <w:rPr>
                <w:rFonts w:ascii="Verdana" w:hAnsi="Verdana"/>
                <w:sz w:val="14"/>
                <w:szCs w:val="14"/>
                <w:lang w:val="en-US"/>
              </w:rPr>
            </w:pPr>
            <w:r w:rsidRPr="00C222E8">
              <w:rPr>
                <w:rFonts w:ascii="Verdana" w:hAnsi="Verdana"/>
                <w:sz w:val="14"/>
                <w:szCs w:val="14"/>
              </w:rPr>
              <w:t xml:space="preserve">Tempestivo </w:t>
            </w:r>
          </w:p>
        </w:tc>
        <w:tc>
          <w:tcPr>
            <w:tcW w:w="1330" w:type="pct"/>
            <w:gridSpan w:val="4"/>
            <w:vAlign w:val="center"/>
          </w:tcPr>
          <w:p w14:paraId="17715945" w14:textId="081022A7" w:rsidR="009B7F12" w:rsidRPr="00B95CAD" w:rsidRDefault="009B7F12" w:rsidP="007C23C0">
            <w:pPr>
              <w:pStyle w:val="Standard"/>
              <w:rPr>
                <w:rFonts w:ascii="Verdana" w:hAnsi="Verdana"/>
                <w:sz w:val="14"/>
                <w:szCs w:val="14"/>
                <w:highlight w:val="yellow"/>
              </w:rPr>
            </w:pPr>
            <w:r>
              <w:rPr>
                <w:rFonts w:ascii="Verdana" w:hAnsi="Verdana"/>
                <w:b/>
                <w:bCs/>
                <w:sz w:val="14"/>
                <w:szCs w:val="14"/>
              </w:rPr>
              <w:t>Dati non pertinenti rispetto alle caratteristiche organizzative dell’Ente.</w:t>
            </w:r>
          </w:p>
        </w:tc>
      </w:tr>
      <w:tr w:rsidR="00617FCB" w:rsidRPr="00C222E8" w14:paraId="1D17EC2E" w14:textId="05CBF006" w:rsidTr="00AF7CB9">
        <w:trPr>
          <w:trHeight w:val="1685"/>
          <w:jc w:val="center"/>
        </w:trPr>
        <w:tc>
          <w:tcPr>
            <w:tcW w:w="476" w:type="pct"/>
            <w:vMerge/>
            <w:tcBorders>
              <w:left w:val="single" w:sz="4" w:space="0" w:color="auto"/>
              <w:right w:val="single" w:sz="4" w:space="0" w:color="auto"/>
            </w:tcBorders>
            <w:shd w:val="clear" w:color="auto" w:fill="D6E3BC" w:themeFill="accent3" w:themeFillTint="66"/>
          </w:tcPr>
          <w:p w14:paraId="04767B59" w14:textId="14A24D99"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5066C70B" w14:textId="16B1CE07" w:rsidR="009B7F12" w:rsidRPr="00D1006B" w:rsidRDefault="009B7F12" w:rsidP="0042610B">
            <w:pPr>
              <w:ind w:firstLine="30"/>
              <w:jc w:val="center"/>
              <w:rPr>
                <w:rFonts w:ascii="Verdana" w:hAnsi="Verdana"/>
                <w:b/>
                <w:sz w:val="14"/>
                <w:szCs w:val="14"/>
                <w:lang w:eastAsia="zh-CN"/>
              </w:rPr>
            </w:pPr>
          </w:p>
        </w:tc>
        <w:tc>
          <w:tcPr>
            <w:tcW w:w="583" w:type="pct"/>
            <w:shd w:val="clear" w:color="auto" w:fill="FFFFFF"/>
            <w:vAlign w:val="center"/>
          </w:tcPr>
          <w:p w14:paraId="11EED64D"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3, l. n. 441/1982</w:t>
            </w:r>
          </w:p>
        </w:tc>
        <w:tc>
          <w:tcPr>
            <w:tcW w:w="640" w:type="pct"/>
            <w:vMerge/>
            <w:shd w:val="clear" w:color="auto" w:fill="FFFFFF"/>
            <w:tcMar>
              <w:top w:w="0" w:type="dxa"/>
              <w:left w:w="70" w:type="dxa"/>
              <w:bottom w:w="0" w:type="dxa"/>
              <w:right w:w="70" w:type="dxa"/>
            </w:tcMar>
            <w:vAlign w:val="center"/>
          </w:tcPr>
          <w:p w14:paraId="12A011A1" w14:textId="77777777" w:rsidR="009B7F12" w:rsidRPr="00C222E8" w:rsidRDefault="009B7F12"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21D1162C" w14:textId="00ABB174" w:rsidR="009B7F12" w:rsidRPr="003A3A11" w:rsidRDefault="009B7F12" w:rsidP="0042610B">
            <w:pPr>
              <w:pStyle w:val="Standard"/>
              <w:rPr>
                <w:rFonts w:ascii="Verdana" w:hAnsi="Verdana"/>
                <w:bCs/>
                <w:sz w:val="14"/>
                <w:szCs w:val="14"/>
              </w:rPr>
            </w:pPr>
            <w:r w:rsidRPr="00C222E8">
              <w:rPr>
                <w:rFonts w:ascii="Verdana" w:hAnsi="Verdana"/>
                <w:bCs/>
                <w:sz w:val="14"/>
                <w:szCs w:val="14"/>
              </w:rPr>
              <w:t>4)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425" w:type="pct"/>
            <w:tcMar>
              <w:top w:w="0" w:type="dxa"/>
              <w:left w:w="70" w:type="dxa"/>
              <w:bottom w:w="0" w:type="dxa"/>
              <w:right w:w="70" w:type="dxa"/>
            </w:tcMar>
            <w:vAlign w:val="center"/>
          </w:tcPr>
          <w:p w14:paraId="23C4B8DE" w14:textId="77777777" w:rsidR="009B7F12" w:rsidRPr="00C222E8" w:rsidRDefault="009B7F12" w:rsidP="0042610B">
            <w:pPr>
              <w:rPr>
                <w:rFonts w:ascii="Verdana" w:hAnsi="Verdana"/>
                <w:sz w:val="14"/>
                <w:szCs w:val="14"/>
              </w:rPr>
            </w:pPr>
            <w:r w:rsidRPr="00C222E8">
              <w:rPr>
                <w:rFonts w:ascii="Verdana" w:hAnsi="Verdana"/>
                <w:sz w:val="14"/>
                <w:szCs w:val="14"/>
              </w:rPr>
              <w:t>Annuale</w:t>
            </w:r>
          </w:p>
          <w:p w14:paraId="4CF4E1CF" w14:textId="77777777" w:rsidR="009B7F12" w:rsidRPr="00C222E8" w:rsidRDefault="009B7F12" w:rsidP="0042610B">
            <w:pPr>
              <w:pStyle w:val="Standard"/>
              <w:rPr>
                <w:rFonts w:ascii="Verdana" w:hAnsi="Verdana"/>
                <w:sz w:val="14"/>
                <w:szCs w:val="14"/>
              </w:rPr>
            </w:pPr>
          </w:p>
        </w:tc>
        <w:tc>
          <w:tcPr>
            <w:tcW w:w="745" w:type="pct"/>
            <w:gridSpan w:val="2"/>
            <w:tcMar>
              <w:top w:w="0" w:type="dxa"/>
              <w:left w:w="70" w:type="dxa"/>
              <w:bottom w:w="0" w:type="dxa"/>
              <w:right w:w="70" w:type="dxa"/>
            </w:tcMar>
            <w:vAlign w:val="center"/>
          </w:tcPr>
          <w:p w14:paraId="146080D7" w14:textId="5C4F0E4A" w:rsidR="009B7F12" w:rsidRPr="0084482B" w:rsidRDefault="00371236" w:rsidP="0042610B">
            <w:pPr>
              <w:pStyle w:val="Standard"/>
              <w:rPr>
                <w:rFonts w:ascii="Verdana" w:hAnsi="Verdana"/>
                <w:color w:val="FF0000"/>
                <w:sz w:val="14"/>
                <w:szCs w:val="14"/>
              </w:rPr>
            </w:pPr>
            <w:r w:rsidRPr="00A36E11">
              <w:rPr>
                <w:rFonts w:ascii="Verdana" w:hAnsi="Verdana"/>
                <w:b/>
                <w:bCs/>
                <w:color w:val="000000" w:themeColor="text1"/>
                <w:sz w:val="14"/>
                <w:szCs w:val="14"/>
              </w:rPr>
              <w:t>Presidente/</w:t>
            </w:r>
            <w:r>
              <w:rPr>
                <w:rFonts w:ascii="Verdana" w:hAnsi="Verdana"/>
                <w:b/>
                <w:bCs/>
                <w:color w:val="000000" w:themeColor="text1"/>
                <w:sz w:val="14"/>
                <w:szCs w:val="14"/>
              </w:rPr>
              <w:t xml:space="preserve">ciascun componente del </w:t>
            </w:r>
            <w:proofErr w:type="spellStart"/>
            <w:r w:rsidRPr="00A36E11">
              <w:rPr>
                <w:rFonts w:ascii="Verdana" w:hAnsi="Verdana"/>
                <w:b/>
                <w:bCs/>
                <w:color w:val="000000" w:themeColor="text1"/>
                <w:sz w:val="14"/>
                <w:szCs w:val="14"/>
              </w:rPr>
              <w:t>CdA</w:t>
            </w:r>
            <w:proofErr w:type="spellEnd"/>
          </w:p>
        </w:tc>
        <w:tc>
          <w:tcPr>
            <w:tcW w:w="585" w:type="pct"/>
            <w:gridSpan w:val="2"/>
            <w:vMerge w:val="restart"/>
            <w:vAlign w:val="center"/>
          </w:tcPr>
          <w:p w14:paraId="7BC3B8F1" w14:textId="621EAB6D" w:rsidR="009B7F12" w:rsidRDefault="009B7F12" w:rsidP="00AC084B">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343F2BB8" w14:textId="6C8C6E88" w:rsidTr="00AF7CB9">
        <w:trPr>
          <w:trHeight w:val="837"/>
          <w:jc w:val="center"/>
        </w:trPr>
        <w:tc>
          <w:tcPr>
            <w:tcW w:w="476" w:type="pct"/>
            <w:vMerge/>
            <w:tcBorders>
              <w:left w:val="single" w:sz="4" w:space="0" w:color="auto"/>
              <w:right w:val="single" w:sz="4" w:space="0" w:color="auto"/>
            </w:tcBorders>
            <w:shd w:val="clear" w:color="auto" w:fill="D6E3BC" w:themeFill="accent3" w:themeFillTint="66"/>
          </w:tcPr>
          <w:p w14:paraId="2EFC12A4" w14:textId="0E50C3A2" w:rsidR="007916A5" w:rsidRPr="00B45C54" w:rsidRDefault="007916A5" w:rsidP="0042610B">
            <w:pPr>
              <w:ind w:firstLine="30"/>
              <w:jc w:val="center"/>
              <w:rPr>
                <w:rFonts w:ascii="Verdana" w:hAnsi="Verdana"/>
                <w:b/>
                <w:sz w:val="16"/>
                <w:szCs w:val="16"/>
                <w:lang w:eastAsia="zh-CN"/>
              </w:rPr>
            </w:pPr>
          </w:p>
        </w:tc>
        <w:tc>
          <w:tcPr>
            <w:tcW w:w="427" w:type="pct"/>
            <w:vMerge/>
            <w:tcBorders>
              <w:left w:val="single" w:sz="4" w:space="0" w:color="auto"/>
              <w:bottom w:val="nil"/>
            </w:tcBorders>
            <w:shd w:val="clear" w:color="auto" w:fill="FFFFFF"/>
          </w:tcPr>
          <w:p w14:paraId="1763F745" w14:textId="7A8924E5" w:rsidR="007916A5" w:rsidRPr="008D3C9B" w:rsidRDefault="007916A5" w:rsidP="0042610B">
            <w:pPr>
              <w:ind w:firstLine="30"/>
              <w:jc w:val="center"/>
              <w:rPr>
                <w:rFonts w:ascii="Verdana" w:hAnsi="Verdana"/>
                <w:b/>
                <w:sz w:val="14"/>
                <w:szCs w:val="14"/>
                <w:lang w:eastAsia="zh-CN"/>
              </w:rPr>
            </w:pPr>
          </w:p>
        </w:tc>
        <w:tc>
          <w:tcPr>
            <w:tcW w:w="583" w:type="pct"/>
            <w:shd w:val="clear" w:color="auto" w:fill="FFFFFF"/>
            <w:vAlign w:val="center"/>
          </w:tcPr>
          <w:p w14:paraId="7111D5CD" w14:textId="77777777" w:rsidR="007916A5" w:rsidRPr="00323B54" w:rsidRDefault="007916A5"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a),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5443FB1A" w14:textId="138D9C51" w:rsidR="007916A5" w:rsidRPr="00C222E8" w:rsidRDefault="007916A5" w:rsidP="0042610B">
            <w:pPr>
              <w:pStyle w:val="Standard"/>
              <w:rPr>
                <w:rFonts w:ascii="Verdana" w:hAnsi="Verdana"/>
                <w:sz w:val="14"/>
                <w:szCs w:val="14"/>
              </w:rPr>
            </w:pPr>
            <w:r w:rsidRPr="00823F07">
              <w:rPr>
                <w:rFonts w:ascii="Verdana" w:hAnsi="Verdana"/>
                <w:sz w:val="14"/>
                <w:szCs w:val="14"/>
              </w:rPr>
              <w:t>Cessati dall'incarico (documentazione da pubblicare sul sito web)</w:t>
            </w:r>
          </w:p>
        </w:tc>
        <w:tc>
          <w:tcPr>
            <w:tcW w:w="1119" w:type="pct"/>
            <w:tcMar>
              <w:top w:w="0" w:type="dxa"/>
              <w:left w:w="70" w:type="dxa"/>
              <w:bottom w:w="0" w:type="dxa"/>
              <w:right w:w="70" w:type="dxa"/>
            </w:tcMar>
            <w:vAlign w:val="center"/>
          </w:tcPr>
          <w:p w14:paraId="4F05085C" w14:textId="19B5D21A" w:rsidR="007916A5" w:rsidRPr="00C222E8" w:rsidRDefault="007916A5" w:rsidP="0042610B">
            <w:pPr>
              <w:pStyle w:val="Standard"/>
              <w:rPr>
                <w:rFonts w:ascii="Verdana" w:hAnsi="Verdana"/>
                <w:bCs/>
                <w:sz w:val="14"/>
                <w:szCs w:val="14"/>
              </w:rPr>
            </w:pPr>
            <w:r w:rsidRPr="00C222E8">
              <w:rPr>
                <w:rFonts w:ascii="Verdana" w:hAnsi="Verdana"/>
                <w:sz w:val="14"/>
                <w:szCs w:val="14"/>
              </w:rPr>
              <w:t>Atto di nomina, con l'indicazione della durata dell'incarico</w:t>
            </w:r>
          </w:p>
        </w:tc>
        <w:tc>
          <w:tcPr>
            <w:tcW w:w="425" w:type="pct"/>
            <w:tcMar>
              <w:top w:w="0" w:type="dxa"/>
              <w:left w:w="70" w:type="dxa"/>
              <w:bottom w:w="0" w:type="dxa"/>
              <w:right w:w="70" w:type="dxa"/>
            </w:tcMar>
            <w:vAlign w:val="center"/>
          </w:tcPr>
          <w:p w14:paraId="21CE7B25" w14:textId="77777777" w:rsidR="007916A5" w:rsidRPr="00C222E8" w:rsidRDefault="007916A5"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val="restart"/>
            <w:tcMar>
              <w:top w:w="0" w:type="dxa"/>
              <w:left w:w="70" w:type="dxa"/>
              <w:bottom w:w="0" w:type="dxa"/>
              <w:right w:w="70" w:type="dxa"/>
            </w:tcMar>
            <w:vAlign w:val="center"/>
          </w:tcPr>
          <w:p w14:paraId="15DB99FB" w14:textId="4E12E8A4" w:rsidR="007916A5" w:rsidRPr="00053F16" w:rsidRDefault="00371236" w:rsidP="00B84E0B">
            <w:pPr>
              <w:pStyle w:val="Standard"/>
              <w:rPr>
                <w:rFonts w:ascii="Verdana" w:hAnsi="Verdana"/>
                <w:color w:val="000000" w:themeColor="text1"/>
                <w:sz w:val="14"/>
                <w:szCs w:val="14"/>
              </w:rPr>
            </w:pPr>
            <w:r w:rsidRPr="00A36E11">
              <w:rPr>
                <w:rFonts w:ascii="Verdana" w:hAnsi="Verdana"/>
                <w:b/>
                <w:bCs/>
                <w:color w:val="000000" w:themeColor="text1"/>
                <w:sz w:val="14"/>
                <w:szCs w:val="14"/>
              </w:rPr>
              <w:t>Presidente/</w:t>
            </w:r>
            <w:r>
              <w:rPr>
                <w:rFonts w:ascii="Verdana" w:hAnsi="Verdana"/>
                <w:b/>
                <w:bCs/>
                <w:color w:val="000000" w:themeColor="text1"/>
                <w:sz w:val="14"/>
                <w:szCs w:val="14"/>
              </w:rPr>
              <w:t xml:space="preserve">ciascun componente del </w:t>
            </w:r>
            <w:proofErr w:type="spellStart"/>
            <w:r w:rsidRPr="00A36E11">
              <w:rPr>
                <w:rFonts w:ascii="Verdana" w:hAnsi="Verdana"/>
                <w:b/>
                <w:bCs/>
                <w:color w:val="000000" w:themeColor="text1"/>
                <w:sz w:val="14"/>
                <w:szCs w:val="14"/>
              </w:rPr>
              <w:t>CdA</w:t>
            </w:r>
            <w:proofErr w:type="spellEnd"/>
          </w:p>
        </w:tc>
        <w:tc>
          <w:tcPr>
            <w:tcW w:w="585" w:type="pct"/>
            <w:gridSpan w:val="2"/>
            <w:vMerge/>
          </w:tcPr>
          <w:p w14:paraId="62795775" w14:textId="4264B684" w:rsidR="007916A5" w:rsidRPr="00C222E8" w:rsidRDefault="007916A5" w:rsidP="00235047">
            <w:pPr>
              <w:pStyle w:val="Standard"/>
              <w:jc w:val="center"/>
              <w:rPr>
                <w:rFonts w:ascii="Verdana" w:hAnsi="Verdana"/>
                <w:sz w:val="14"/>
                <w:szCs w:val="14"/>
              </w:rPr>
            </w:pPr>
          </w:p>
        </w:tc>
      </w:tr>
      <w:tr w:rsidR="00617FCB" w:rsidRPr="00C222E8" w14:paraId="6FBFB030" w14:textId="7C3F9B21" w:rsidTr="00AF7CB9">
        <w:trPr>
          <w:trHeight w:val="1929"/>
          <w:jc w:val="center"/>
        </w:trPr>
        <w:tc>
          <w:tcPr>
            <w:tcW w:w="476" w:type="pct"/>
            <w:vMerge/>
            <w:tcBorders>
              <w:left w:val="single" w:sz="4" w:space="0" w:color="auto"/>
              <w:right w:val="single" w:sz="4" w:space="0" w:color="auto"/>
            </w:tcBorders>
            <w:shd w:val="clear" w:color="auto" w:fill="D6E3BC" w:themeFill="accent3" w:themeFillTint="66"/>
          </w:tcPr>
          <w:p w14:paraId="767CFA99" w14:textId="0B047346" w:rsidR="007916A5" w:rsidRPr="00B45C54" w:rsidRDefault="007916A5" w:rsidP="0042610B">
            <w:pPr>
              <w:ind w:firstLine="30"/>
              <w:jc w:val="center"/>
              <w:rPr>
                <w:rFonts w:ascii="Verdana" w:hAnsi="Verdana"/>
                <w:b/>
                <w:sz w:val="16"/>
                <w:szCs w:val="16"/>
                <w:lang w:eastAsia="zh-CN"/>
              </w:rPr>
            </w:pPr>
          </w:p>
        </w:tc>
        <w:tc>
          <w:tcPr>
            <w:tcW w:w="427" w:type="pct"/>
            <w:vMerge w:val="restart"/>
            <w:tcBorders>
              <w:top w:val="nil"/>
              <w:left w:val="single" w:sz="4" w:space="0" w:color="auto"/>
            </w:tcBorders>
            <w:shd w:val="clear" w:color="auto" w:fill="FFFFFF"/>
          </w:tcPr>
          <w:p w14:paraId="09901F24" w14:textId="77777777" w:rsidR="007916A5" w:rsidRDefault="007916A5" w:rsidP="0042610B">
            <w:pPr>
              <w:ind w:firstLine="30"/>
              <w:jc w:val="center"/>
              <w:rPr>
                <w:rFonts w:ascii="Verdana" w:hAnsi="Verdana"/>
                <w:b/>
                <w:sz w:val="14"/>
                <w:szCs w:val="14"/>
              </w:rPr>
            </w:pPr>
          </w:p>
          <w:p w14:paraId="79075841" w14:textId="77777777" w:rsidR="007916A5" w:rsidRDefault="007916A5" w:rsidP="0042610B">
            <w:pPr>
              <w:ind w:firstLine="30"/>
              <w:jc w:val="center"/>
              <w:rPr>
                <w:rFonts w:ascii="Verdana" w:hAnsi="Verdana"/>
                <w:b/>
                <w:sz w:val="14"/>
                <w:szCs w:val="14"/>
              </w:rPr>
            </w:pPr>
          </w:p>
          <w:p w14:paraId="29D1ADF3" w14:textId="77777777" w:rsidR="007916A5" w:rsidRDefault="007916A5" w:rsidP="0042610B">
            <w:pPr>
              <w:ind w:firstLine="30"/>
              <w:jc w:val="center"/>
              <w:rPr>
                <w:rFonts w:ascii="Verdana" w:hAnsi="Verdana"/>
                <w:b/>
                <w:sz w:val="14"/>
                <w:szCs w:val="14"/>
              </w:rPr>
            </w:pPr>
          </w:p>
          <w:p w14:paraId="6C0B1253" w14:textId="77777777" w:rsidR="007916A5" w:rsidRDefault="007916A5" w:rsidP="0042610B">
            <w:pPr>
              <w:ind w:firstLine="30"/>
              <w:jc w:val="center"/>
              <w:rPr>
                <w:rFonts w:ascii="Verdana" w:hAnsi="Verdana"/>
                <w:b/>
                <w:sz w:val="14"/>
                <w:szCs w:val="14"/>
              </w:rPr>
            </w:pPr>
          </w:p>
          <w:p w14:paraId="7FCAEC31" w14:textId="77777777" w:rsidR="007916A5" w:rsidRDefault="007916A5" w:rsidP="0042610B">
            <w:pPr>
              <w:ind w:firstLine="30"/>
              <w:jc w:val="center"/>
              <w:rPr>
                <w:rFonts w:ascii="Verdana" w:hAnsi="Verdana"/>
                <w:b/>
                <w:sz w:val="14"/>
                <w:szCs w:val="14"/>
              </w:rPr>
            </w:pPr>
          </w:p>
          <w:p w14:paraId="26D3FF53" w14:textId="77777777" w:rsidR="007916A5" w:rsidRDefault="007916A5" w:rsidP="0042610B">
            <w:pPr>
              <w:ind w:firstLine="30"/>
              <w:jc w:val="center"/>
              <w:rPr>
                <w:rFonts w:ascii="Verdana" w:hAnsi="Verdana"/>
                <w:b/>
                <w:sz w:val="14"/>
                <w:szCs w:val="14"/>
              </w:rPr>
            </w:pPr>
          </w:p>
          <w:p w14:paraId="2DF6DFCE" w14:textId="77777777" w:rsidR="007916A5" w:rsidRDefault="007916A5" w:rsidP="0042610B">
            <w:pPr>
              <w:ind w:firstLine="30"/>
              <w:jc w:val="center"/>
              <w:rPr>
                <w:rFonts w:ascii="Verdana" w:hAnsi="Verdana"/>
                <w:b/>
                <w:sz w:val="14"/>
                <w:szCs w:val="14"/>
              </w:rPr>
            </w:pPr>
          </w:p>
          <w:p w14:paraId="10E5F4FF" w14:textId="77777777" w:rsidR="007916A5" w:rsidRDefault="007916A5" w:rsidP="0042610B">
            <w:pPr>
              <w:ind w:firstLine="30"/>
              <w:jc w:val="center"/>
              <w:rPr>
                <w:rFonts w:ascii="Verdana" w:hAnsi="Verdana"/>
                <w:b/>
                <w:sz w:val="14"/>
                <w:szCs w:val="14"/>
              </w:rPr>
            </w:pPr>
          </w:p>
          <w:p w14:paraId="2230525F" w14:textId="77777777" w:rsidR="007916A5" w:rsidRDefault="007916A5" w:rsidP="0042610B">
            <w:pPr>
              <w:ind w:firstLine="30"/>
              <w:jc w:val="center"/>
              <w:rPr>
                <w:rFonts w:ascii="Verdana" w:hAnsi="Verdana"/>
                <w:b/>
                <w:sz w:val="14"/>
                <w:szCs w:val="14"/>
              </w:rPr>
            </w:pPr>
          </w:p>
          <w:p w14:paraId="28C72FDD" w14:textId="77777777" w:rsidR="007916A5" w:rsidRDefault="007916A5" w:rsidP="0042610B">
            <w:pPr>
              <w:ind w:firstLine="30"/>
              <w:jc w:val="center"/>
              <w:rPr>
                <w:rFonts w:ascii="Verdana" w:hAnsi="Verdana"/>
                <w:b/>
                <w:sz w:val="14"/>
                <w:szCs w:val="14"/>
              </w:rPr>
            </w:pPr>
          </w:p>
          <w:p w14:paraId="6F94C8D7" w14:textId="77777777" w:rsidR="007916A5" w:rsidRDefault="007916A5" w:rsidP="0042610B">
            <w:pPr>
              <w:ind w:firstLine="30"/>
              <w:jc w:val="center"/>
              <w:rPr>
                <w:rFonts w:ascii="Verdana" w:hAnsi="Verdana"/>
                <w:b/>
                <w:sz w:val="14"/>
                <w:szCs w:val="14"/>
              </w:rPr>
            </w:pPr>
          </w:p>
          <w:p w14:paraId="58EAEF80" w14:textId="77777777" w:rsidR="007916A5" w:rsidRDefault="007916A5" w:rsidP="0042610B">
            <w:pPr>
              <w:ind w:firstLine="30"/>
              <w:jc w:val="center"/>
              <w:rPr>
                <w:rFonts w:ascii="Verdana" w:hAnsi="Verdana"/>
                <w:b/>
                <w:sz w:val="14"/>
                <w:szCs w:val="14"/>
              </w:rPr>
            </w:pPr>
          </w:p>
          <w:p w14:paraId="4E5921CC" w14:textId="77777777" w:rsidR="007916A5" w:rsidRDefault="007916A5" w:rsidP="0042610B">
            <w:pPr>
              <w:ind w:firstLine="30"/>
              <w:jc w:val="center"/>
              <w:rPr>
                <w:rFonts w:ascii="Verdana" w:hAnsi="Verdana"/>
                <w:b/>
                <w:sz w:val="14"/>
                <w:szCs w:val="14"/>
              </w:rPr>
            </w:pPr>
          </w:p>
          <w:p w14:paraId="5E4A8BC4" w14:textId="77777777" w:rsidR="007916A5" w:rsidRDefault="007916A5" w:rsidP="0042610B">
            <w:pPr>
              <w:ind w:firstLine="30"/>
              <w:jc w:val="center"/>
              <w:rPr>
                <w:rFonts w:ascii="Verdana" w:hAnsi="Verdana"/>
                <w:b/>
                <w:sz w:val="14"/>
                <w:szCs w:val="14"/>
              </w:rPr>
            </w:pPr>
          </w:p>
          <w:p w14:paraId="33A6A7BC" w14:textId="72F4B4B4" w:rsidR="007916A5" w:rsidRPr="008D3C9B" w:rsidRDefault="007916A5" w:rsidP="00DA0207">
            <w:pPr>
              <w:rPr>
                <w:rFonts w:ascii="Verdana" w:hAnsi="Verdana"/>
                <w:b/>
                <w:sz w:val="14"/>
                <w:szCs w:val="14"/>
                <w:lang w:eastAsia="zh-CN"/>
              </w:rPr>
            </w:pPr>
            <w:r w:rsidRPr="00F17186">
              <w:rPr>
                <w:rFonts w:ascii="Verdana" w:hAnsi="Verdana"/>
                <w:b/>
                <w:sz w:val="14"/>
                <w:szCs w:val="14"/>
              </w:rPr>
              <w:t>Titolari di incarichi politici di amministrazione, di direzione o di governo</w:t>
            </w:r>
          </w:p>
        </w:tc>
        <w:tc>
          <w:tcPr>
            <w:tcW w:w="583" w:type="pct"/>
            <w:shd w:val="clear" w:color="auto" w:fill="FFFFFF"/>
            <w:vAlign w:val="center"/>
          </w:tcPr>
          <w:p w14:paraId="1B7D9D5B" w14:textId="77777777" w:rsidR="007916A5" w:rsidRPr="00323B54" w:rsidRDefault="007916A5"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b),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3D0A7F87" w14:textId="77777777" w:rsidR="007916A5" w:rsidRPr="00C222E8" w:rsidRDefault="007916A5" w:rsidP="0042610B">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56CB4538" w14:textId="6F3F1CBF" w:rsidR="007916A5" w:rsidRPr="00C222E8" w:rsidRDefault="007916A5" w:rsidP="0042610B">
            <w:pPr>
              <w:pStyle w:val="Standard"/>
              <w:rPr>
                <w:rFonts w:ascii="Verdana" w:hAnsi="Verdana"/>
                <w:bCs/>
                <w:sz w:val="14"/>
                <w:szCs w:val="14"/>
                <w:lang w:val="en-US"/>
              </w:rPr>
            </w:pPr>
            <w:r w:rsidRPr="00C222E8">
              <w:rPr>
                <w:rFonts w:ascii="Verdana" w:hAnsi="Verdana"/>
                <w:sz w:val="14"/>
                <w:szCs w:val="14"/>
              </w:rPr>
              <w:t>Curriculum vitae</w:t>
            </w:r>
          </w:p>
        </w:tc>
        <w:tc>
          <w:tcPr>
            <w:tcW w:w="425" w:type="pct"/>
            <w:tcMar>
              <w:top w:w="0" w:type="dxa"/>
              <w:left w:w="70" w:type="dxa"/>
              <w:bottom w:w="0" w:type="dxa"/>
              <w:right w:w="70" w:type="dxa"/>
            </w:tcMar>
            <w:vAlign w:val="center"/>
          </w:tcPr>
          <w:p w14:paraId="4C38E7DB" w14:textId="73DEF2D3" w:rsidR="007916A5" w:rsidRPr="00C222E8" w:rsidRDefault="007916A5" w:rsidP="0042610B">
            <w:pPr>
              <w:pStyle w:val="Standard"/>
              <w:rPr>
                <w:rFonts w:ascii="Verdana" w:hAnsi="Verdana"/>
                <w:sz w:val="14"/>
                <w:szCs w:val="14"/>
                <w:lang w:val="en-US"/>
              </w:rPr>
            </w:pPr>
            <w:r w:rsidRPr="00C222E8">
              <w:rPr>
                <w:rFonts w:ascii="Verdana" w:hAnsi="Verdana"/>
                <w:sz w:val="14"/>
                <w:szCs w:val="14"/>
              </w:rPr>
              <w:t>Nessuno</w:t>
            </w:r>
          </w:p>
        </w:tc>
        <w:tc>
          <w:tcPr>
            <w:tcW w:w="745" w:type="pct"/>
            <w:gridSpan w:val="2"/>
            <w:vMerge/>
            <w:tcMar>
              <w:top w:w="0" w:type="dxa"/>
              <w:left w:w="70" w:type="dxa"/>
              <w:bottom w:w="0" w:type="dxa"/>
              <w:right w:w="70" w:type="dxa"/>
            </w:tcMar>
            <w:vAlign w:val="center"/>
          </w:tcPr>
          <w:p w14:paraId="77EAB8CE" w14:textId="351A804C" w:rsidR="007916A5" w:rsidRPr="00830E5B" w:rsidRDefault="007916A5" w:rsidP="00BA5E6A">
            <w:pPr>
              <w:pStyle w:val="Standard"/>
              <w:rPr>
                <w:rFonts w:ascii="Verdana" w:hAnsi="Verdana"/>
                <w:color w:val="000000" w:themeColor="text1"/>
                <w:sz w:val="14"/>
                <w:szCs w:val="14"/>
              </w:rPr>
            </w:pPr>
          </w:p>
        </w:tc>
        <w:tc>
          <w:tcPr>
            <w:tcW w:w="585" w:type="pct"/>
            <w:gridSpan w:val="2"/>
            <w:vMerge/>
          </w:tcPr>
          <w:p w14:paraId="2F2F3A86" w14:textId="77777777" w:rsidR="007916A5" w:rsidRPr="00C222E8" w:rsidRDefault="007916A5" w:rsidP="00235047">
            <w:pPr>
              <w:pStyle w:val="Standard"/>
              <w:jc w:val="center"/>
              <w:rPr>
                <w:rFonts w:ascii="Verdana" w:hAnsi="Verdana"/>
                <w:sz w:val="14"/>
                <w:szCs w:val="14"/>
              </w:rPr>
            </w:pPr>
          </w:p>
        </w:tc>
      </w:tr>
      <w:tr w:rsidR="00617FCB" w:rsidRPr="00C222E8" w14:paraId="388D2872" w14:textId="6B6FBB4A"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7D71DAC" w14:textId="3BDA63A5" w:rsidR="007916A5" w:rsidRPr="00B45C54" w:rsidRDefault="007916A5"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029A0942" w14:textId="3632772C" w:rsidR="007916A5" w:rsidRPr="008D3C9B" w:rsidRDefault="007916A5" w:rsidP="00DA0207">
            <w:pPr>
              <w:rPr>
                <w:rFonts w:ascii="Verdana" w:hAnsi="Verdana"/>
                <w:b/>
                <w:sz w:val="14"/>
                <w:szCs w:val="14"/>
                <w:lang w:eastAsia="zh-CN"/>
              </w:rPr>
            </w:pPr>
          </w:p>
        </w:tc>
        <w:tc>
          <w:tcPr>
            <w:tcW w:w="583" w:type="pct"/>
            <w:vMerge w:val="restart"/>
            <w:tcBorders>
              <w:top w:val="single" w:sz="4" w:space="0" w:color="auto"/>
              <w:left w:val="single" w:sz="4" w:space="0" w:color="auto"/>
            </w:tcBorders>
            <w:shd w:val="clear" w:color="auto" w:fill="FFFFFF"/>
            <w:vAlign w:val="center"/>
          </w:tcPr>
          <w:p w14:paraId="6A61DE2C" w14:textId="77777777" w:rsidR="007916A5" w:rsidRPr="00323B54" w:rsidRDefault="007916A5"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c),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47953CD7" w14:textId="77777777" w:rsidR="007916A5" w:rsidRPr="00C222E8" w:rsidRDefault="007916A5"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4BE271" w14:textId="633EB196" w:rsidR="007916A5" w:rsidRPr="003A3A11" w:rsidRDefault="007916A5" w:rsidP="0042610B">
            <w:pPr>
              <w:pStyle w:val="Standard"/>
              <w:rPr>
                <w:rFonts w:ascii="Verdana" w:hAnsi="Verdana"/>
                <w:bCs/>
                <w:sz w:val="14"/>
                <w:szCs w:val="14"/>
              </w:rPr>
            </w:pPr>
            <w:r w:rsidRPr="00C222E8">
              <w:rPr>
                <w:rFonts w:ascii="Verdana" w:hAnsi="Verdana"/>
                <w:sz w:val="14"/>
                <w:szCs w:val="14"/>
              </w:rPr>
              <w:t>Compensi di qualsiasi natura connessi all'assunzione della carica</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59504B52" w14:textId="77777777" w:rsidR="007916A5" w:rsidRPr="00C222E8" w:rsidRDefault="007916A5"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tcBorders>
              <w:bottom w:val="single" w:sz="4" w:space="0" w:color="auto"/>
            </w:tcBorders>
            <w:tcMar>
              <w:top w:w="0" w:type="dxa"/>
              <w:left w:w="70" w:type="dxa"/>
              <w:bottom w:w="0" w:type="dxa"/>
              <w:right w:w="70" w:type="dxa"/>
            </w:tcMar>
            <w:vAlign w:val="center"/>
          </w:tcPr>
          <w:p w14:paraId="622A3E04" w14:textId="3E49B79F" w:rsidR="007916A5" w:rsidRPr="00830E5B" w:rsidRDefault="007916A5" w:rsidP="00BA5E6A">
            <w:pPr>
              <w:pStyle w:val="Standard"/>
              <w:rPr>
                <w:rFonts w:ascii="Verdana" w:hAnsi="Verdana"/>
                <w:color w:val="000000" w:themeColor="text1"/>
                <w:sz w:val="14"/>
                <w:szCs w:val="14"/>
              </w:rPr>
            </w:pPr>
          </w:p>
        </w:tc>
        <w:tc>
          <w:tcPr>
            <w:tcW w:w="585" w:type="pct"/>
            <w:gridSpan w:val="2"/>
            <w:vMerge/>
            <w:tcBorders>
              <w:bottom w:val="single" w:sz="4" w:space="0" w:color="auto"/>
            </w:tcBorders>
          </w:tcPr>
          <w:p w14:paraId="3870FF44" w14:textId="35ACD499" w:rsidR="007916A5" w:rsidRPr="00C222E8" w:rsidRDefault="007916A5" w:rsidP="00235047">
            <w:pPr>
              <w:pStyle w:val="Standard"/>
              <w:jc w:val="center"/>
              <w:rPr>
                <w:rFonts w:ascii="Verdana" w:hAnsi="Verdana"/>
                <w:sz w:val="14"/>
                <w:szCs w:val="14"/>
              </w:rPr>
            </w:pPr>
          </w:p>
        </w:tc>
      </w:tr>
      <w:tr w:rsidR="00617FCB" w:rsidRPr="00C222E8" w14:paraId="4C94EB9E" w14:textId="1D25079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1A556C64" w14:textId="4E72881A"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5A2BFD09" w14:textId="0291902A" w:rsidR="009B7F12" w:rsidRPr="00C222E8" w:rsidRDefault="009B7F12" w:rsidP="00DA0207">
            <w:pPr>
              <w:rPr>
                <w:rFonts w:ascii="Verdana" w:hAnsi="Verdana"/>
                <w:b/>
                <w:sz w:val="14"/>
                <w:szCs w:val="14"/>
                <w:lang w:eastAsia="zh-CN"/>
              </w:rPr>
            </w:pPr>
          </w:p>
        </w:tc>
        <w:tc>
          <w:tcPr>
            <w:tcW w:w="583" w:type="pct"/>
            <w:vMerge/>
            <w:tcBorders>
              <w:left w:val="single" w:sz="4" w:space="0" w:color="auto"/>
              <w:bottom w:val="single" w:sz="4" w:space="0" w:color="auto"/>
            </w:tcBorders>
            <w:shd w:val="clear" w:color="auto" w:fill="FFFFFF"/>
            <w:vAlign w:val="center"/>
          </w:tcPr>
          <w:p w14:paraId="649731C3" w14:textId="77777777" w:rsidR="009B7F12" w:rsidRPr="00323B54" w:rsidRDefault="009B7F12" w:rsidP="0042610B">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175CEA79" w14:textId="77777777" w:rsidR="009B7F12" w:rsidRPr="00C222E8" w:rsidRDefault="009B7F12"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9BD542" w14:textId="772FBE66" w:rsidR="009B7F12" w:rsidRPr="00C222E8" w:rsidRDefault="009B7F12" w:rsidP="0042610B">
            <w:pPr>
              <w:pStyle w:val="Standard"/>
              <w:rPr>
                <w:rFonts w:ascii="Verdana" w:hAnsi="Verdana"/>
                <w:bCs/>
                <w:sz w:val="14"/>
                <w:szCs w:val="14"/>
              </w:rPr>
            </w:pPr>
            <w:r w:rsidRPr="00C222E8">
              <w:rPr>
                <w:rFonts w:ascii="Verdana" w:hAnsi="Verdana"/>
                <w:sz w:val="14"/>
                <w:szCs w:val="14"/>
              </w:rPr>
              <w:t>Importi di viaggi di servizio e missioni pagati con fondi pubblici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14A733"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667D9B" w14:textId="4BCD2537" w:rsidR="009B7F12" w:rsidRPr="00C222E8" w:rsidRDefault="009B7F12" w:rsidP="007916A5">
            <w:pPr>
              <w:pStyle w:val="Standard"/>
              <w:rPr>
                <w:rFonts w:ascii="Verdana" w:hAnsi="Verdana"/>
                <w:sz w:val="14"/>
                <w:szCs w:val="14"/>
              </w:rPr>
            </w:pPr>
            <w:r w:rsidRPr="008360B4">
              <w:rPr>
                <w:rFonts w:ascii="Verdana" w:hAnsi="Verdana"/>
                <w:b/>
                <w:sz w:val="14"/>
                <w:szCs w:val="14"/>
              </w:rPr>
              <w:t>Dirigente USC2</w:t>
            </w:r>
            <w:r>
              <w:rPr>
                <w:rFonts w:ascii="Verdana" w:hAnsi="Verdana"/>
                <w:sz w:val="14"/>
                <w:szCs w:val="14"/>
              </w:rPr>
              <w:t xml:space="preserve"> – Ufficio Risorse finanziarie</w:t>
            </w:r>
            <w:r w:rsidRPr="00CC71E8">
              <w:rPr>
                <w:rFonts w:ascii="Verdana" w:hAnsi="Verdana"/>
                <w:bCs/>
                <w:sz w:val="14"/>
                <w:szCs w:val="14"/>
              </w:rPr>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30A09215" w14:textId="26A93D08" w:rsidR="009B7F12" w:rsidRPr="00C222E8" w:rsidRDefault="009B7F12" w:rsidP="007916A5">
            <w:pPr>
              <w:pStyle w:val="Standard"/>
              <w:jc w:val="center"/>
              <w:rPr>
                <w:rFonts w:ascii="Verdana" w:hAnsi="Verdana"/>
                <w:sz w:val="14"/>
                <w:szCs w:val="14"/>
              </w:rPr>
            </w:pPr>
            <w:r w:rsidRPr="00C222E8">
              <w:rPr>
                <w:rFonts w:ascii="Verdana" w:hAnsi="Verdana"/>
                <w:sz w:val="14"/>
                <w:szCs w:val="14"/>
              </w:rPr>
              <w:t>RPCT</w:t>
            </w:r>
          </w:p>
        </w:tc>
      </w:tr>
      <w:tr w:rsidR="00617FCB" w:rsidRPr="00C222E8" w14:paraId="66D77870" w14:textId="3E83FF3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081FFB72" w14:textId="4BD7B6C7"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4DFDFF3B" w14:textId="271B34D0" w:rsidR="009B7F12" w:rsidRPr="00D1006B" w:rsidRDefault="009B7F12" w:rsidP="00DA0207">
            <w:pP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24356AD4"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d),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30500C2D"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EFE6EE" w14:textId="686A4457" w:rsidR="009B7F12" w:rsidRPr="003A3A11" w:rsidRDefault="009B7F12" w:rsidP="0042610B">
            <w:pPr>
              <w:pStyle w:val="Standard"/>
              <w:rPr>
                <w:rFonts w:ascii="Verdana" w:hAnsi="Verdana"/>
                <w:bCs/>
                <w:sz w:val="14"/>
                <w:szCs w:val="14"/>
              </w:rPr>
            </w:pPr>
            <w:r w:rsidRPr="00C222E8">
              <w:rPr>
                <w:rFonts w:ascii="Verdana" w:hAnsi="Verdana"/>
                <w:sz w:val="14"/>
                <w:szCs w:val="14"/>
              </w:rPr>
              <w:t>Dati relativi all'assunzione di altre cariche, presso enti pubblici o privati, e relativi compensi a qualsiasi titolo corrisposti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BA37FEA"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1E400599" w14:textId="5F8DC0D8" w:rsidR="009B7F12" w:rsidRPr="00E051A7" w:rsidRDefault="00371236" w:rsidP="0042610B">
            <w:pPr>
              <w:pStyle w:val="Standard"/>
              <w:rPr>
                <w:rFonts w:ascii="Verdana" w:hAnsi="Verdana"/>
                <w:color w:val="000000" w:themeColor="text1"/>
                <w:sz w:val="14"/>
                <w:szCs w:val="14"/>
              </w:rPr>
            </w:pPr>
            <w:r w:rsidRPr="00A36E11">
              <w:rPr>
                <w:rFonts w:ascii="Verdana" w:hAnsi="Verdana"/>
                <w:b/>
                <w:bCs/>
                <w:color w:val="000000" w:themeColor="text1"/>
                <w:sz w:val="14"/>
                <w:szCs w:val="14"/>
              </w:rPr>
              <w:t>Presidente/</w:t>
            </w:r>
            <w:r>
              <w:rPr>
                <w:rFonts w:ascii="Verdana" w:hAnsi="Verdana"/>
                <w:b/>
                <w:bCs/>
                <w:color w:val="000000" w:themeColor="text1"/>
                <w:sz w:val="14"/>
                <w:szCs w:val="14"/>
              </w:rPr>
              <w:t xml:space="preserve">ciascun componente del </w:t>
            </w:r>
            <w:proofErr w:type="spellStart"/>
            <w:r w:rsidRPr="00A36E11">
              <w:rPr>
                <w:rFonts w:ascii="Verdana" w:hAnsi="Verdana"/>
                <w:b/>
                <w:bCs/>
                <w:color w:val="000000" w:themeColor="text1"/>
                <w:sz w:val="14"/>
                <w:szCs w:val="14"/>
              </w:rPr>
              <w:t>CdA</w:t>
            </w:r>
            <w:proofErr w:type="spellEnd"/>
          </w:p>
        </w:tc>
        <w:tc>
          <w:tcPr>
            <w:tcW w:w="585" w:type="pct"/>
            <w:gridSpan w:val="2"/>
            <w:vMerge w:val="restart"/>
            <w:tcBorders>
              <w:top w:val="single" w:sz="4" w:space="0" w:color="auto"/>
              <w:left w:val="single" w:sz="4" w:space="0" w:color="auto"/>
              <w:right w:val="single" w:sz="4" w:space="0" w:color="auto"/>
            </w:tcBorders>
            <w:vAlign w:val="center"/>
          </w:tcPr>
          <w:p w14:paraId="68E278BB" w14:textId="0BF275DF" w:rsidR="009B7F12" w:rsidRPr="00C222E8" w:rsidRDefault="009B7F12" w:rsidP="007916A5">
            <w:pPr>
              <w:pStyle w:val="Standard"/>
              <w:jc w:val="center"/>
              <w:rPr>
                <w:rFonts w:ascii="Verdana" w:hAnsi="Verdana"/>
                <w:sz w:val="14"/>
                <w:szCs w:val="14"/>
              </w:rPr>
            </w:pPr>
            <w:r w:rsidRPr="006023A9">
              <w:rPr>
                <w:rFonts w:ascii="Verdana" w:hAnsi="Verdana"/>
                <w:sz w:val="14"/>
                <w:szCs w:val="14"/>
              </w:rPr>
              <w:t>RPCT</w:t>
            </w:r>
          </w:p>
        </w:tc>
      </w:tr>
      <w:tr w:rsidR="00617FCB" w:rsidRPr="00C222E8" w14:paraId="6A8AC9EE" w14:textId="7AB89EDC"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33440A1" w14:textId="3A6B47D7" w:rsidR="009B7F12" w:rsidRPr="00B45C54" w:rsidRDefault="009B7F12" w:rsidP="0042610B">
            <w:pPr>
              <w:ind w:firstLine="30"/>
              <w:jc w:val="center"/>
              <w:rPr>
                <w:rFonts w:ascii="Verdana" w:hAnsi="Verdana"/>
                <w:b/>
                <w:sz w:val="16"/>
                <w:szCs w:val="16"/>
              </w:rPr>
            </w:pPr>
          </w:p>
        </w:tc>
        <w:tc>
          <w:tcPr>
            <w:tcW w:w="427" w:type="pct"/>
            <w:vMerge/>
            <w:tcBorders>
              <w:left w:val="single" w:sz="4" w:space="0" w:color="auto"/>
            </w:tcBorders>
            <w:shd w:val="clear" w:color="auto" w:fill="FFFFFF"/>
          </w:tcPr>
          <w:p w14:paraId="36A06437" w14:textId="30FF3E7E" w:rsidR="009B7F12" w:rsidRPr="008D3C9B" w:rsidRDefault="009B7F12" w:rsidP="00DA0207">
            <w:pPr>
              <w:rPr>
                <w:rFonts w:ascii="Verdana" w:hAnsi="Verdana"/>
                <w:b/>
                <w:sz w:val="14"/>
                <w:szCs w:val="14"/>
              </w:rPr>
            </w:pPr>
          </w:p>
        </w:tc>
        <w:tc>
          <w:tcPr>
            <w:tcW w:w="583" w:type="pct"/>
            <w:tcBorders>
              <w:top w:val="single" w:sz="4" w:space="0" w:color="auto"/>
              <w:left w:val="single" w:sz="4" w:space="0" w:color="auto"/>
              <w:bottom w:val="single" w:sz="4" w:space="0" w:color="auto"/>
            </w:tcBorders>
            <w:shd w:val="clear" w:color="auto" w:fill="FFFFFF"/>
            <w:vAlign w:val="center"/>
          </w:tcPr>
          <w:p w14:paraId="4231520B" w14:textId="77777777" w:rsidR="009B7F12" w:rsidRPr="00323B54" w:rsidRDefault="009B7F12" w:rsidP="0042610B">
            <w:pPr>
              <w:jc w:val="center"/>
              <w:rPr>
                <w:rFonts w:ascii="Verdana" w:hAnsi="Verdana"/>
                <w:bCs/>
                <w:sz w:val="14"/>
                <w:szCs w:val="14"/>
                <w:lang w:val="en-US" w:eastAsia="zh-CN"/>
              </w:rPr>
            </w:pPr>
            <w:r w:rsidRPr="00323B54">
              <w:rPr>
                <w:rFonts w:ascii="Verdana" w:hAnsi="Verdana"/>
                <w:bCs/>
                <w:sz w:val="14"/>
                <w:szCs w:val="14"/>
                <w:lang w:val="en-US"/>
              </w:rPr>
              <w:t xml:space="preserve">Art. 14, c. 1, </w:t>
            </w:r>
            <w:proofErr w:type="spellStart"/>
            <w:r w:rsidRPr="00323B54">
              <w:rPr>
                <w:rFonts w:ascii="Verdana" w:hAnsi="Verdana"/>
                <w:bCs/>
                <w:sz w:val="14"/>
                <w:szCs w:val="14"/>
                <w:lang w:val="en-US"/>
              </w:rPr>
              <w:t>lett</w:t>
            </w:r>
            <w:proofErr w:type="spellEnd"/>
            <w:r w:rsidRPr="00323B54">
              <w:rPr>
                <w:rFonts w:ascii="Verdana" w:hAnsi="Verdana"/>
                <w:bCs/>
                <w:sz w:val="14"/>
                <w:szCs w:val="14"/>
                <w:lang w:val="en-US"/>
              </w:rPr>
              <w:t xml:space="preserve">. e), </w:t>
            </w:r>
            <w:proofErr w:type="spellStart"/>
            <w:r w:rsidRPr="00323B54">
              <w:rPr>
                <w:rFonts w:ascii="Verdana" w:hAnsi="Verdana"/>
                <w:bCs/>
                <w:sz w:val="14"/>
                <w:szCs w:val="14"/>
                <w:lang w:val="en-US"/>
              </w:rPr>
              <w:t>d.lgs</w:t>
            </w:r>
            <w:proofErr w:type="spellEnd"/>
            <w:r w:rsidRPr="00323B54">
              <w:rPr>
                <w:rFonts w:ascii="Verdana" w:hAnsi="Verdana"/>
                <w:bCs/>
                <w:sz w:val="14"/>
                <w:szCs w:val="14"/>
                <w:lang w:val="en-US"/>
              </w:rPr>
              <w:t>. n. 33/2013</w:t>
            </w:r>
          </w:p>
        </w:tc>
        <w:tc>
          <w:tcPr>
            <w:tcW w:w="640" w:type="pct"/>
            <w:vMerge/>
            <w:shd w:val="clear" w:color="auto" w:fill="FFFFFF"/>
            <w:tcMar>
              <w:top w:w="0" w:type="dxa"/>
              <w:left w:w="70" w:type="dxa"/>
              <w:bottom w:w="0" w:type="dxa"/>
              <w:right w:w="70" w:type="dxa"/>
            </w:tcMar>
            <w:vAlign w:val="center"/>
          </w:tcPr>
          <w:p w14:paraId="79255572"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bottom w:val="single" w:sz="4" w:space="0" w:color="auto"/>
              <w:right w:val="single" w:sz="4" w:space="0" w:color="auto"/>
            </w:tcBorders>
            <w:tcMar>
              <w:top w:w="0" w:type="dxa"/>
              <w:left w:w="70" w:type="dxa"/>
              <w:bottom w:w="0" w:type="dxa"/>
              <w:right w:w="70" w:type="dxa"/>
            </w:tcMar>
            <w:vAlign w:val="center"/>
          </w:tcPr>
          <w:p w14:paraId="284BF45F" w14:textId="3279BB7D" w:rsidR="009B7F12" w:rsidRPr="003A3A11" w:rsidRDefault="009B7F12" w:rsidP="0042610B">
            <w:pPr>
              <w:pStyle w:val="Standard"/>
              <w:rPr>
                <w:rFonts w:ascii="Verdana" w:hAnsi="Verdana"/>
                <w:bCs/>
                <w:sz w:val="14"/>
                <w:szCs w:val="14"/>
              </w:rPr>
            </w:pPr>
            <w:r>
              <w:rPr>
                <w:rFonts w:ascii="Verdana" w:hAnsi="Verdana"/>
                <w:sz w:val="14"/>
                <w:szCs w:val="14"/>
              </w:rPr>
              <w:t xml:space="preserve">Altri eventuali incarichi con </w:t>
            </w:r>
            <w:r w:rsidRPr="00C222E8">
              <w:rPr>
                <w:rFonts w:ascii="Verdana" w:hAnsi="Verdana"/>
                <w:sz w:val="14"/>
                <w:szCs w:val="14"/>
              </w:rPr>
              <w:t>oneri a carico della finanza pubblica e indicazione dei compensi spettanti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304C15"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37AC3BF3" w14:textId="77777777" w:rsidR="009B7F12" w:rsidRPr="00E051A7" w:rsidRDefault="009B7F12" w:rsidP="0042610B">
            <w:pPr>
              <w:pStyle w:val="Standard"/>
              <w:rPr>
                <w:rFonts w:ascii="Verdana" w:hAnsi="Verdana"/>
                <w:color w:val="000000" w:themeColor="text1"/>
                <w:sz w:val="14"/>
                <w:szCs w:val="14"/>
              </w:rPr>
            </w:pPr>
          </w:p>
        </w:tc>
        <w:tc>
          <w:tcPr>
            <w:tcW w:w="585" w:type="pct"/>
            <w:gridSpan w:val="2"/>
            <w:vMerge/>
            <w:tcBorders>
              <w:left w:val="single" w:sz="4" w:space="0" w:color="auto"/>
              <w:right w:val="single" w:sz="4" w:space="0" w:color="auto"/>
            </w:tcBorders>
          </w:tcPr>
          <w:p w14:paraId="17B34EB1" w14:textId="77777777" w:rsidR="009B7F12" w:rsidRPr="00C222E8" w:rsidRDefault="009B7F12" w:rsidP="00235047">
            <w:pPr>
              <w:pStyle w:val="Standard"/>
              <w:jc w:val="center"/>
              <w:rPr>
                <w:rFonts w:ascii="Verdana" w:hAnsi="Verdana"/>
                <w:sz w:val="14"/>
                <w:szCs w:val="14"/>
              </w:rPr>
            </w:pPr>
          </w:p>
        </w:tc>
      </w:tr>
      <w:tr w:rsidR="00617FCB" w:rsidRPr="00C222E8" w14:paraId="6E9B7256" w14:textId="4974F258" w:rsidTr="00AF7CB9">
        <w:trPr>
          <w:trHeight w:val="2963"/>
          <w:jc w:val="center"/>
        </w:trPr>
        <w:tc>
          <w:tcPr>
            <w:tcW w:w="476" w:type="pct"/>
            <w:vMerge/>
            <w:tcBorders>
              <w:left w:val="single" w:sz="4" w:space="0" w:color="auto"/>
              <w:right w:val="single" w:sz="4" w:space="0" w:color="auto"/>
            </w:tcBorders>
            <w:shd w:val="clear" w:color="auto" w:fill="D6E3BC" w:themeFill="accent3" w:themeFillTint="66"/>
          </w:tcPr>
          <w:p w14:paraId="6971A3AC" w14:textId="4B7D8842"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47A0F31F" w14:textId="63C718DB" w:rsidR="009B7F12" w:rsidRPr="008D3C9B" w:rsidRDefault="009B7F12" w:rsidP="00DA0207">
            <w:pP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049BCCD9"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2, c. 1, punto 2, l. n. 441/1982</w:t>
            </w:r>
          </w:p>
        </w:tc>
        <w:tc>
          <w:tcPr>
            <w:tcW w:w="640" w:type="pct"/>
            <w:vMerge/>
            <w:shd w:val="clear" w:color="auto" w:fill="FFFFFF"/>
            <w:tcMar>
              <w:top w:w="0" w:type="dxa"/>
              <w:left w:w="70" w:type="dxa"/>
              <w:bottom w:w="0" w:type="dxa"/>
              <w:right w:w="70" w:type="dxa"/>
            </w:tcMar>
            <w:vAlign w:val="center"/>
          </w:tcPr>
          <w:p w14:paraId="680E597A"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A1DBE5E" w14:textId="77777777" w:rsidR="009B7F12" w:rsidRDefault="009B7F12" w:rsidP="003F4492">
            <w:pPr>
              <w:rPr>
                <w:rFonts w:ascii="Verdana" w:hAnsi="Verdana"/>
                <w:sz w:val="14"/>
                <w:szCs w:val="14"/>
              </w:rPr>
            </w:pPr>
            <w:r w:rsidRPr="00C222E8">
              <w:rPr>
                <w:rFonts w:ascii="Verdana" w:hAnsi="Verdana"/>
                <w:sz w:val="14"/>
                <w:szCs w:val="14"/>
              </w:rPr>
              <w:t xml:space="preserve">1) copie delle dichiarazioni dei redditi riferiti al periodo dell'incarico; </w:t>
            </w:r>
          </w:p>
          <w:p w14:paraId="098B8374" w14:textId="1F779863" w:rsidR="009B7F12" w:rsidRPr="003F4492" w:rsidRDefault="009B7F12" w:rsidP="003F4492">
            <w:pPr>
              <w:rPr>
                <w:rFonts w:ascii="Verdana" w:hAnsi="Verdana"/>
                <w:sz w:val="14"/>
                <w:szCs w:val="14"/>
              </w:rPr>
            </w:pPr>
            <w:r w:rsidRPr="00C222E8">
              <w:rPr>
                <w:rFonts w:ascii="Verdana" w:hAnsi="Verdana"/>
                <w:sz w:val="14"/>
                <w:szCs w:val="14"/>
              </w:rPr>
              <w:t xml:space="preserve">2) copia della dichiarazione dei redditi successiva al termine dell'incarico o carica, </w:t>
            </w:r>
            <w:r w:rsidRPr="00087F0E">
              <w:rPr>
                <w:rFonts w:ascii="Verdana" w:hAnsi="Verdana"/>
                <w:b/>
                <w:bCs/>
                <w:sz w:val="14"/>
                <w:szCs w:val="14"/>
              </w:rPr>
              <w:t>entro un mese dalla scadenza del termine di legge</w:t>
            </w:r>
            <w:r w:rsidRPr="00C222E8">
              <w:rPr>
                <w:rFonts w:ascii="Verdana" w:hAnsi="Verdana"/>
                <w:sz w:val="14"/>
                <w:szCs w:val="14"/>
              </w:rPr>
              <w:t xml:space="preserve"> </w:t>
            </w:r>
            <w:r w:rsidRPr="00087F0E">
              <w:rPr>
                <w:rFonts w:ascii="Verdana" w:hAnsi="Verdana"/>
                <w:b/>
                <w:bCs/>
                <w:sz w:val="14"/>
                <w:szCs w:val="14"/>
              </w:rPr>
              <w:t>per la presentazione della dichiarazione</w:t>
            </w:r>
            <w:r w:rsidRPr="00C222E8">
              <w:rPr>
                <w:rFonts w:ascii="Verdana" w:hAnsi="Verdana"/>
                <w:sz w:val="14"/>
                <w:szCs w:val="14"/>
              </w:rPr>
              <w:t xml:space="preserv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r>
              <w:rPr>
                <w:rFonts w:ascii="Verdana" w:hAnsi="Verdana"/>
                <w:sz w:val="14"/>
                <w:szCs w:val="14"/>
              </w:rPr>
              <w:t>)</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CC0EB0"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1B0F840E" w14:textId="1D10AF37" w:rsidR="009B7F12" w:rsidRPr="000E0C97" w:rsidRDefault="009B7F12" w:rsidP="0042610B">
            <w:pPr>
              <w:pStyle w:val="Standard"/>
              <w:rPr>
                <w:rFonts w:ascii="Verdana" w:hAnsi="Verdana"/>
                <w:color w:val="000000" w:themeColor="text1"/>
                <w:sz w:val="14"/>
                <w:szCs w:val="14"/>
              </w:rPr>
            </w:pPr>
          </w:p>
        </w:tc>
        <w:tc>
          <w:tcPr>
            <w:tcW w:w="585" w:type="pct"/>
            <w:gridSpan w:val="2"/>
            <w:vMerge/>
            <w:tcBorders>
              <w:left w:val="single" w:sz="4" w:space="0" w:color="auto"/>
              <w:bottom w:val="single" w:sz="4" w:space="0" w:color="auto"/>
              <w:right w:val="single" w:sz="4" w:space="0" w:color="auto"/>
            </w:tcBorders>
          </w:tcPr>
          <w:p w14:paraId="26820917" w14:textId="1BE6A4C0" w:rsidR="009B7F12" w:rsidRDefault="009B7F12" w:rsidP="0042610B">
            <w:pPr>
              <w:pStyle w:val="Standard"/>
              <w:rPr>
                <w:rFonts w:ascii="Verdana" w:hAnsi="Verdana"/>
                <w:sz w:val="14"/>
                <w:szCs w:val="14"/>
              </w:rPr>
            </w:pPr>
          </w:p>
        </w:tc>
      </w:tr>
      <w:tr w:rsidR="00617FCB" w:rsidRPr="00C222E8" w14:paraId="2A89FE4F" w14:textId="6D76B03A" w:rsidTr="00AF7CB9">
        <w:trPr>
          <w:trHeight w:val="1962"/>
          <w:jc w:val="center"/>
        </w:trPr>
        <w:tc>
          <w:tcPr>
            <w:tcW w:w="476" w:type="pct"/>
            <w:vMerge/>
            <w:tcBorders>
              <w:left w:val="single" w:sz="4" w:space="0" w:color="auto"/>
              <w:right w:val="single" w:sz="4" w:space="0" w:color="auto"/>
            </w:tcBorders>
            <w:shd w:val="clear" w:color="auto" w:fill="D6E3BC" w:themeFill="accent3" w:themeFillTint="66"/>
          </w:tcPr>
          <w:p w14:paraId="5C7E48DF" w14:textId="658475D5"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shd w:val="clear" w:color="auto" w:fill="FFFFFF"/>
          </w:tcPr>
          <w:p w14:paraId="73BE881F" w14:textId="4531C654" w:rsidR="009B7F12" w:rsidRPr="00D1006B" w:rsidRDefault="009B7F12"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6F7909CA"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2, c. 1, punto 3, l. n. 441/1982</w:t>
            </w:r>
          </w:p>
        </w:tc>
        <w:tc>
          <w:tcPr>
            <w:tcW w:w="640" w:type="pct"/>
            <w:vMerge/>
            <w:shd w:val="clear" w:color="auto" w:fill="FFFFFF"/>
            <w:tcMar>
              <w:top w:w="0" w:type="dxa"/>
              <w:left w:w="70" w:type="dxa"/>
              <w:bottom w:w="0" w:type="dxa"/>
              <w:right w:w="70" w:type="dxa"/>
            </w:tcMar>
            <w:vAlign w:val="center"/>
          </w:tcPr>
          <w:p w14:paraId="11798664"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25757A" w14:textId="3CFAB11F" w:rsidR="009B7F12" w:rsidRPr="003A3A11" w:rsidRDefault="009B7F12" w:rsidP="0042610B">
            <w:pPr>
              <w:pStyle w:val="Standard"/>
              <w:rPr>
                <w:rFonts w:ascii="Verdana" w:hAnsi="Verdana"/>
                <w:bCs/>
                <w:sz w:val="14"/>
                <w:szCs w:val="14"/>
              </w:rPr>
            </w:pPr>
            <w:r w:rsidRPr="00C222E8">
              <w:rPr>
                <w:rFonts w:ascii="Verdana" w:hAnsi="Verdana"/>
                <w:sz w:val="14"/>
                <w:szCs w:val="14"/>
              </w:rPr>
              <w:t xml:space="preserve">3)dichiarazione concernente le spese sostenute e le obbligazioni assunte per la propaganda elettorale ovvero attestazione di essersi avvalsi esclusivamente di materiali e di mezzi propagandistici predisposti e messi a disposizione dal partito o dalla formazione politica della cui lista il soggetto ha fatto parte con riferimento al periodo dell'incarico (con allegate copie delle dichiarazioni relative a finanziamenti e contributi per un importo che nell'anno superi 5.000 </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908FF38"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1330" w:type="pct"/>
            <w:gridSpan w:val="4"/>
            <w:tcBorders>
              <w:top w:val="single" w:sz="4" w:space="0" w:color="auto"/>
              <w:left w:val="single" w:sz="4" w:space="0" w:color="auto"/>
              <w:bottom w:val="single" w:sz="4" w:space="0" w:color="auto"/>
              <w:right w:val="single" w:sz="4" w:space="0" w:color="auto"/>
            </w:tcBorders>
            <w:vAlign w:val="center"/>
          </w:tcPr>
          <w:p w14:paraId="7D53907C" w14:textId="165BE1F3" w:rsidR="009B7F12" w:rsidRPr="004925C0" w:rsidRDefault="009B7F12" w:rsidP="007916A5">
            <w:pPr>
              <w:pStyle w:val="Standard"/>
              <w:rPr>
                <w:rFonts w:ascii="Verdana" w:hAnsi="Verdana"/>
                <w:b/>
                <w:color w:val="000000" w:themeColor="text1"/>
                <w:sz w:val="14"/>
                <w:szCs w:val="14"/>
              </w:rPr>
            </w:pPr>
            <w:r w:rsidRPr="004925C0">
              <w:rPr>
                <w:rFonts w:ascii="Verdana" w:hAnsi="Verdana"/>
                <w:b/>
                <w:color w:val="000000" w:themeColor="text1"/>
                <w:sz w:val="14"/>
                <w:szCs w:val="14"/>
              </w:rPr>
              <w:t>Dati non pertinenti rispetto all</w:t>
            </w:r>
            <w:r>
              <w:rPr>
                <w:rFonts w:ascii="Verdana" w:hAnsi="Verdana"/>
                <w:b/>
                <w:color w:val="000000" w:themeColor="text1"/>
                <w:sz w:val="14"/>
                <w:szCs w:val="14"/>
              </w:rPr>
              <w:t xml:space="preserve">e </w:t>
            </w:r>
            <w:r w:rsidRPr="004925C0">
              <w:rPr>
                <w:rFonts w:ascii="Verdana" w:hAnsi="Verdana"/>
                <w:b/>
                <w:color w:val="000000" w:themeColor="text1"/>
                <w:sz w:val="14"/>
                <w:szCs w:val="14"/>
              </w:rPr>
              <w:t>caratteristiche organizzative dell’Ente</w:t>
            </w:r>
          </w:p>
        </w:tc>
      </w:tr>
      <w:tr w:rsidR="00617FCB" w:rsidRPr="00C222E8" w14:paraId="3EC4C233" w14:textId="5F032E4F"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0AEDF27F" w14:textId="441CD2E3"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bottom w:val="single" w:sz="4" w:space="0" w:color="auto"/>
            </w:tcBorders>
            <w:shd w:val="clear" w:color="auto" w:fill="FFFFFF"/>
          </w:tcPr>
          <w:p w14:paraId="657CA4C9" w14:textId="77777777" w:rsidR="009B7F12" w:rsidRPr="008D3C9B" w:rsidRDefault="009B7F12"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79CAAB20"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f),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 Art. 4, l. n. 441/1982</w:t>
            </w:r>
          </w:p>
        </w:tc>
        <w:tc>
          <w:tcPr>
            <w:tcW w:w="640" w:type="pct"/>
            <w:vMerge/>
            <w:tcBorders>
              <w:bottom w:val="single" w:sz="4" w:space="0" w:color="auto"/>
            </w:tcBorders>
            <w:shd w:val="clear" w:color="auto" w:fill="FFFFFF"/>
            <w:tcMar>
              <w:top w:w="0" w:type="dxa"/>
              <w:left w:w="70" w:type="dxa"/>
              <w:bottom w:w="0" w:type="dxa"/>
              <w:right w:w="70" w:type="dxa"/>
            </w:tcMar>
            <w:vAlign w:val="center"/>
          </w:tcPr>
          <w:p w14:paraId="6F13F158"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bottom w:val="single" w:sz="4" w:space="0" w:color="auto"/>
              <w:right w:val="single" w:sz="4" w:space="0" w:color="auto"/>
            </w:tcBorders>
            <w:tcMar>
              <w:top w:w="0" w:type="dxa"/>
              <w:left w:w="70" w:type="dxa"/>
              <w:bottom w:w="0" w:type="dxa"/>
              <w:right w:w="70" w:type="dxa"/>
            </w:tcMar>
            <w:vAlign w:val="center"/>
          </w:tcPr>
          <w:p w14:paraId="6B1EAD95" w14:textId="6D939B81" w:rsidR="009B7F12" w:rsidRPr="00607611" w:rsidRDefault="009B7F12" w:rsidP="0042610B">
            <w:pPr>
              <w:pStyle w:val="Standard"/>
              <w:rPr>
                <w:rFonts w:ascii="Verdana" w:hAnsi="Verdana"/>
                <w:bCs/>
                <w:sz w:val="14"/>
                <w:szCs w:val="14"/>
              </w:rPr>
            </w:pPr>
            <w:r w:rsidRPr="00C222E8">
              <w:rPr>
                <w:rFonts w:ascii="Verdana" w:hAnsi="Verdana"/>
                <w:sz w:val="14"/>
                <w:szCs w:val="14"/>
              </w:rPr>
              <w:t>4) dichiarazione concernente le variazioni della situazione patrimoniale intervenute dopo l'ultima attestazione [Per il soggetto, il coniuge non separato e i parenti entro il secondo grado, ove gli stessi vi consentano (NB: dando eventualmente evidenza del mancato consenso)]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41671D" w14:textId="18199184" w:rsidR="009B7F12" w:rsidRPr="00C222E8" w:rsidRDefault="009B7F12" w:rsidP="0042610B">
            <w:pPr>
              <w:pStyle w:val="Standard"/>
              <w:rPr>
                <w:rFonts w:ascii="Verdana" w:hAnsi="Verdana"/>
                <w:sz w:val="14"/>
                <w:szCs w:val="14"/>
              </w:rPr>
            </w:pPr>
            <w:r w:rsidRPr="00C222E8">
              <w:rPr>
                <w:rFonts w:ascii="Verdana" w:hAnsi="Verdana"/>
                <w:sz w:val="14"/>
                <w:szCs w:val="14"/>
              </w:rPr>
              <w:t>Nessuno</w:t>
            </w:r>
            <w:r w:rsidR="007916A5">
              <w:rPr>
                <w:rFonts w:ascii="Verdana" w:hAnsi="Verdana"/>
                <w:sz w:val="14"/>
                <w:szCs w:val="14"/>
              </w:rPr>
              <w:t xml:space="preserve"> </w:t>
            </w:r>
            <w:r w:rsidRPr="00C222E8">
              <w:rPr>
                <w:rFonts w:ascii="Verdana" w:hAnsi="Verdana"/>
                <w:sz w:val="14"/>
                <w:szCs w:val="14"/>
              </w:rPr>
              <w:t xml:space="preserve">(va presentata una sola volta entro </w:t>
            </w:r>
            <w:proofErr w:type="gramStart"/>
            <w:r w:rsidRPr="00C222E8">
              <w:rPr>
                <w:rFonts w:ascii="Verdana" w:hAnsi="Verdana"/>
                <w:sz w:val="14"/>
                <w:szCs w:val="14"/>
              </w:rPr>
              <w:t>3</w:t>
            </w:r>
            <w:proofErr w:type="gramEnd"/>
            <w:r w:rsidRPr="00C222E8">
              <w:rPr>
                <w:rFonts w:ascii="Verdana" w:hAnsi="Verdana"/>
                <w:sz w:val="14"/>
                <w:szCs w:val="14"/>
              </w:rPr>
              <w:t xml:space="preserve"> mesi dalla cessazione dell’incaric</w:t>
            </w:r>
            <w:r>
              <w:rPr>
                <w:rFonts w:ascii="Verdana" w:hAnsi="Verdana"/>
                <w:sz w:val="14"/>
                <w:szCs w:val="14"/>
              </w:rPr>
              <w:t>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894C913" w14:textId="20238661" w:rsidR="009B7F12" w:rsidRPr="00053F16" w:rsidRDefault="00371236" w:rsidP="0042610B">
            <w:pPr>
              <w:pStyle w:val="Standard"/>
              <w:rPr>
                <w:rFonts w:ascii="Verdana" w:hAnsi="Verdana"/>
                <w:color w:val="000000" w:themeColor="text1"/>
                <w:sz w:val="14"/>
                <w:szCs w:val="14"/>
              </w:rPr>
            </w:pPr>
            <w:r w:rsidRPr="00A36E11">
              <w:rPr>
                <w:rFonts w:ascii="Verdana" w:hAnsi="Verdana"/>
                <w:b/>
                <w:bCs/>
                <w:color w:val="000000" w:themeColor="text1"/>
                <w:sz w:val="14"/>
                <w:szCs w:val="14"/>
              </w:rPr>
              <w:t>Presidente/</w:t>
            </w:r>
            <w:r>
              <w:rPr>
                <w:rFonts w:ascii="Verdana" w:hAnsi="Verdana"/>
                <w:b/>
                <w:bCs/>
                <w:color w:val="000000" w:themeColor="text1"/>
                <w:sz w:val="14"/>
                <w:szCs w:val="14"/>
              </w:rPr>
              <w:t xml:space="preserve">ciascun componente del </w:t>
            </w:r>
            <w:proofErr w:type="spellStart"/>
            <w:r w:rsidRPr="00A36E11">
              <w:rPr>
                <w:rFonts w:ascii="Verdana" w:hAnsi="Verdana"/>
                <w:b/>
                <w:bCs/>
                <w:color w:val="000000" w:themeColor="text1"/>
                <w:sz w:val="14"/>
                <w:szCs w:val="14"/>
              </w:rPr>
              <w:t>CdA</w:t>
            </w:r>
            <w:proofErr w:type="spellEnd"/>
          </w:p>
        </w:tc>
        <w:tc>
          <w:tcPr>
            <w:tcW w:w="585" w:type="pct"/>
            <w:gridSpan w:val="2"/>
            <w:tcBorders>
              <w:top w:val="single" w:sz="4" w:space="0" w:color="auto"/>
              <w:left w:val="single" w:sz="4" w:space="0" w:color="auto"/>
              <w:bottom w:val="single" w:sz="4" w:space="0" w:color="auto"/>
              <w:right w:val="single" w:sz="4" w:space="0" w:color="auto"/>
            </w:tcBorders>
            <w:vAlign w:val="center"/>
          </w:tcPr>
          <w:p w14:paraId="18146A4A" w14:textId="5F30166E" w:rsidR="009B7F12" w:rsidRPr="004F619A" w:rsidRDefault="009B7F12" w:rsidP="007916A5">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6063FFAC" w14:textId="5F54B66F" w:rsidTr="00AF7CB9">
        <w:trPr>
          <w:trHeight w:val="1988"/>
          <w:jc w:val="center"/>
        </w:trPr>
        <w:tc>
          <w:tcPr>
            <w:tcW w:w="476" w:type="pct"/>
            <w:vMerge/>
            <w:tcBorders>
              <w:left w:val="single" w:sz="4" w:space="0" w:color="auto"/>
              <w:right w:val="single" w:sz="4" w:space="0" w:color="auto"/>
            </w:tcBorders>
            <w:shd w:val="clear" w:color="auto" w:fill="D6E3BC" w:themeFill="accent3" w:themeFillTint="66"/>
          </w:tcPr>
          <w:p w14:paraId="1D5AFDEA" w14:textId="562A64DA" w:rsidR="009B7F12" w:rsidRPr="00B45C54" w:rsidRDefault="009B7F12" w:rsidP="0042610B">
            <w:pPr>
              <w:jc w:val="center"/>
              <w:rPr>
                <w:rFonts w:ascii="Verdana" w:hAnsi="Verdana"/>
                <w:b/>
                <w:sz w:val="16"/>
                <w:szCs w:val="16"/>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46CBB640" w14:textId="77777777" w:rsidR="009B7F12" w:rsidRPr="00D1006B" w:rsidRDefault="009B7F12" w:rsidP="0042610B">
            <w:pPr>
              <w:jc w:val="center"/>
              <w:rPr>
                <w:rFonts w:ascii="Verdana" w:hAnsi="Verdana"/>
                <w:b/>
                <w:sz w:val="14"/>
                <w:szCs w:val="14"/>
              </w:rPr>
            </w:pPr>
            <w:r w:rsidRPr="00D1006B">
              <w:rPr>
                <w:rFonts w:ascii="Verdana" w:hAnsi="Verdana"/>
                <w:b/>
                <w:sz w:val="14"/>
                <w:szCs w:val="14"/>
              </w:rPr>
              <w:t>Sanzioni per mancata comunicazione dei dati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01B9097" w14:textId="77777777" w:rsidR="009B7F12" w:rsidRPr="00323B54" w:rsidRDefault="009B7F12" w:rsidP="0042610B">
            <w:pPr>
              <w:jc w:val="center"/>
              <w:rPr>
                <w:rFonts w:ascii="Verdana" w:hAnsi="Verdana"/>
                <w:bCs/>
                <w:sz w:val="14"/>
                <w:szCs w:val="14"/>
                <w:lang w:eastAsia="zh-CN"/>
              </w:rPr>
            </w:pPr>
            <w:r w:rsidRPr="00323B54">
              <w:rPr>
                <w:rFonts w:ascii="Verdana" w:hAnsi="Verdana"/>
                <w:bCs/>
                <w:sz w:val="14"/>
                <w:szCs w:val="14"/>
              </w:rPr>
              <w:t>Art. 47, c. 1, d.lgs.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C86B472" w14:textId="77777777" w:rsidR="009B7F12" w:rsidRPr="00C222E8" w:rsidRDefault="009B7F12" w:rsidP="0042610B">
            <w:pPr>
              <w:rPr>
                <w:rFonts w:ascii="Verdana" w:hAnsi="Verdana"/>
                <w:sz w:val="14"/>
                <w:szCs w:val="14"/>
              </w:rPr>
            </w:pPr>
            <w:r w:rsidRPr="00C222E8">
              <w:rPr>
                <w:rFonts w:ascii="Verdana" w:hAnsi="Verdana"/>
                <w:sz w:val="14"/>
                <w:szCs w:val="14"/>
              </w:rPr>
              <w:t xml:space="preserve">Sanzioni per mancata o incompleta comunicazione dei dati da parte dei titolari di incarichi politici, di amministrazione, di direzione o di governo </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6C526BF" w14:textId="77777777" w:rsidR="009B7F12" w:rsidRPr="00C222E8" w:rsidRDefault="009B7F12" w:rsidP="0042610B">
            <w:pPr>
              <w:rPr>
                <w:rFonts w:ascii="Verdana" w:hAnsi="Verdana"/>
                <w:bCs/>
                <w:sz w:val="14"/>
                <w:szCs w:val="14"/>
              </w:rPr>
            </w:pPr>
            <w:r w:rsidRPr="00C222E8">
              <w:rPr>
                <w:rFonts w:ascii="Verdana" w:hAnsi="Verdana"/>
                <w:sz w:val="14"/>
                <w:szCs w:val="14"/>
              </w:rPr>
              <w:t>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nonché tutti i compensi cui dà diritto l'assunzione della carica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85734DA"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984C47C" w14:textId="27F022F6" w:rsidR="009B7F12" w:rsidRPr="00C222E8" w:rsidRDefault="009B7F12" w:rsidP="0042610B">
            <w:pPr>
              <w:pStyle w:val="Standard"/>
              <w:rPr>
                <w:rFonts w:ascii="Verdana" w:hAnsi="Verdana"/>
                <w:sz w:val="14"/>
                <w:szCs w:val="14"/>
              </w:rPr>
            </w:pPr>
            <w:r>
              <w:rPr>
                <w:rFonts w:ascii="Verdana" w:hAnsi="Verdana"/>
                <w:b/>
                <w:sz w:val="14"/>
                <w:szCs w:val="14"/>
              </w:rPr>
              <w:t xml:space="preserve">Dirigente </w:t>
            </w:r>
            <w:r w:rsidRPr="008360B4">
              <w:rPr>
                <w:rFonts w:ascii="Verdana" w:hAnsi="Verdana"/>
                <w:b/>
                <w:sz w:val="14"/>
                <w:szCs w:val="14"/>
              </w:rPr>
              <w:t>UDG2</w:t>
            </w:r>
            <w:r>
              <w:rPr>
                <w:rFonts w:ascii="Verdana" w:hAnsi="Verdana"/>
                <w:sz w:val="14"/>
                <w:szCs w:val="14"/>
              </w:rPr>
              <w:t xml:space="preserve"> – Ufficio Trasparenza e anticorruzione</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4FE79BD0" w14:textId="762034C3" w:rsidR="009B7F12" w:rsidRDefault="009B7F12" w:rsidP="007916A5">
            <w:pPr>
              <w:pStyle w:val="Standard"/>
              <w:jc w:val="center"/>
              <w:rPr>
                <w:rFonts w:ascii="Verdana" w:hAnsi="Verdana"/>
                <w:sz w:val="14"/>
                <w:szCs w:val="14"/>
              </w:rPr>
            </w:pPr>
            <w:r w:rsidRPr="00C222E8">
              <w:rPr>
                <w:rFonts w:ascii="Verdana" w:hAnsi="Verdana"/>
                <w:sz w:val="14"/>
                <w:szCs w:val="14"/>
              </w:rPr>
              <w:t>RPCT</w:t>
            </w:r>
          </w:p>
        </w:tc>
      </w:tr>
      <w:tr w:rsidR="00617FCB" w:rsidRPr="00C222E8" w14:paraId="004CA23B" w14:textId="2750F2E3" w:rsidTr="00AF7CB9">
        <w:trPr>
          <w:trHeight w:val="964"/>
          <w:jc w:val="center"/>
        </w:trPr>
        <w:tc>
          <w:tcPr>
            <w:tcW w:w="476" w:type="pct"/>
            <w:vMerge/>
            <w:tcBorders>
              <w:left w:val="single" w:sz="4" w:space="0" w:color="auto"/>
              <w:right w:val="single" w:sz="4" w:space="0" w:color="auto"/>
            </w:tcBorders>
            <w:shd w:val="clear" w:color="auto" w:fill="D6E3BC" w:themeFill="accent3" w:themeFillTint="66"/>
          </w:tcPr>
          <w:p w14:paraId="77545F32" w14:textId="74BF8D9D" w:rsidR="009B7F12" w:rsidRPr="00B45C54" w:rsidRDefault="009B7F12" w:rsidP="0042610B">
            <w:pPr>
              <w:pStyle w:val="Standard"/>
              <w:rPr>
                <w:rFonts w:ascii="Verdana" w:hAnsi="Verdana"/>
                <w:b/>
                <w:kern w:val="0"/>
                <w:sz w:val="16"/>
                <w:szCs w:val="16"/>
              </w:rPr>
            </w:pPr>
          </w:p>
        </w:tc>
        <w:tc>
          <w:tcPr>
            <w:tcW w:w="427" w:type="pct"/>
            <w:vMerge w:val="restart"/>
            <w:tcBorders>
              <w:top w:val="single" w:sz="4" w:space="0" w:color="auto"/>
              <w:left w:val="single" w:sz="4" w:space="0" w:color="auto"/>
              <w:right w:val="single" w:sz="4" w:space="0" w:color="auto"/>
            </w:tcBorders>
            <w:shd w:val="clear" w:color="auto" w:fill="FFFFFF"/>
            <w:vAlign w:val="center"/>
          </w:tcPr>
          <w:p w14:paraId="7AD4E8B6" w14:textId="77777777" w:rsidR="009B7F12" w:rsidRPr="00D1006B" w:rsidRDefault="009B7F12" w:rsidP="0042610B">
            <w:pPr>
              <w:pStyle w:val="Standard"/>
              <w:spacing w:line="360" w:lineRule="auto"/>
              <w:jc w:val="center"/>
              <w:rPr>
                <w:rFonts w:ascii="Verdana" w:hAnsi="Verdana"/>
                <w:b/>
                <w:kern w:val="0"/>
                <w:sz w:val="14"/>
                <w:szCs w:val="14"/>
              </w:rPr>
            </w:pPr>
            <w:r w:rsidRPr="00D1006B">
              <w:rPr>
                <w:rFonts w:ascii="Verdana" w:hAnsi="Verdana"/>
                <w:b/>
                <w:sz w:val="14"/>
                <w:szCs w:val="14"/>
              </w:rPr>
              <w:t>Articolazione degli uffici</w:t>
            </w:r>
          </w:p>
        </w:tc>
        <w:tc>
          <w:tcPr>
            <w:tcW w:w="583" w:type="pct"/>
            <w:tcBorders>
              <w:top w:val="single" w:sz="4" w:space="0" w:color="auto"/>
              <w:left w:val="single" w:sz="4" w:space="0" w:color="auto"/>
              <w:right w:val="single" w:sz="4" w:space="0" w:color="auto"/>
            </w:tcBorders>
            <w:shd w:val="clear" w:color="auto" w:fill="FFFFFF"/>
            <w:vAlign w:val="center"/>
          </w:tcPr>
          <w:p w14:paraId="54F08F84" w14:textId="77777777" w:rsidR="009B7F12" w:rsidRPr="00323B54" w:rsidRDefault="009B7F12" w:rsidP="0042610B">
            <w:pPr>
              <w:pStyle w:val="Standard"/>
              <w:rPr>
                <w:rFonts w:ascii="Verdana" w:hAnsi="Verdana"/>
                <w:bCs/>
                <w:sz w:val="14"/>
                <w:szCs w:val="14"/>
                <w:lang w:val="en-US"/>
              </w:rPr>
            </w:pPr>
            <w:r w:rsidRPr="00323B54">
              <w:rPr>
                <w:rFonts w:ascii="Verdana" w:hAnsi="Verdana"/>
                <w:bCs/>
                <w:kern w:val="0"/>
                <w:sz w:val="14"/>
                <w:szCs w:val="14"/>
                <w:lang w:val="en-US"/>
              </w:rPr>
              <w:t xml:space="preserve">Art. 13, c. 1, </w:t>
            </w:r>
            <w:proofErr w:type="spellStart"/>
            <w:r w:rsidRPr="00323B54">
              <w:rPr>
                <w:rFonts w:ascii="Verdana" w:hAnsi="Verdana"/>
                <w:bCs/>
                <w:kern w:val="0"/>
                <w:sz w:val="14"/>
                <w:szCs w:val="14"/>
                <w:lang w:val="en-US"/>
              </w:rPr>
              <w:t>lett</w:t>
            </w:r>
            <w:proofErr w:type="spellEnd"/>
            <w:r w:rsidRPr="00323B54">
              <w:rPr>
                <w:rFonts w:ascii="Verdana" w:hAnsi="Verdana"/>
                <w:bCs/>
                <w:kern w:val="0"/>
                <w:sz w:val="14"/>
                <w:szCs w:val="14"/>
                <w:lang w:val="en-US"/>
              </w:rPr>
              <w:t xml:space="preserve">. b), </w:t>
            </w:r>
            <w:proofErr w:type="spellStart"/>
            <w:r w:rsidRPr="00323B54">
              <w:rPr>
                <w:rFonts w:ascii="Verdana" w:hAnsi="Verdana"/>
                <w:bCs/>
                <w:kern w:val="0"/>
                <w:sz w:val="14"/>
                <w:szCs w:val="14"/>
                <w:lang w:val="en-US"/>
              </w:rPr>
              <w:t>d.lgs</w:t>
            </w:r>
            <w:proofErr w:type="spellEnd"/>
            <w:r w:rsidRPr="00323B54">
              <w:rPr>
                <w:rFonts w:ascii="Verdana" w:hAnsi="Verdana"/>
                <w:bCs/>
                <w:kern w:val="0"/>
                <w:sz w:val="14"/>
                <w:szCs w:val="14"/>
                <w:lang w:val="en-US"/>
              </w:rPr>
              <w:t>. n. 33/2013</w:t>
            </w:r>
          </w:p>
        </w:tc>
        <w:tc>
          <w:tcPr>
            <w:tcW w:w="640" w:type="pc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2BBEAF78" w14:textId="77777777" w:rsidR="009B7F12" w:rsidRPr="00C222E8" w:rsidRDefault="009B7F12" w:rsidP="0042610B">
            <w:pPr>
              <w:rPr>
                <w:rFonts w:ascii="Verdana" w:hAnsi="Verdana"/>
                <w:bCs/>
                <w:sz w:val="14"/>
                <w:szCs w:val="14"/>
                <w:lang w:val="en-US"/>
              </w:rPr>
            </w:pPr>
            <w:r w:rsidRPr="00C222E8">
              <w:rPr>
                <w:rFonts w:ascii="Verdana" w:hAnsi="Verdana"/>
                <w:sz w:val="14"/>
                <w:szCs w:val="14"/>
              </w:rPr>
              <w:t>Articolazione degli uffici</w:t>
            </w:r>
          </w:p>
        </w:tc>
        <w:tc>
          <w:tcPr>
            <w:tcW w:w="1119" w:type="pct"/>
            <w:tcBorders>
              <w:top w:val="single" w:sz="4" w:space="0" w:color="auto"/>
              <w:left w:val="single" w:sz="4" w:space="0" w:color="auto"/>
              <w:right w:val="single" w:sz="4" w:space="0" w:color="auto"/>
            </w:tcBorders>
            <w:tcMar>
              <w:top w:w="0" w:type="dxa"/>
              <w:left w:w="70" w:type="dxa"/>
              <w:bottom w:w="0" w:type="dxa"/>
              <w:right w:w="70" w:type="dxa"/>
            </w:tcMar>
            <w:vAlign w:val="center"/>
          </w:tcPr>
          <w:p w14:paraId="4D5E5361" w14:textId="77777777" w:rsidR="009B7F12" w:rsidRPr="00C222E8" w:rsidRDefault="009B7F12" w:rsidP="0042610B">
            <w:pPr>
              <w:rPr>
                <w:rFonts w:ascii="Verdana" w:hAnsi="Verdana"/>
                <w:bCs/>
                <w:sz w:val="14"/>
                <w:szCs w:val="14"/>
              </w:rPr>
            </w:pPr>
            <w:r w:rsidRPr="00C222E8">
              <w:rPr>
                <w:rFonts w:ascii="Verdana" w:hAnsi="Verdana"/>
                <w:sz w:val="14"/>
                <w:szCs w:val="14"/>
              </w:rPr>
              <w:t>Indicazione delle competenze di ciascun ufficio, anche di livello dirigenziale non generale, i nomi dei dirigenti responsabili dei singoli uffici</w:t>
            </w:r>
          </w:p>
        </w:tc>
        <w:tc>
          <w:tcPr>
            <w:tcW w:w="425" w:type="pct"/>
            <w:tcBorders>
              <w:top w:val="single" w:sz="4" w:space="0" w:color="auto"/>
              <w:left w:val="single" w:sz="4" w:space="0" w:color="auto"/>
              <w:right w:val="single" w:sz="4" w:space="0" w:color="auto"/>
            </w:tcBorders>
            <w:tcMar>
              <w:top w:w="0" w:type="dxa"/>
              <w:left w:w="70" w:type="dxa"/>
              <w:bottom w:w="0" w:type="dxa"/>
              <w:right w:w="70" w:type="dxa"/>
            </w:tcMar>
            <w:vAlign w:val="center"/>
          </w:tcPr>
          <w:p w14:paraId="529543C0" w14:textId="3DAABB5E" w:rsidR="009B7F12" w:rsidRPr="00C222E8" w:rsidRDefault="009B7F12" w:rsidP="0042610B">
            <w:pPr>
              <w:pStyle w:val="Standard"/>
              <w:rPr>
                <w:rFonts w:ascii="Verdana" w:hAnsi="Verdana"/>
                <w:sz w:val="14"/>
                <w:szCs w:val="14"/>
                <w:lang w:val="en-US"/>
              </w:rPr>
            </w:pPr>
            <w:proofErr w:type="spellStart"/>
            <w:r>
              <w:rPr>
                <w:rFonts w:ascii="Verdana" w:hAnsi="Verdana"/>
                <w:sz w:val="14"/>
                <w:szCs w:val="14"/>
                <w:lang w:val="en-US"/>
              </w:rPr>
              <w:t>Tempestivo</w:t>
            </w:r>
            <w:proofErr w:type="spellEnd"/>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04A6B70F" w14:textId="5ECEAF96" w:rsidR="009B7F12" w:rsidRPr="00C222E8" w:rsidRDefault="009B7F12" w:rsidP="0042610B">
            <w:pPr>
              <w:pStyle w:val="Standard"/>
              <w:rPr>
                <w:rFonts w:ascii="Verdana" w:hAnsi="Verdana"/>
                <w:sz w:val="14"/>
                <w:szCs w:val="14"/>
              </w:rPr>
            </w:pPr>
            <w:r w:rsidRPr="00E03B7F">
              <w:rPr>
                <w:rFonts w:ascii="Verdana" w:hAnsi="Verdana"/>
                <w:b/>
                <w:bCs/>
                <w:sz w:val="14"/>
                <w:szCs w:val="14"/>
              </w:rPr>
              <w:t>Direttore Generale</w:t>
            </w:r>
          </w:p>
        </w:tc>
        <w:tc>
          <w:tcPr>
            <w:tcW w:w="585" w:type="pct"/>
            <w:gridSpan w:val="2"/>
            <w:vMerge w:val="restart"/>
            <w:tcBorders>
              <w:top w:val="single" w:sz="4" w:space="0" w:color="auto"/>
              <w:left w:val="single" w:sz="4" w:space="0" w:color="auto"/>
              <w:right w:val="single" w:sz="4" w:space="0" w:color="auto"/>
            </w:tcBorders>
            <w:vAlign w:val="center"/>
          </w:tcPr>
          <w:p w14:paraId="6782AA1B" w14:textId="66D0EB2F" w:rsidR="009B7F12" w:rsidRDefault="009B7F12" w:rsidP="00337E06">
            <w:pPr>
              <w:pStyle w:val="Standard"/>
              <w:jc w:val="center"/>
              <w:rPr>
                <w:rFonts w:ascii="Verdana" w:hAnsi="Verdana"/>
                <w:sz w:val="14"/>
                <w:szCs w:val="14"/>
              </w:rPr>
            </w:pPr>
            <w:r w:rsidRPr="00C222E8">
              <w:rPr>
                <w:rFonts w:ascii="Verdana" w:hAnsi="Verdana"/>
                <w:sz w:val="14"/>
                <w:szCs w:val="14"/>
              </w:rPr>
              <w:t>RPCT</w:t>
            </w:r>
          </w:p>
        </w:tc>
      </w:tr>
      <w:tr w:rsidR="00617FCB" w:rsidRPr="00C222E8" w14:paraId="10355E77" w14:textId="175FD369" w:rsidTr="00AF7CB9">
        <w:trPr>
          <w:trHeight w:val="1135"/>
          <w:jc w:val="center"/>
        </w:trPr>
        <w:tc>
          <w:tcPr>
            <w:tcW w:w="476" w:type="pct"/>
            <w:vMerge/>
            <w:tcBorders>
              <w:left w:val="single" w:sz="4" w:space="0" w:color="auto"/>
              <w:right w:val="single" w:sz="4" w:space="0" w:color="auto"/>
            </w:tcBorders>
            <w:shd w:val="clear" w:color="auto" w:fill="D6E3BC" w:themeFill="accent3" w:themeFillTint="66"/>
          </w:tcPr>
          <w:p w14:paraId="16F86297" w14:textId="77777777"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vAlign w:val="center"/>
          </w:tcPr>
          <w:p w14:paraId="51EAF453" w14:textId="77777777" w:rsidR="009B7F12" w:rsidRPr="008D3C9B" w:rsidRDefault="009B7F12"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DAC0893"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13,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c),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0BD1B517"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Organigramma</w:t>
            </w:r>
          </w:p>
          <w:p w14:paraId="071CE3FD"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(da pubblicare sotto forma di organigramma, in modo tale che a ciascun ufficio sia assegnato un link ad una pagina contenente tutte le informazioni previste dalla norma)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630FF6" w14:textId="77777777" w:rsidR="009B7F12" w:rsidRPr="00C222E8" w:rsidRDefault="009B7F12" w:rsidP="0042610B">
            <w:pPr>
              <w:pStyle w:val="Standard"/>
              <w:rPr>
                <w:rFonts w:ascii="Verdana" w:hAnsi="Verdana"/>
                <w:bCs/>
                <w:sz w:val="14"/>
                <w:szCs w:val="14"/>
              </w:rPr>
            </w:pPr>
            <w:r w:rsidRPr="00C222E8">
              <w:rPr>
                <w:rFonts w:ascii="Verdana" w:hAnsi="Verdana"/>
                <w:bCs/>
                <w:sz w:val="14"/>
                <w:szCs w:val="14"/>
              </w:rPr>
              <w:t>Illustrazione in forma semplificata, ai fini della piena accessibilità e comprensibilità dei dati, dell'organizzazione dell'amministrazione, mediante l'organigramma o analoghe rappresentazioni grafiche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E4F3E21"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01829DF8" w14:textId="14EDBFA4" w:rsidR="009B7F12" w:rsidRPr="00E03B7F" w:rsidRDefault="009B7F12" w:rsidP="0042610B">
            <w:pPr>
              <w:pStyle w:val="Standard"/>
              <w:rPr>
                <w:rFonts w:ascii="Verdana" w:hAnsi="Verdana"/>
                <w:b/>
                <w:bCs/>
                <w:sz w:val="14"/>
                <w:szCs w:val="14"/>
              </w:rPr>
            </w:pPr>
          </w:p>
        </w:tc>
        <w:tc>
          <w:tcPr>
            <w:tcW w:w="585" w:type="pct"/>
            <w:gridSpan w:val="2"/>
            <w:vMerge/>
            <w:tcBorders>
              <w:left w:val="single" w:sz="4" w:space="0" w:color="auto"/>
              <w:right w:val="single" w:sz="4" w:space="0" w:color="auto"/>
            </w:tcBorders>
          </w:tcPr>
          <w:p w14:paraId="523E2EAC" w14:textId="77777777" w:rsidR="009B7F12" w:rsidRPr="00786F60" w:rsidRDefault="009B7F12" w:rsidP="00235047">
            <w:pPr>
              <w:pStyle w:val="Standard"/>
              <w:jc w:val="center"/>
              <w:rPr>
                <w:rFonts w:ascii="Verdana" w:hAnsi="Verdana"/>
                <w:b/>
                <w:bCs/>
                <w:sz w:val="14"/>
                <w:szCs w:val="14"/>
              </w:rPr>
            </w:pPr>
          </w:p>
        </w:tc>
      </w:tr>
      <w:tr w:rsidR="00617FCB" w:rsidRPr="00C222E8" w14:paraId="71520F66" w14:textId="2ECD75CC" w:rsidTr="00AF7CB9">
        <w:trPr>
          <w:trHeight w:val="794"/>
          <w:jc w:val="center"/>
        </w:trPr>
        <w:tc>
          <w:tcPr>
            <w:tcW w:w="476" w:type="pct"/>
            <w:vMerge/>
            <w:tcBorders>
              <w:left w:val="single" w:sz="4" w:space="0" w:color="auto"/>
              <w:right w:val="single" w:sz="4" w:space="0" w:color="auto"/>
            </w:tcBorders>
            <w:shd w:val="clear" w:color="auto" w:fill="D6E3BC" w:themeFill="accent3" w:themeFillTint="66"/>
          </w:tcPr>
          <w:p w14:paraId="6A75B7A8" w14:textId="69329FD4" w:rsidR="009B7F12" w:rsidRPr="00B45C54" w:rsidRDefault="009B7F12" w:rsidP="0042610B">
            <w:pPr>
              <w:ind w:firstLine="30"/>
              <w:jc w:val="center"/>
              <w:rPr>
                <w:rFonts w:ascii="Verdana" w:hAnsi="Verdana"/>
                <w:b/>
                <w:sz w:val="16"/>
                <w:szCs w:val="16"/>
                <w:lang w:eastAsia="zh-CN"/>
              </w:rPr>
            </w:pPr>
          </w:p>
        </w:tc>
        <w:tc>
          <w:tcPr>
            <w:tcW w:w="427" w:type="pct"/>
            <w:vMerge/>
            <w:tcBorders>
              <w:left w:val="single" w:sz="4" w:space="0" w:color="auto"/>
              <w:bottom w:val="single" w:sz="4" w:space="0" w:color="auto"/>
              <w:right w:val="single" w:sz="4" w:space="0" w:color="auto"/>
            </w:tcBorders>
            <w:shd w:val="clear" w:color="auto" w:fill="FFFFFF"/>
          </w:tcPr>
          <w:p w14:paraId="4113A7F9" w14:textId="77777777" w:rsidR="009B7F12" w:rsidRPr="008D3C9B" w:rsidRDefault="009B7F12"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A1FC7E3"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13,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b),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0440D6F"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DC4171D" w14:textId="77777777" w:rsidR="009B7F12" w:rsidRPr="00C222E8" w:rsidRDefault="009B7F12" w:rsidP="0042610B">
            <w:pPr>
              <w:rPr>
                <w:rFonts w:ascii="Verdana" w:hAnsi="Verdana"/>
                <w:bCs/>
                <w:sz w:val="14"/>
                <w:szCs w:val="14"/>
              </w:rPr>
            </w:pPr>
            <w:r w:rsidRPr="00C222E8">
              <w:rPr>
                <w:rFonts w:ascii="Verdana" w:hAnsi="Verdana"/>
                <w:sz w:val="14"/>
                <w:szCs w:val="14"/>
              </w:rPr>
              <w:t>Nomi dei dirigenti responsabili dei singoli uffici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2C6EC6"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56D6065B" w14:textId="7FDDABA0" w:rsidR="009B7F12" w:rsidRPr="00E03B7F" w:rsidRDefault="009B7F12" w:rsidP="0042610B">
            <w:pPr>
              <w:pStyle w:val="Standard"/>
              <w:rPr>
                <w:rFonts w:ascii="Verdana" w:hAnsi="Verdana"/>
                <w:b/>
                <w:bCs/>
                <w:sz w:val="14"/>
                <w:szCs w:val="14"/>
              </w:rPr>
            </w:pPr>
          </w:p>
        </w:tc>
        <w:tc>
          <w:tcPr>
            <w:tcW w:w="585" w:type="pct"/>
            <w:gridSpan w:val="2"/>
            <w:vMerge/>
            <w:tcBorders>
              <w:left w:val="single" w:sz="4" w:space="0" w:color="auto"/>
              <w:right w:val="single" w:sz="4" w:space="0" w:color="auto"/>
            </w:tcBorders>
          </w:tcPr>
          <w:p w14:paraId="1B2CCCF5" w14:textId="1246C0F0" w:rsidR="009B7F12" w:rsidRPr="00786F60" w:rsidRDefault="009B7F12" w:rsidP="00235047">
            <w:pPr>
              <w:pStyle w:val="Standard"/>
              <w:jc w:val="center"/>
              <w:rPr>
                <w:rFonts w:ascii="Verdana" w:hAnsi="Verdana"/>
                <w:b/>
                <w:bCs/>
                <w:sz w:val="14"/>
                <w:szCs w:val="14"/>
              </w:rPr>
            </w:pPr>
          </w:p>
        </w:tc>
      </w:tr>
      <w:tr w:rsidR="00617FCB" w:rsidRPr="00C222E8" w14:paraId="7ABC6B53" w14:textId="46636BFB" w:rsidTr="00AF7CB9">
        <w:trPr>
          <w:trHeight w:val="680"/>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tcPr>
          <w:p w14:paraId="7425B12A" w14:textId="77777777" w:rsidR="009B7F12" w:rsidRPr="00B45C54" w:rsidRDefault="009B7F12" w:rsidP="0042610B">
            <w:pPr>
              <w:ind w:firstLine="30"/>
              <w:jc w:val="center"/>
              <w:rPr>
                <w:rFonts w:ascii="Verdana" w:hAnsi="Verdana"/>
                <w:b/>
                <w:sz w:val="16"/>
                <w:szCs w:val="16"/>
                <w:lang w:eastAsia="zh-CN"/>
              </w:rPr>
            </w:pPr>
          </w:p>
        </w:tc>
        <w:tc>
          <w:tcPr>
            <w:tcW w:w="427" w:type="pct"/>
            <w:tcBorders>
              <w:top w:val="single" w:sz="4" w:space="0" w:color="auto"/>
              <w:left w:val="single" w:sz="4" w:space="0" w:color="auto"/>
              <w:bottom w:val="single" w:sz="4" w:space="0" w:color="auto"/>
            </w:tcBorders>
            <w:vAlign w:val="center"/>
          </w:tcPr>
          <w:p w14:paraId="650A94DD" w14:textId="77777777" w:rsidR="009B7F12" w:rsidRPr="008D3C9B" w:rsidRDefault="009B7F12" w:rsidP="0042610B">
            <w:pPr>
              <w:ind w:firstLine="30"/>
              <w:jc w:val="center"/>
              <w:rPr>
                <w:rFonts w:ascii="Verdana" w:hAnsi="Verdana"/>
                <w:b/>
                <w:sz w:val="14"/>
                <w:szCs w:val="14"/>
                <w:lang w:eastAsia="zh-CN"/>
              </w:rPr>
            </w:pPr>
            <w:r>
              <w:rPr>
                <w:rFonts w:ascii="Verdana" w:hAnsi="Verdana"/>
                <w:b/>
                <w:sz w:val="14"/>
                <w:szCs w:val="14"/>
                <w:lang w:eastAsia="zh-CN"/>
              </w:rPr>
              <w:t>Telefono e posta elettronica</w:t>
            </w:r>
          </w:p>
        </w:tc>
        <w:tc>
          <w:tcPr>
            <w:tcW w:w="583" w:type="pct"/>
            <w:vAlign w:val="center"/>
          </w:tcPr>
          <w:p w14:paraId="61FDBED2"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13,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d),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tcMar>
              <w:top w:w="0" w:type="dxa"/>
              <w:left w:w="70" w:type="dxa"/>
              <w:bottom w:w="0" w:type="dxa"/>
              <w:right w:w="70" w:type="dxa"/>
            </w:tcMar>
            <w:vAlign w:val="center"/>
          </w:tcPr>
          <w:p w14:paraId="5E8E64A4"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Telefono e posta elettronica</w:t>
            </w:r>
          </w:p>
        </w:tc>
        <w:tc>
          <w:tcPr>
            <w:tcW w:w="1119" w:type="pct"/>
            <w:tcMar>
              <w:top w:w="0" w:type="dxa"/>
              <w:left w:w="70" w:type="dxa"/>
              <w:bottom w:w="0" w:type="dxa"/>
              <w:right w:w="70" w:type="dxa"/>
            </w:tcMar>
            <w:vAlign w:val="center"/>
          </w:tcPr>
          <w:p w14:paraId="17B7C611" w14:textId="77777777" w:rsidR="009B7F12" w:rsidRPr="00C222E8" w:rsidRDefault="009B7F12" w:rsidP="00A4351F">
            <w:pPr>
              <w:pStyle w:val="Standard"/>
              <w:jc w:val="both"/>
              <w:rPr>
                <w:rFonts w:ascii="Verdana" w:hAnsi="Verdana"/>
                <w:sz w:val="14"/>
                <w:szCs w:val="14"/>
              </w:rPr>
            </w:pPr>
            <w:r w:rsidRPr="00C222E8">
              <w:rPr>
                <w:rFonts w:ascii="Verdana" w:hAnsi="Verdana"/>
                <w:sz w:val="14"/>
                <w:szCs w:val="14"/>
              </w:rPr>
              <w:t xml:space="preserve">Elenco completo dei numeri di telefono e delle caselle di posta elettronica istituzionali e delle caselle di posta elettronica certificata dedicate, cui il cittadino possa rivolgersi per qualsiasi richiesta inerente </w:t>
            </w:r>
            <w:proofErr w:type="gramStart"/>
            <w:r w:rsidRPr="00C222E8">
              <w:rPr>
                <w:rFonts w:ascii="Verdana" w:hAnsi="Verdana"/>
                <w:sz w:val="14"/>
                <w:szCs w:val="14"/>
              </w:rPr>
              <w:t>i</w:t>
            </w:r>
            <w:proofErr w:type="gramEnd"/>
            <w:r w:rsidRPr="00C222E8">
              <w:rPr>
                <w:rFonts w:ascii="Verdana" w:hAnsi="Verdana"/>
                <w:sz w:val="14"/>
                <w:szCs w:val="14"/>
              </w:rPr>
              <w:t xml:space="preserve"> compiti istituzionali</w:t>
            </w:r>
          </w:p>
        </w:tc>
        <w:tc>
          <w:tcPr>
            <w:tcW w:w="425" w:type="pct"/>
            <w:tcBorders>
              <w:right w:val="single" w:sz="4" w:space="0" w:color="auto"/>
            </w:tcBorders>
            <w:tcMar>
              <w:top w:w="0" w:type="dxa"/>
              <w:left w:w="70" w:type="dxa"/>
              <w:bottom w:w="0" w:type="dxa"/>
              <w:right w:w="70" w:type="dxa"/>
            </w:tcMar>
            <w:vAlign w:val="center"/>
          </w:tcPr>
          <w:p w14:paraId="39CA0E1B"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712AB46E" w14:textId="760E0A0A" w:rsidR="009B7F12" w:rsidRPr="00936B23" w:rsidRDefault="009B7F12" w:rsidP="0042610B">
            <w:pPr>
              <w:pStyle w:val="Standard"/>
              <w:rPr>
                <w:rFonts w:ascii="Verdana" w:hAnsi="Verdana"/>
                <w:b/>
                <w:bCs/>
                <w:color w:val="000000" w:themeColor="text1"/>
                <w:sz w:val="14"/>
                <w:szCs w:val="14"/>
              </w:rPr>
            </w:pPr>
          </w:p>
        </w:tc>
        <w:tc>
          <w:tcPr>
            <w:tcW w:w="585" w:type="pct"/>
            <w:gridSpan w:val="2"/>
            <w:vMerge/>
            <w:tcBorders>
              <w:left w:val="single" w:sz="4" w:space="0" w:color="auto"/>
              <w:right w:val="single" w:sz="4" w:space="0" w:color="auto"/>
            </w:tcBorders>
          </w:tcPr>
          <w:p w14:paraId="6F3262C2" w14:textId="77777777" w:rsidR="009B7F12" w:rsidRPr="00786F60" w:rsidRDefault="009B7F12" w:rsidP="00235047">
            <w:pPr>
              <w:pStyle w:val="Standard"/>
              <w:jc w:val="center"/>
              <w:rPr>
                <w:rFonts w:ascii="Verdana" w:hAnsi="Verdana"/>
                <w:b/>
                <w:bCs/>
                <w:sz w:val="14"/>
                <w:szCs w:val="14"/>
              </w:rPr>
            </w:pPr>
          </w:p>
        </w:tc>
      </w:tr>
      <w:tr w:rsidR="00617FCB" w:rsidRPr="00C222E8" w14:paraId="33DAEF2D" w14:textId="34FCDC43" w:rsidTr="00AF7CB9">
        <w:trPr>
          <w:trHeight w:val="570"/>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tcPr>
          <w:p w14:paraId="20F07557" w14:textId="77777777" w:rsidR="00F87469" w:rsidRPr="00B45C54" w:rsidRDefault="00F87469" w:rsidP="0042610B">
            <w:pPr>
              <w:ind w:firstLine="30"/>
              <w:jc w:val="center"/>
              <w:rPr>
                <w:rFonts w:ascii="Verdana" w:hAnsi="Verdana"/>
                <w:b/>
                <w:bCs/>
                <w:sz w:val="16"/>
                <w:szCs w:val="16"/>
              </w:rPr>
            </w:pPr>
          </w:p>
          <w:p w14:paraId="77701196" w14:textId="77777777" w:rsidR="00F87469" w:rsidRPr="00B45C54" w:rsidRDefault="00F87469" w:rsidP="0042610B">
            <w:pPr>
              <w:ind w:firstLine="30"/>
              <w:jc w:val="center"/>
              <w:rPr>
                <w:rFonts w:ascii="Verdana" w:hAnsi="Verdana"/>
                <w:b/>
                <w:bCs/>
                <w:sz w:val="16"/>
                <w:szCs w:val="16"/>
              </w:rPr>
            </w:pPr>
          </w:p>
          <w:p w14:paraId="19279ADE" w14:textId="77777777" w:rsidR="00F87469" w:rsidRPr="00B45C54" w:rsidRDefault="00F87469" w:rsidP="0042610B">
            <w:pPr>
              <w:ind w:firstLine="30"/>
              <w:jc w:val="center"/>
              <w:rPr>
                <w:rFonts w:ascii="Verdana" w:hAnsi="Verdana"/>
                <w:b/>
                <w:bCs/>
                <w:sz w:val="16"/>
                <w:szCs w:val="16"/>
              </w:rPr>
            </w:pPr>
          </w:p>
          <w:p w14:paraId="7B778132" w14:textId="77777777" w:rsidR="00F87469" w:rsidRPr="00B45C54" w:rsidRDefault="00F87469" w:rsidP="0042610B">
            <w:pPr>
              <w:ind w:firstLine="30"/>
              <w:jc w:val="center"/>
              <w:rPr>
                <w:rFonts w:ascii="Verdana" w:hAnsi="Verdana"/>
                <w:b/>
                <w:sz w:val="16"/>
                <w:szCs w:val="16"/>
                <w:lang w:eastAsia="zh-CN"/>
              </w:rPr>
            </w:pPr>
            <w:r w:rsidRPr="00B45C54">
              <w:rPr>
                <w:rFonts w:ascii="Verdana" w:hAnsi="Verdana"/>
                <w:b/>
                <w:bCs/>
                <w:sz w:val="16"/>
                <w:szCs w:val="16"/>
              </w:rPr>
              <w:t>Consulenti e collaboratori</w:t>
            </w:r>
          </w:p>
          <w:p w14:paraId="296E3B6D" w14:textId="3D8AC1DF" w:rsidR="00F87469" w:rsidRPr="00B45C54" w:rsidRDefault="00F87469" w:rsidP="0042610B">
            <w:pPr>
              <w:jc w:val="center"/>
              <w:rPr>
                <w:rFonts w:ascii="Verdana" w:hAnsi="Verdana"/>
                <w:b/>
                <w:sz w:val="16"/>
                <w:szCs w:val="16"/>
                <w:lang w:eastAsia="zh-CN"/>
              </w:rPr>
            </w:pPr>
          </w:p>
        </w:tc>
        <w:tc>
          <w:tcPr>
            <w:tcW w:w="427" w:type="pct"/>
            <w:vMerge w:val="restart"/>
            <w:tcBorders>
              <w:top w:val="single" w:sz="4" w:space="0" w:color="auto"/>
              <w:left w:val="single" w:sz="4" w:space="0" w:color="auto"/>
              <w:right w:val="single" w:sz="4" w:space="0" w:color="auto"/>
            </w:tcBorders>
            <w:shd w:val="clear" w:color="auto" w:fill="FFFFFF"/>
          </w:tcPr>
          <w:p w14:paraId="1DAA7FB4" w14:textId="77777777" w:rsidR="00F87469" w:rsidRDefault="00F87469" w:rsidP="0042610B">
            <w:pPr>
              <w:ind w:firstLine="30"/>
              <w:jc w:val="center"/>
              <w:rPr>
                <w:rFonts w:ascii="Verdana" w:hAnsi="Verdana"/>
                <w:b/>
                <w:sz w:val="14"/>
                <w:szCs w:val="14"/>
                <w:lang w:eastAsia="zh-CN"/>
              </w:rPr>
            </w:pPr>
          </w:p>
          <w:p w14:paraId="48A63EF9" w14:textId="77777777" w:rsidR="00F87469" w:rsidRDefault="00F87469" w:rsidP="0042610B">
            <w:pPr>
              <w:ind w:firstLine="30"/>
              <w:jc w:val="center"/>
              <w:rPr>
                <w:rFonts w:ascii="Verdana" w:hAnsi="Verdana"/>
                <w:b/>
                <w:sz w:val="14"/>
                <w:szCs w:val="14"/>
                <w:lang w:eastAsia="zh-CN"/>
              </w:rPr>
            </w:pPr>
          </w:p>
          <w:p w14:paraId="08B9561F" w14:textId="77777777" w:rsidR="00F87469" w:rsidRDefault="00F87469" w:rsidP="0042610B">
            <w:pPr>
              <w:ind w:firstLine="30"/>
              <w:jc w:val="center"/>
              <w:rPr>
                <w:rFonts w:ascii="Verdana" w:hAnsi="Verdana"/>
                <w:b/>
                <w:sz w:val="14"/>
                <w:szCs w:val="14"/>
                <w:lang w:eastAsia="zh-CN"/>
              </w:rPr>
            </w:pPr>
          </w:p>
          <w:p w14:paraId="04EA8A36" w14:textId="44469626" w:rsidR="00F87469" w:rsidRPr="00C222E8" w:rsidRDefault="00F87469" w:rsidP="00337E06">
            <w:pPr>
              <w:ind w:firstLine="30"/>
              <w:jc w:val="center"/>
              <w:rPr>
                <w:rFonts w:ascii="Verdana" w:hAnsi="Verdana"/>
                <w:b/>
                <w:sz w:val="14"/>
                <w:szCs w:val="14"/>
                <w:lang w:eastAsia="zh-CN"/>
              </w:rPr>
            </w:pPr>
            <w:r>
              <w:rPr>
                <w:rFonts w:ascii="Verdana" w:hAnsi="Verdana"/>
                <w:b/>
                <w:sz w:val="14"/>
                <w:szCs w:val="14"/>
                <w:lang w:eastAsia="zh-CN"/>
              </w:rPr>
              <w:t>Titolari di incarichi di collaborazione e consulenza</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4C4E347" w14:textId="77777777" w:rsidR="00F87469" w:rsidRPr="00323B54" w:rsidRDefault="00F87469" w:rsidP="0042610B">
            <w:pPr>
              <w:ind w:firstLine="30"/>
              <w:jc w:val="center"/>
              <w:rPr>
                <w:rFonts w:ascii="Verdana" w:hAnsi="Verdana"/>
                <w:bCs/>
                <w:sz w:val="14"/>
                <w:szCs w:val="14"/>
                <w:lang w:eastAsia="zh-CN"/>
              </w:rPr>
            </w:pPr>
            <w:r w:rsidRPr="00323B54">
              <w:rPr>
                <w:rFonts w:ascii="Verdana" w:hAnsi="Verdana"/>
                <w:bCs/>
                <w:sz w:val="14"/>
                <w:szCs w:val="14"/>
                <w:lang w:eastAsia="zh-CN"/>
              </w:rPr>
              <w:t>Art. 15, c. 2, d.lgs.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004FF456" w14:textId="77777777" w:rsidR="00F87469" w:rsidRPr="00C222E8" w:rsidRDefault="00F87469" w:rsidP="0042610B">
            <w:pPr>
              <w:pStyle w:val="Standard"/>
              <w:rPr>
                <w:rFonts w:ascii="Verdana" w:hAnsi="Verdana"/>
                <w:sz w:val="14"/>
                <w:szCs w:val="14"/>
              </w:rPr>
            </w:pPr>
            <w:r w:rsidRPr="00C222E8">
              <w:rPr>
                <w:rFonts w:ascii="Verdana" w:hAnsi="Verdana"/>
                <w:sz w:val="14"/>
                <w:szCs w:val="14"/>
              </w:rPr>
              <w:t>Consulenti e collaboratori</w:t>
            </w:r>
          </w:p>
          <w:p w14:paraId="165D3D0B" w14:textId="77777777" w:rsidR="00F87469" w:rsidRPr="00C222E8" w:rsidRDefault="00F87469" w:rsidP="0042610B">
            <w:pPr>
              <w:pStyle w:val="Standard"/>
              <w:rPr>
                <w:rFonts w:ascii="Verdana" w:hAnsi="Verdana"/>
                <w:sz w:val="14"/>
                <w:szCs w:val="14"/>
              </w:rPr>
            </w:pPr>
          </w:p>
          <w:p w14:paraId="11FB9283" w14:textId="77777777" w:rsidR="00F87469" w:rsidRPr="00C222E8" w:rsidRDefault="00F87469" w:rsidP="0042610B">
            <w:pPr>
              <w:pStyle w:val="Standard"/>
              <w:rPr>
                <w:rFonts w:ascii="Verdana" w:hAnsi="Verdana"/>
                <w:sz w:val="14"/>
                <w:szCs w:val="14"/>
              </w:rPr>
            </w:pPr>
            <w:r w:rsidRPr="00C222E8">
              <w:rPr>
                <w:rFonts w:ascii="Verdana" w:hAnsi="Verdana"/>
                <w:sz w:val="14"/>
                <w:szCs w:val="14"/>
              </w:rPr>
              <w:t>(da pubblicare in tabelle)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EC06AF" w14:textId="67E4C7F2" w:rsidR="00F87469" w:rsidRPr="00FD604B" w:rsidRDefault="00F87469" w:rsidP="00FD604B">
            <w:pPr>
              <w:rPr>
                <w:rFonts w:ascii="Verdana" w:hAnsi="Verdana"/>
                <w:sz w:val="14"/>
                <w:szCs w:val="14"/>
              </w:rPr>
            </w:pPr>
            <w:r w:rsidRPr="00C222E8">
              <w:rPr>
                <w:rFonts w:ascii="Verdana" w:hAnsi="Verdana"/>
                <w:sz w:val="14"/>
                <w:szCs w:val="14"/>
              </w:rPr>
              <w:t>Estremi degli atti di conferimento di incarichi di collaborazione o di consulenza a soggetti esterni a qualsiasi titolo (compresi quelli affidati con contratto di collaborazione coordinata e continuativa) con indicazione dei soggetti percettori, della ragione dell'incarico e dell'ammontare erogato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A9362B" w14:textId="77777777" w:rsidR="00F87469" w:rsidRPr="00C222E8" w:rsidRDefault="00F8746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right w:val="single" w:sz="4" w:space="0" w:color="auto"/>
            </w:tcBorders>
            <w:tcMar>
              <w:top w:w="0" w:type="dxa"/>
              <w:left w:w="70" w:type="dxa"/>
              <w:bottom w:w="0" w:type="dxa"/>
              <w:right w:w="70" w:type="dxa"/>
            </w:tcMar>
            <w:vAlign w:val="center"/>
          </w:tcPr>
          <w:p w14:paraId="1CCB03F9" w14:textId="48779DBA" w:rsidR="00F87469" w:rsidRDefault="00F87469" w:rsidP="0042610B">
            <w:pPr>
              <w:pStyle w:val="Standard"/>
              <w:rPr>
                <w:rFonts w:ascii="Verdana" w:hAnsi="Verdana"/>
                <w:color w:val="000000" w:themeColor="text1"/>
                <w:sz w:val="14"/>
                <w:szCs w:val="14"/>
              </w:rPr>
            </w:pPr>
            <w:r w:rsidRPr="00D94804">
              <w:rPr>
                <w:rFonts w:ascii="Verdana" w:hAnsi="Verdana"/>
                <w:color w:val="000000" w:themeColor="text1"/>
                <w:sz w:val="14"/>
                <w:szCs w:val="14"/>
              </w:rPr>
              <w:t xml:space="preserve">Per l’Amministrazione Centrale il </w:t>
            </w:r>
            <w:r w:rsidRPr="00D94804">
              <w:rPr>
                <w:rFonts w:ascii="Verdana" w:hAnsi="Verdana"/>
                <w:b/>
                <w:color w:val="000000" w:themeColor="text1"/>
                <w:sz w:val="14"/>
                <w:szCs w:val="14"/>
              </w:rPr>
              <w:t xml:space="preserve">Dirigente USC1 – </w:t>
            </w:r>
            <w:r w:rsidRPr="00D94804">
              <w:rPr>
                <w:rFonts w:ascii="Verdana" w:hAnsi="Verdana"/>
                <w:color w:val="000000" w:themeColor="text1"/>
                <w:sz w:val="14"/>
                <w:szCs w:val="14"/>
              </w:rPr>
              <w:t>Ufficio reclutamento, formazione e relazioni sindacali (</w:t>
            </w:r>
            <w:r>
              <w:rPr>
                <w:rFonts w:ascii="Verdana" w:hAnsi="Verdana"/>
                <w:color w:val="000000" w:themeColor="text1"/>
                <w:sz w:val="14"/>
                <w:szCs w:val="14"/>
              </w:rPr>
              <w:t xml:space="preserve">per </w:t>
            </w:r>
            <w:r w:rsidRPr="00D94804">
              <w:rPr>
                <w:rFonts w:ascii="Verdana" w:hAnsi="Verdana"/>
                <w:color w:val="000000" w:themeColor="text1"/>
                <w:sz w:val="14"/>
                <w:szCs w:val="14"/>
              </w:rPr>
              <w:t>inserimento dati e documenti su tabellone consulenti del sito CREA)</w:t>
            </w:r>
            <w:r>
              <w:rPr>
                <w:rFonts w:ascii="Verdana" w:hAnsi="Verdana"/>
                <w:color w:val="000000" w:themeColor="text1"/>
                <w:sz w:val="14"/>
                <w:szCs w:val="14"/>
              </w:rPr>
              <w:t>;</w:t>
            </w:r>
            <w:r w:rsidRPr="00D94804">
              <w:rPr>
                <w:rFonts w:ascii="Verdana" w:hAnsi="Verdana"/>
                <w:b/>
                <w:color w:val="000000" w:themeColor="text1"/>
                <w:sz w:val="14"/>
                <w:szCs w:val="14"/>
              </w:rPr>
              <w:t xml:space="preserve"> </w:t>
            </w:r>
            <w:r w:rsidRPr="00D94804">
              <w:rPr>
                <w:rFonts w:ascii="Verdana" w:hAnsi="Verdana"/>
                <w:color w:val="000000" w:themeColor="text1"/>
                <w:sz w:val="14"/>
                <w:szCs w:val="14"/>
              </w:rPr>
              <w:t xml:space="preserve">il </w:t>
            </w:r>
            <w:r>
              <w:rPr>
                <w:rFonts w:ascii="Verdana" w:hAnsi="Verdana"/>
                <w:b/>
                <w:color w:val="000000" w:themeColor="text1"/>
                <w:sz w:val="14"/>
                <w:szCs w:val="14"/>
              </w:rPr>
              <w:t xml:space="preserve">dirigente </w:t>
            </w:r>
            <w:r w:rsidRPr="00D94804">
              <w:rPr>
                <w:rFonts w:ascii="Verdana" w:hAnsi="Verdana"/>
                <w:b/>
                <w:color w:val="000000" w:themeColor="text1"/>
                <w:sz w:val="14"/>
                <w:szCs w:val="14"/>
              </w:rPr>
              <w:t>USC3</w:t>
            </w:r>
            <w:r w:rsidRPr="00D94804">
              <w:rPr>
                <w:rFonts w:ascii="Verdana" w:hAnsi="Verdana"/>
                <w:color w:val="000000" w:themeColor="text1"/>
                <w:sz w:val="14"/>
                <w:szCs w:val="14"/>
              </w:rPr>
              <w:t xml:space="preserve"> – Ufficio Gestione del Personale (per inserimento su </w:t>
            </w:r>
            <w:proofErr w:type="spellStart"/>
            <w:r w:rsidRPr="00D94804">
              <w:rPr>
                <w:rFonts w:ascii="Verdana" w:hAnsi="Verdana"/>
                <w:color w:val="000000" w:themeColor="text1"/>
                <w:sz w:val="14"/>
                <w:szCs w:val="14"/>
              </w:rPr>
              <w:t>PerlaPA</w:t>
            </w:r>
            <w:proofErr w:type="spellEnd"/>
            <w:r w:rsidRPr="00D94804">
              <w:rPr>
                <w:rFonts w:ascii="Verdana" w:hAnsi="Verdana"/>
                <w:color w:val="000000" w:themeColor="text1"/>
                <w:sz w:val="14"/>
                <w:szCs w:val="14"/>
              </w:rPr>
              <w:t xml:space="preserve">) </w:t>
            </w:r>
          </w:p>
          <w:p w14:paraId="7B16063B" w14:textId="77777777" w:rsidR="00F87469" w:rsidRPr="00D94804" w:rsidRDefault="00F87469" w:rsidP="0042610B">
            <w:pPr>
              <w:pStyle w:val="Standard"/>
              <w:rPr>
                <w:rFonts w:ascii="Verdana" w:hAnsi="Verdana"/>
                <w:color w:val="000000" w:themeColor="text1"/>
                <w:sz w:val="14"/>
                <w:szCs w:val="14"/>
              </w:rPr>
            </w:pPr>
          </w:p>
          <w:p w14:paraId="6195ED16" w14:textId="77FDAA1E" w:rsidR="00F87469" w:rsidRPr="004066FC" w:rsidRDefault="00F87469" w:rsidP="0042610B">
            <w:pPr>
              <w:pStyle w:val="Standard"/>
              <w:rPr>
                <w:rFonts w:ascii="Verdana" w:hAnsi="Verdana"/>
                <w:color w:val="000000" w:themeColor="text1"/>
                <w:sz w:val="14"/>
                <w:szCs w:val="14"/>
              </w:rPr>
            </w:pPr>
            <w:r w:rsidRPr="00D94804">
              <w:rPr>
                <w:rFonts w:ascii="Verdana" w:hAnsi="Verdana"/>
                <w:color w:val="000000" w:themeColor="text1"/>
                <w:sz w:val="14"/>
                <w:szCs w:val="14"/>
              </w:rPr>
              <w:t xml:space="preserve">Per le Strutture ciascun </w:t>
            </w:r>
            <w:r w:rsidRPr="003E6C62">
              <w:rPr>
                <w:rFonts w:ascii="Verdana" w:hAnsi="Verdana"/>
                <w:b/>
                <w:bCs/>
                <w:color w:val="000000" w:themeColor="text1"/>
                <w:sz w:val="14"/>
                <w:szCs w:val="14"/>
              </w:rPr>
              <w:t>Direttore di Struttura</w:t>
            </w:r>
            <w:r w:rsidRPr="00D94804">
              <w:rPr>
                <w:rFonts w:ascii="Verdana" w:hAnsi="Verdana"/>
                <w:color w:val="000000" w:themeColor="text1"/>
                <w:sz w:val="14"/>
                <w:szCs w:val="14"/>
              </w:rPr>
              <w:t xml:space="preserve"> che conferisce l’incarico</w:t>
            </w:r>
          </w:p>
        </w:tc>
        <w:tc>
          <w:tcPr>
            <w:tcW w:w="585" w:type="pct"/>
            <w:gridSpan w:val="2"/>
            <w:tcBorders>
              <w:top w:val="single" w:sz="4" w:space="0" w:color="auto"/>
              <w:left w:val="single" w:sz="4" w:space="0" w:color="auto"/>
              <w:right w:val="single" w:sz="4" w:space="0" w:color="auto"/>
            </w:tcBorders>
            <w:vAlign w:val="center"/>
          </w:tcPr>
          <w:p w14:paraId="71F6EBAD" w14:textId="47553C1C" w:rsidR="00F87469" w:rsidRPr="000A39CA" w:rsidRDefault="00F87469" w:rsidP="00337E06">
            <w:pPr>
              <w:pStyle w:val="Standard"/>
              <w:jc w:val="center"/>
              <w:rPr>
                <w:rFonts w:ascii="Verdana" w:hAnsi="Verdana"/>
                <w:sz w:val="14"/>
                <w:szCs w:val="14"/>
              </w:rPr>
            </w:pPr>
            <w:r w:rsidRPr="000A39CA">
              <w:rPr>
                <w:rFonts w:ascii="Verdana" w:hAnsi="Verdana"/>
                <w:b/>
                <w:bCs/>
                <w:sz w:val="14"/>
                <w:szCs w:val="14"/>
              </w:rPr>
              <w:t>Dirigente USC1</w:t>
            </w:r>
            <w:r w:rsidRPr="000A39CA">
              <w:rPr>
                <w:rFonts w:ascii="Verdana" w:hAnsi="Verdana"/>
                <w:sz w:val="14"/>
                <w:szCs w:val="14"/>
              </w:rPr>
              <w:t xml:space="preserve"> </w:t>
            </w:r>
            <w:r w:rsidRPr="000A39CA">
              <w:rPr>
                <w:rFonts w:ascii="Verdana" w:hAnsi="Verdana"/>
                <w:b/>
                <w:bCs/>
                <w:sz w:val="14"/>
                <w:szCs w:val="14"/>
              </w:rPr>
              <w:t>Dirigente USC3</w:t>
            </w:r>
          </w:p>
          <w:p w14:paraId="12D28FFC" w14:textId="77777777" w:rsidR="007164CF" w:rsidRDefault="007164CF" w:rsidP="00337E06">
            <w:pPr>
              <w:pStyle w:val="Standard"/>
              <w:jc w:val="center"/>
              <w:rPr>
                <w:rFonts w:ascii="Verdana" w:hAnsi="Verdana"/>
                <w:sz w:val="14"/>
                <w:szCs w:val="14"/>
              </w:rPr>
            </w:pPr>
          </w:p>
          <w:p w14:paraId="639AD832" w14:textId="17523202" w:rsidR="00F87469" w:rsidRDefault="00F87469" w:rsidP="00337E06">
            <w:pPr>
              <w:pStyle w:val="Standard"/>
              <w:jc w:val="center"/>
              <w:rPr>
                <w:rFonts w:ascii="Verdana" w:hAnsi="Verdana"/>
                <w:b/>
                <w:bCs/>
                <w:color w:val="000000" w:themeColor="text1"/>
                <w:sz w:val="14"/>
                <w:szCs w:val="14"/>
              </w:rPr>
            </w:pPr>
            <w:r w:rsidRPr="000A39CA">
              <w:rPr>
                <w:rFonts w:ascii="Verdana" w:hAnsi="Verdana"/>
                <w:sz w:val="14"/>
                <w:szCs w:val="14"/>
              </w:rPr>
              <w:t xml:space="preserve">Per le Strutture </w:t>
            </w:r>
            <w:r w:rsidRPr="000A39CA">
              <w:rPr>
                <w:rFonts w:ascii="Verdana" w:hAnsi="Verdana"/>
                <w:b/>
                <w:bCs/>
                <w:sz w:val="14"/>
                <w:szCs w:val="14"/>
              </w:rPr>
              <w:t>ciascun Direttore</w:t>
            </w:r>
            <w:r w:rsidRPr="000A39CA">
              <w:rPr>
                <w:rFonts w:ascii="Verdana" w:hAnsi="Verdana"/>
                <w:sz w:val="14"/>
                <w:szCs w:val="14"/>
              </w:rPr>
              <w:t xml:space="preserve"> di Struttura che conferisce l’incarico</w:t>
            </w:r>
          </w:p>
        </w:tc>
      </w:tr>
      <w:tr w:rsidR="00617FCB" w:rsidRPr="00C222E8" w14:paraId="48110A0C" w14:textId="59A6C231" w:rsidTr="00AF7CB9">
        <w:trPr>
          <w:trHeight w:val="20"/>
          <w:jc w:val="center"/>
        </w:trPr>
        <w:tc>
          <w:tcPr>
            <w:tcW w:w="476" w:type="pct"/>
            <w:vMerge/>
            <w:tcBorders>
              <w:left w:val="single" w:sz="4" w:space="0" w:color="auto"/>
              <w:right w:val="single" w:sz="4" w:space="0" w:color="auto"/>
            </w:tcBorders>
            <w:shd w:val="clear" w:color="auto" w:fill="D6E3BC" w:themeFill="accent3" w:themeFillTint="66"/>
          </w:tcPr>
          <w:p w14:paraId="71164FFC" w14:textId="76AE5FE8" w:rsidR="00F87469" w:rsidRPr="00C222E8" w:rsidRDefault="00F87469" w:rsidP="0042610B">
            <w:pPr>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0007710F" w14:textId="74A3C43B" w:rsidR="00F87469" w:rsidRPr="00C222E8" w:rsidRDefault="00F87469" w:rsidP="0042610B">
            <w:pPr>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888FF54" w14:textId="77777777" w:rsidR="00F87469" w:rsidRPr="00323B54" w:rsidRDefault="00F87469" w:rsidP="0042610B">
            <w:pPr>
              <w:ind w:firstLine="30"/>
              <w:jc w:val="center"/>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AB7F9CD" w14:textId="77777777" w:rsidR="00F87469" w:rsidRPr="00C222E8" w:rsidRDefault="00F87469"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F73577" w14:textId="0466D0AE" w:rsidR="00F87469" w:rsidRPr="00C222E8" w:rsidRDefault="00F87469" w:rsidP="0042610B">
            <w:pPr>
              <w:pStyle w:val="Standard"/>
              <w:rPr>
                <w:rFonts w:ascii="Verdana" w:hAnsi="Verdana"/>
                <w:bCs/>
                <w:sz w:val="14"/>
                <w:szCs w:val="14"/>
              </w:rPr>
            </w:pPr>
            <w:r w:rsidRPr="00C222E8">
              <w:rPr>
                <w:rFonts w:ascii="Verdana" w:hAnsi="Verdana"/>
                <w:sz w:val="14"/>
                <w:szCs w:val="14"/>
              </w:rPr>
              <w:t>Per ciascun titolare di 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510748" w14:textId="77777777" w:rsidR="00F87469" w:rsidRPr="00C222E8" w:rsidRDefault="00F87469" w:rsidP="0042610B">
            <w:pPr>
              <w:pStyle w:val="Standard"/>
              <w:rPr>
                <w:rFonts w:ascii="Verdana" w:hAnsi="Verdana"/>
                <w:sz w:val="14"/>
                <w:szCs w:val="14"/>
              </w:rPr>
            </w:pPr>
          </w:p>
        </w:tc>
        <w:tc>
          <w:tcPr>
            <w:tcW w:w="745" w:type="pct"/>
            <w:gridSpan w:val="2"/>
            <w:tcBorders>
              <w:left w:val="single" w:sz="4" w:space="0" w:color="auto"/>
              <w:right w:val="single" w:sz="4" w:space="0" w:color="auto"/>
            </w:tcBorders>
            <w:tcMar>
              <w:top w:w="0" w:type="dxa"/>
              <w:left w:w="70" w:type="dxa"/>
              <w:bottom w:w="0" w:type="dxa"/>
              <w:right w:w="70" w:type="dxa"/>
            </w:tcMar>
            <w:vAlign w:val="center"/>
          </w:tcPr>
          <w:p w14:paraId="739126E6" w14:textId="77777777" w:rsidR="00F87469" w:rsidRPr="00C222E8" w:rsidRDefault="00F87469" w:rsidP="0042610B">
            <w:pPr>
              <w:pStyle w:val="Standard"/>
              <w:rPr>
                <w:rFonts w:ascii="Verdana" w:hAnsi="Verdana"/>
                <w:sz w:val="14"/>
                <w:szCs w:val="14"/>
              </w:rPr>
            </w:pPr>
          </w:p>
        </w:tc>
        <w:tc>
          <w:tcPr>
            <w:tcW w:w="585" w:type="pct"/>
            <w:gridSpan w:val="2"/>
            <w:tcBorders>
              <w:left w:val="single" w:sz="4" w:space="0" w:color="auto"/>
              <w:right w:val="single" w:sz="4" w:space="0" w:color="auto"/>
            </w:tcBorders>
          </w:tcPr>
          <w:p w14:paraId="6D74CABC" w14:textId="44066CE7" w:rsidR="00F87469" w:rsidRPr="00C222E8" w:rsidRDefault="00F87469" w:rsidP="00F87469">
            <w:pPr>
              <w:pStyle w:val="Standard"/>
              <w:rPr>
                <w:rFonts w:ascii="Verdana" w:hAnsi="Verdana"/>
                <w:sz w:val="14"/>
                <w:szCs w:val="14"/>
              </w:rPr>
            </w:pPr>
          </w:p>
        </w:tc>
      </w:tr>
      <w:tr w:rsidR="00617FCB" w:rsidRPr="00C222E8" w14:paraId="7B8E16DD" w14:textId="207199D3" w:rsidTr="00AF7CB9">
        <w:trPr>
          <w:trHeight w:val="20"/>
          <w:jc w:val="center"/>
        </w:trPr>
        <w:tc>
          <w:tcPr>
            <w:tcW w:w="476" w:type="pct"/>
            <w:vMerge/>
            <w:tcBorders>
              <w:left w:val="single" w:sz="4" w:space="0" w:color="auto"/>
              <w:right w:val="single" w:sz="4" w:space="0" w:color="auto"/>
            </w:tcBorders>
            <w:shd w:val="clear" w:color="auto" w:fill="D6E3BC" w:themeFill="accent3" w:themeFillTint="66"/>
          </w:tcPr>
          <w:p w14:paraId="50BB486C" w14:textId="23F2E535" w:rsidR="00E15ECD" w:rsidRPr="008D3C9B" w:rsidRDefault="00E15ECD" w:rsidP="0042610B">
            <w:pPr>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3BD63DD0" w14:textId="5BF2A7D7" w:rsidR="00E15ECD" w:rsidRPr="008D3C9B" w:rsidRDefault="00E15ECD" w:rsidP="0042610B">
            <w:pPr>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50E2197" w14:textId="77777777" w:rsidR="00E15ECD" w:rsidRPr="00323B54" w:rsidRDefault="00E15ECD"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15,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b),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2A2B6D35" w14:textId="77777777" w:rsidR="00E15ECD" w:rsidRPr="00C222E8" w:rsidRDefault="00E15ECD"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094B71" w14:textId="7760631F" w:rsidR="00E15ECD" w:rsidRPr="00607611" w:rsidRDefault="00E15ECD" w:rsidP="0042610B">
            <w:pPr>
              <w:pStyle w:val="Standard"/>
              <w:rPr>
                <w:rFonts w:ascii="Verdana" w:hAnsi="Verdana"/>
                <w:bCs/>
                <w:sz w:val="14"/>
                <w:szCs w:val="14"/>
              </w:rPr>
            </w:pPr>
            <w:r w:rsidRPr="00C222E8">
              <w:rPr>
                <w:rFonts w:ascii="Verdana" w:hAnsi="Verdana"/>
                <w:sz w:val="14"/>
                <w:szCs w:val="14"/>
              </w:rPr>
              <w:t>1) curriculum vitae, redatto in conformità al vigente modello europeo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83C5B0" w14:textId="77777777" w:rsidR="00E15ECD" w:rsidRPr="00C222E8" w:rsidRDefault="00E15ECD"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left w:val="single" w:sz="4" w:space="0" w:color="auto"/>
              <w:right w:val="single" w:sz="4" w:space="0" w:color="auto"/>
            </w:tcBorders>
            <w:tcMar>
              <w:top w:w="0" w:type="dxa"/>
              <w:left w:w="70" w:type="dxa"/>
              <w:bottom w:w="0" w:type="dxa"/>
              <w:right w:w="70" w:type="dxa"/>
            </w:tcMar>
            <w:vAlign w:val="center"/>
          </w:tcPr>
          <w:p w14:paraId="4638DB25" w14:textId="77777777" w:rsidR="00E15ECD" w:rsidRDefault="00E15ECD" w:rsidP="00337E06">
            <w:pPr>
              <w:pStyle w:val="Standard"/>
              <w:rPr>
                <w:rFonts w:ascii="Verdana" w:hAnsi="Verdana"/>
                <w:color w:val="000000" w:themeColor="text1"/>
                <w:sz w:val="14"/>
                <w:szCs w:val="14"/>
              </w:rPr>
            </w:pPr>
            <w:r w:rsidRPr="00D94804">
              <w:rPr>
                <w:rFonts w:ascii="Verdana" w:hAnsi="Verdana"/>
                <w:color w:val="000000" w:themeColor="text1"/>
                <w:sz w:val="14"/>
                <w:szCs w:val="14"/>
              </w:rPr>
              <w:t xml:space="preserve">Per l’Amministrazione Centrale il </w:t>
            </w:r>
            <w:r w:rsidRPr="00D94804">
              <w:rPr>
                <w:rFonts w:ascii="Verdana" w:hAnsi="Verdana"/>
                <w:b/>
                <w:color w:val="000000" w:themeColor="text1"/>
                <w:sz w:val="14"/>
                <w:szCs w:val="14"/>
              </w:rPr>
              <w:t xml:space="preserve">Dirigente USC1 – </w:t>
            </w:r>
            <w:r w:rsidRPr="00D94804">
              <w:rPr>
                <w:rFonts w:ascii="Verdana" w:hAnsi="Verdana"/>
                <w:color w:val="000000" w:themeColor="text1"/>
                <w:sz w:val="14"/>
                <w:szCs w:val="14"/>
              </w:rPr>
              <w:t>Ufficio reclutamento, formazione e relazioni sindacali (</w:t>
            </w:r>
            <w:r>
              <w:rPr>
                <w:rFonts w:ascii="Verdana" w:hAnsi="Verdana"/>
                <w:color w:val="000000" w:themeColor="text1"/>
                <w:sz w:val="14"/>
                <w:szCs w:val="14"/>
              </w:rPr>
              <w:t xml:space="preserve">per </w:t>
            </w:r>
            <w:r w:rsidRPr="00D94804">
              <w:rPr>
                <w:rFonts w:ascii="Verdana" w:hAnsi="Verdana"/>
                <w:color w:val="000000" w:themeColor="text1"/>
                <w:sz w:val="14"/>
                <w:szCs w:val="14"/>
              </w:rPr>
              <w:t>inserimento dati e documenti su tabellone consulenti del sito CREA)</w:t>
            </w:r>
            <w:r>
              <w:rPr>
                <w:rFonts w:ascii="Verdana" w:hAnsi="Verdana"/>
                <w:color w:val="000000" w:themeColor="text1"/>
                <w:sz w:val="14"/>
                <w:szCs w:val="14"/>
              </w:rPr>
              <w:t>;</w:t>
            </w:r>
            <w:r w:rsidRPr="00D94804">
              <w:rPr>
                <w:rFonts w:ascii="Verdana" w:hAnsi="Verdana"/>
                <w:b/>
                <w:color w:val="000000" w:themeColor="text1"/>
                <w:sz w:val="14"/>
                <w:szCs w:val="14"/>
              </w:rPr>
              <w:t xml:space="preserve"> </w:t>
            </w:r>
            <w:r w:rsidRPr="00D94804">
              <w:rPr>
                <w:rFonts w:ascii="Verdana" w:hAnsi="Verdana"/>
                <w:color w:val="000000" w:themeColor="text1"/>
                <w:sz w:val="14"/>
                <w:szCs w:val="14"/>
              </w:rPr>
              <w:t xml:space="preserve">il </w:t>
            </w:r>
            <w:r>
              <w:rPr>
                <w:rFonts w:ascii="Verdana" w:hAnsi="Verdana"/>
                <w:b/>
                <w:color w:val="000000" w:themeColor="text1"/>
                <w:sz w:val="14"/>
                <w:szCs w:val="14"/>
              </w:rPr>
              <w:t xml:space="preserve">dirigente </w:t>
            </w:r>
            <w:r w:rsidRPr="00D94804">
              <w:rPr>
                <w:rFonts w:ascii="Verdana" w:hAnsi="Verdana"/>
                <w:b/>
                <w:color w:val="000000" w:themeColor="text1"/>
                <w:sz w:val="14"/>
                <w:szCs w:val="14"/>
              </w:rPr>
              <w:t>USC3</w:t>
            </w:r>
            <w:r w:rsidRPr="00D94804">
              <w:rPr>
                <w:rFonts w:ascii="Verdana" w:hAnsi="Verdana"/>
                <w:color w:val="000000" w:themeColor="text1"/>
                <w:sz w:val="14"/>
                <w:szCs w:val="14"/>
              </w:rPr>
              <w:t xml:space="preserve"> – Ufficio Gestione del Personale (per inserimento su </w:t>
            </w:r>
            <w:proofErr w:type="spellStart"/>
            <w:r w:rsidRPr="00D94804">
              <w:rPr>
                <w:rFonts w:ascii="Verdana" w:hAnsi="Verdana"/>
                <w:color w:val="000000" w:themeColor="text1"/>
                <w:sz w:val="14"/>
                <w:szCs w:val="14"/>
              </w:rPr>
              <w:t>PerlaPA</w:t>
            </w:r>
            <w:proofErr w:type="spellEnd"/>
            <w:r w:rsidRPr="00D94804">
              <w:rPr>
                <w:rFonts w:ascii="Verdana" w:hAnsi="Verdana"/>
                <w:color w:val="000000" w:themeColor="text1"/>
                <w:sz w:val="14"/>
                <w:szCs w:val="14"/>
              </w:rPr>
              <w:t xml:space="preserve">) </w:t>
            </w:r>
          </w:p>
          <w:p w14:paraId="0E3BED64" w14:textId="77777777" w:rsidR="00E15ECD" w:rsidRPr="00D94804" w:rsidRDefault="00E15ECD" w:rsidP="00337E06">
            <w:pPr>
              <w:pStyle w:val="Standard"/>
              <w:rPr>
                <w:rFonts w:ascii="Verdana" w:hAnsi="Verdana"/>
                <w:color w:val="000000" w:themeColor="text1"/>
                <w:sz w:val="14"/>
                <w:szCs w:val="14"/>
              </w:rPr>
            </w:pPr>
          </w:p>
          <w:p w14:paraId="1D52E857" w14:textId="2C0ECBBA" w:rsidR="00E15ECD" w:rsidRPr="00823F07" w:rsidRDefault="00E15ECD" w:rsidP="00337E06">
            <w:pPr>
              <w:pStyle w:val="Standard"/>
              <w:rPr>
                <w:rFonts w:ascii="Verdana" w:hAnsi="Verdana"/>
                <w:sz w:val="14"/>
                <w:szCs w:val="14"/>
              </w:rPr>
            </w:pPr>
            <w:r w:rsidRPr="00D94804">
              <w:rPr>
                <w:rFonts w:ascii="Verdana" w:hAnsi="Verdana"/>
                <w:color w:val="000000" w:themeColor="text1"/>
                <w:sz w:val="14"/>
                <w:szCs w:val="14"/>
              </w:rPr>
              <w:t xml:space="preserve">Per le Strutture ciascun </w:t>
            </w:r>
            <w:r w:rsidRPr="003E6C62">
              <w:rPr>
                <w:rFonts w:ascii="Verdana" w:hAnsi="Verdana"/>
                <w:b/>
                <w:bCs/>
                <w:color w:val="000000" w:themeColor="text1"/>
                <w:sz w:val="14"/>
                <w:szCs w:val="14"/>
              </w:rPr>
              <w:t>Direttore di Struttura</w:t>
            </w:r>
            <w:r w:rsidRPr="00D94804">
              <w:rPr>
                <w:rFonts w:ascii="Verdana" w:hAnsi="Verdana"/>
                <w:color w:val="000000" w:themeColor="text1"/>
                <w:sz w:val="14"/>
                <w:szCs w:val="14"/>
              </w:rPr>
              <w:t xml:space="preserve"> che conferisce l’incarico</w:t>
            </w:r>
          </w:p>
        </w:tc>
        <w:tc>
          <w:tcPr>
            <w:tcW w:w="585" w:type="pct"/>
            <w:gridSpan w:val="2"/>
            <w:vMerge w:val="restart"/>
            <w:tcBorders>
              <w:left w:val="single" w:sz="4" w:space="0" w:color="auto"/>
              <w:right w:val="single" w:sz="4" w:space="0" w:color="auto"/>
            </w:tcBorders>
            <w:vAlign w:val="center"/>
          </w:tcPr>
          <w:p w14:paraId="266F6531" w14:textId="77777777" w:rsidR="00E15ECD" w:rsidRPr="000A39CA" w:rsidRDefault="00E15ECD" w:rsidP="00E15ECD">
            <w:pPr>
              <w:pStyle w:val="Standard"/>
              <w:jc w:val="center"/>
              <w:rPr>
                <w:rFonts w:ascii="Verdana" w:hAnsi="Verdana"/>
                <w:sz w:val="14"/>
                <w:szCs w:val="14"/>
              </w:rPr>
            </w:pPr>
            <w:r w:rsidRPr="000A39CA">
              <w:rPr>
                <w:rFonts w:ascii="Verdana" w:hAnsi="Verdana"/>
                <w:b/>
                <w:bCs/>
                <w:sz w:val="14"/>
                <w:szCs w:val="14"/>
              </w:rPr>
              <w:t>Dirigente USC1</w:t>
            </w:r>
            <w:r w:rsidRPr="000A39CA">
              <w:rPr>
                <w:rFonts w:ascii="Verdana" w:hAnsi="Verdana"/>
                <w:sz w:val="14"/>
                <w:szCs w:val="14"/>
              </w:rPr>
              <w:t xml:space="preserve"> </w:t>
            </w:r>
            <w:r w:rsidRPr="000A39CA">
              <w:rPr>
                <w:rFonts w:ascii="Verdana" w:hAnsi="Verdana"/>
                <w:b/>
                <w:bCs/>
                <w:sz w:val="14"/>
                <w:szCs w:val="14"/>
              </w:rPr>
              <w:t>Dirigente USC3</w:t>
            </w:r>
          </w:p>
          <w:p w14:paraId="1A89D202" w14:textId="77777777" w:rsidR="00E15ECD" w:rsidRDefault="00E15ECD" w:rsidP="00E15ECD">
            <w:pPr>
              <w:pStyle w:val="Standard"/>
              <w:jc w:val="center"/>
              <w:rPr>
                <w:rFonts w:ascii="Verdana" w:hAnsi="Verdana"/>
                <w:sz w:val="14"/>
                <w:szCs w:val="14"/>
              </w:rPr>
            </w:pPr>
          </w:p>
          <w:p w14:paraId="4126F79D" w14:textId="344A5BF6" w:rsidR="00E15ECD" w:rsidRDefault="00E15ECD" w:rsidP="00E15ECD">
            <w:pPr>
              <w:pStyle w:val="Standard"/>
              <w:jc w:val="center"/>
              <w:rPr>
                <w:rFonts w:ascii="Verdana" w:hAnsi="Verdana"/>
                <w:b/>
                <w:bCs/>
                <w:color w:val="000000" w:themeColor="text1"/>
                <w:sz w:val="14"/>
                <w:szCs w:val="14"/>
              </w:rPr>
            </w:pPr>
            <w:r w:rsidRPr="000A39CA">
              <w:rPr>
                <w:rFonts w:ascii="Verdana" w:hAnsi="Verdana"/>
                <w:sz w:val="14"/>
                <w:szCs w:val="14"/>
              </w:rPr>
              <w:t xml:space="preserve">Per le Strutture </w:t>
            </w:r>
            <w:r w:rsidRPr="000A39CA">
              <w:rPr>
                <w:rFonts w:ascii="Verdana" w:hAnsi="Verdana"/>
                <w:b/>
                <w:bCs/>
                <w:sz w:val="14"/>
                <w:szCs w:val="14"/>
              </w:rPr>
              <w:t>ciascun Direttore</w:t>
            </w:r>
            <w:r w:rsidRPr="000A39CA">
              <w:rPr>
                <w:rFonts w:ascii="Verdana" w:hAnsi="Verdana"/>
                <w:sz w:val="14"/>
                <w:szCs w:val="14"/>
              </w:rPr>
              <w:t xml:space="preserve"> di Struttura che conferisce l’incarico</w:t>
            </w:r>
          </w:p>
        </w:tc>
      </w:tr>
      <w:tr w:rsidR="00617FCB" w:rsidRPr="00C222E8" w14:paraId="2C41FBEB" w14:textId="624973DA" w:rsidTr="00AF7CB9">
        <w:trPr>
          <w:trHeight w:val="170"/>
          <w:jc w:val="center"/>
        </w:trPr>
        <w:tc>
          <w:tcPr>
            <w:tcW w:w="476" w:type="pct"/>
            <w:vMerge/>
            <w:tcBorders>
              <w:left w:val="single" w:sz="4" w:space="0" w:color="auto"/>
              <w:right w:val="single" w:sz="4" w:space="0" w:color="auto"/>
            </w:tcBorders>
            <w:shd w:val="clear" w:color="auto" w:fill="D6E3BC" w:themeFill="accent3" w:themeFillTint="66"/>
          </w:tcPr>
          <w:p w14:paraId="15102568" w14:textId="7503BCD2" w:rsidR="00E15ECD" w:rsidRPr="008D3C9B" w:rsidRDefault="00E15ECD" w:rsidP="0042610B">
            <w:pPr>
              <w:jc w:val="center"/>
              <w:rPr>
                <w:rFonts w:ascii="Verdana" w:hAnsi="Verdana"/>
                <w:b/>
                <w:sz w:val="14"/>
                <w:szCs w:val="14"/>
              </w:rPr>
            </w:pPr>
          </w:p>
        </w:tc>
        <w:tc>
          <w:tcPr>
            <w:tcW w:w="427" w:type="pct"/>
            <w:vMerge/>
            <w:tcBorders>
              <w:left w:val="single" w:sz="4" w:space="0" w:color="auto"/>
              <w:right w:val="single" w:sz="4" w:space="0" w:color="auto"/>
            </w:tcBorders>
            <w:shd w:val="clear" w:color="auto" w:fill="FFFFFF"/>
          </w:tcPr>
          <w:p w14:paraId="2777C9D8" w14:textId="14928F47" w:rsidR="00E15ECD" w:rsidRPr="008D3C9B" w:rsidRDefault="00E15ECD"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9872CC0" w14:textId="77777777" w:rsidR="00E15ECD" w:rsidRPr="00323B54" w:rsidRDefault="00E15ECD" w:rsidP="0042610B">
            <w:pPr>
              <w:jc w:val="center"/>
              <w:rPr>
                <w:rFonts w:ascii="Verdana" w:hAnsi="Verdana"/>
                <w:bCs/>
                <w:sz w:val="14"/>
                <w:szCs w:val="14"/>
                <w:lang w:val="en-US" w:eastAsia="zh-CN"/>
              </w:rPr>
            </w:pPr>
            <w:r w:rsidRPr="00323B54">
              <w:rPr>
                <w:rFonts w:ascii="Verdana" w:hAnsi="Verdana"/>
                <w:bCs/>
                <w:sz w:val="14"/>
                <w:szCs w:val="14"/>
                <w:lang w:val="en-US"/>
              </w:rPr>
              <w:t xml:space="preserve">Art. 15, c. 1, </w:t>
            </w:r>
            <w:proofErr w:type="spellStart"/>
            <w:r w:rsidRPr="00323B54">
              <w:rPr>
                <w:rFonts w:ascii="Verdana" w:hAnsi="Verdana"/>
                <w:bCs/>
                <w:sz w:val="14"/>
                <w:szCs w:val="14"/>
                <w:lang w:val="en-US"/>
              </w:rPr>
              <w:t>lett</w:t>
            </w:r>
            <w:proofErr w:type="spellEnd"/>
            <w:r w:rsidRPr="00323B54">
              <w:rPr>
                <w:rFonts w:ascii="Verdana" w:hAnsi="Verdana"/>
                <w:bCs/>
                <w:sz w:val="14"/>
                <w:szCs w:val="14"/>
                <w:lang w:val="en-US"/>
              </w:rPr>
              <w:t xml:space="preserve">. c), </w:t>
            </w:r>
            <w:proofErr w:type="spellStart"/>
            <w:r w:rsidRPr="00323B54">
              <w:rPr>
                <w:rFonts w:ascii="Verdana" w:hAnsi="Verdana"/>
                <w:bCs/>
                <w:sz w:val="14"/>
                <w:szCs w:val="14"/>
                <w:lang w:val="en-US"/>
              </w:rPr>
              <w:t>d.lgs</w:t>
            </w:r>
            <w:proofErr w:type="spellEnd"/>
            <w:r w:rsidRPr="00323B54">
              <w:rPr>
                <w:rFonts w:ascii="Verdana" w:hAnsi="Verdana"/>
                <w:bCs/>
                <w:sz w:val="14"/>
                <w:szCs w:val="14"/>
                <w:lang w:val="en-US"/>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1CC8DF5" w14:textId="77777777" w:rsidR="00E15ECD" w:rsidRPr="00C222E8" w:rsidRDefault="00E15ECD"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6E9910" w14:textId="47C79A24" w:rsidR="00E15ECD" w:rsidRPr="002666BD" w:rsidRDefault="00E15ECD" w:rsidP="0042610B">
            <w:pPr>
              <w:pStyle w:val="Standard"/>
              <w:rPr>
                <w:rFonts w:ascii="Verdana" w:hAnsi="Verdana"/>
                <w:bCs/>
                <w:sz w:val="14"/>
                <w:szCs w:val="14"/>
              </w:rPr>
            </w:pPr>
            <w:r w:rsidRPr="00C222E8">
              <w:rPr>
                <w:rFonts w:ascii="Verdana" w:hAnsi="Verdana"/>
                <w:sz w:val="14"/>
                <w:szCs w:val="14"/>
              </w:rPr>
              <w:t>2) dati relativi allo svolgimento di incarichi o alla titolarità di cariche in enti di diritto privato regolati o finanziati dalla pubblica amministrazione o allo svolgimento di attività professionali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EE38BA" w14:textId="77777777" w:rsidR="00E15ECD" w:rsidRPr="00C222E8" w:rsidRDefault="00E15ECD"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1AF7D22F" w14:textId="622F6804" w:rsidR="00E15ECD" w:rsidRPr="00823F07" w:rsidRDefault="00E15ECD" w:rsidP="00BE15B4">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6EE5CD2" w14:textId="33C740C1" w:rsidR="00E15ECD" w:rsidRDefault="00E15ECD" w:rsidP="00F87469">
            <w:pPr>
              <w:pStyle w:val="Standard"/>
              <w:rPr>
                <w:rFonts w:ascii="Verdana" w:hAnsi="Verdana"/>
                <w:b/>
                <w:bCs/>
                <w:color w:val="000000" w:themeColor="text1"/>
                <w:sz w:val="14"/>
                <w:szCs w:val="14"/>
              </w:rPr>
            </w:pPr>
          </w:p>
        </w:tc>
      </w:tr>
      <w:tr w:rsidR="00617FCB" w:rsidRPr="00C222E8" w14:paraId="63B56374" w14:textId="0E6CED46" w:rsidTr="00AF7CB9">
        <w:trPr>
          <w:trHeight w:val="340"/>
          <w:jc w:val="center"/>
        </w:trPr>
        <w:tc>
          <w:tcPr>
            <w:tcW w:w="476" w:type="pct"/>
            <w:vMerge/>
            <w:tcBorders>
              <w:left w:val="single" w:sz="4" w:space="0" w:color="auto"/>
              <w:right w:val="single" w:sz="4" w:space="0" w:color="auto"/>
            </w:tcBorders>
            <w:shd w:val="clear" w:color="auto" w:fill="D6E3BC" w:themeFill="accent3" w:themeFillTint="66"/>
          </w:tcPr>
          <w:p w14:paraId="7A6A2F0C" w14:textId="3817C92E" w:rsidR="00E15ECD" w:rsidRPr="008D3C9B" w:rsidRDefault="00E15ECD" w:rsidP="0042610B">
            <w:pPr>
              <w:jc w:val="center"/>
              <w:rPr>
                <w:rFonts w:ascii="Verdana" w:hAnsi="Verdana"/>
                <w:b/>
                <w:sz w:val="14"/>
                <w:szCs w:val="14"/>
              </w:rPr>
            </w:pPr>
          </w:p>
        </w:tc>
        <w:tc>
          <w:tcPr>
            <w:tcW w:w="427" w:type="pct"/>
            <w:vMerge/>
            <w:tcBorders>
              <w:left w:val="single" w:sz="4" w:space="0" w:color="auto"/>
              <w:right w:val="single" w:sz="4" w:space="0" w:color="auto"/>
            </w:tcBorders>
            <w:shd w:val="clear" w:color="auto" w:fill="FFFFFF"/>
            <w:vAlign w:val="center"/>
          </w:tcPr>
          <w:p w14:paraId="569BE6E7" w14:textId="2E123742" w:rsidR="00E15ECD" w:rsidRPr="008D3C9B" w:rsidRDefault="00E15ECD"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5F61C63" w14:textId="77777777" w:rsidR="00E15ECD" w:rsidRPr="00323B54" w:rsidRDefault="00E15ECD" w:rsidP="0042610B">
            <w:pPr>
              <w:jc w:val="center"/>
              <w:rPr>
                <w:rFonts w:ascii="Verdana" w:hAnsi="Verdana"/>
                <w:bCs/>
                <w:sz w:val="14"/>
                <w:szCs w:val="14"/>
                <w:lang w:val="en-US" w:eastAsia="zh-CN"/>
              </w:rPr>
            </w:pPr>
            <w:r w:rsidRPr="00323B54">
              <w:rPr>
                <w:rFonts w:ascii="Verdana" w:hAnsi="Verdana"/>
                <w:bCs/>
                <w:sz w:val="14"/>
                <w:szCs w:val="14"/>
                <w:lang w:val="en-US"/>
              </w:rPr>
              <w:t xml:space="preserve">Art. 15, c. 1, </w:t>
            </w:r>
            <w:proofErr w:type="spellStart"/>
            <w:r w:rsidRPr="00323B54">
              <w:rPr>
                <w:rFonts w:ascii="Verdana" w:hAnsi="Verdana"/>
                <w:bCs/>
                <w:sz w:val="14"/>
                <w:szCs w:val="14"/>
                <w:lang w:val="en-US"/>
              </w:rPr>
              <w:t>lett</w:t>
            </w:r>
            <w:proofErr w:type="spellEnd"/>
            <w:r w:rsidRPr="00323B54">
              <w:rPr>
                <w:rFonts w:ascii="Verdana" w:hAnsi="Verdana"/>
                <w:bCs/>
                <w:sz w:val="14"/>
                <w:szCs w:val="14"/>
                <w:lang w:val="en-US"/>
              </w:rPr>
              <w:t xml:space="preserve">. d), </w:t>
            </w:r>
            <w:proofErr w:type="spellStart"/>
            <w:r w:rsidRPr="00323B54">
              <w:rPr>
                <w:rFonts w:ascii="Verdana" w:hAnsi="Verdana"/>
                <w:bCs/>
                <w:sz w:val="14"/>
                <w:szCs w:val="14"/>
                <w:lang w:val="en-US"/>
              </w:rPr>
              <w:t>d.lgs</w:t>
            </w:r>
            <w:proofErr w:type="spellEnd"/>
            <w:r w:rsidRPr="00323B54">
              <w:rPr>
                <w:rFonts w:ascii="Verdana" w:hAnsi="Verdana"/>
                <w:bCs/>
                <w:sz w:val="14"/>
                <w:szCs w:val="14"/>
                <w:lang w:val="en-US"/>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3DABCE18" w14:textId="77777777" w:rsidR="00E15ECD" w:rsidRPr="00C222E8" w:rsidRDefault="00E15ECD"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30E372E" w14:textId="7254FD8A" w:rsidR="00E15ECD" w:rsidRPr="002666BD" w:rsidRDefault="00E15ECD" w:rsidP="0042610B">
            <w:pPr>
              <w:pStyle w:val="Standard"/>
              <w:rPr>
                <w:rFonts w:ascii="Verdana" w:hAnsi="Verdana"/>
                <w:bCs/>
                <w:sz w:val="14"/>
                <w:szCs w:val="14"/>
              </w:rPr>
            </w:pPr>
            <w:r>
              <w:rPr>
                <w:rFonts w:ascii="Verdana" w:hAnsi="Verdana"/>
                <w:sz w:val="14"/>
                <w:szCs w:val="14"/>
              </w:rPr>
              <w:t>3</w:t>
            </w:r>
            <w:r w:rsidRPr="00C222E8">
              <w:rPr>
                <w:rFonts w:ascii="Verdana" w:hAnsi="Verdana"/>
                <w:sz w:val="14"/>
                <w:szCs w:val="14"/>
              </w:rPr>
              <w:t>) compensi comunque denominati, relativi al rapporto di lavoro, di consulenza o di collaborazione (compresi quelli affidati con contratto di collaborazione coordinata e continuativa), con specifica evidenza delle eventuali componenti variabili o legate alla valutazione del risultato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57E2185" w14:textId="77777777" w:rsidR="00E15ECD" w:rsidRPr="00C222E8" w:rsidRDefault="00E15ECD"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242CBA0" w14:textId="6751388E" w:rsidR="00E15ECD" w:rsidRPr="00D94804" w:rsidRDefault="00E15ECD" w:rsidP="00BE15B4">
            <w:pPr>
              <w:pStyle w:val="Standard"/>
              <w:rPr>
                <w:rFonts w:ascii="Verdana" w:hAnsi="Verdana"/>
                <w:color w:val="000000" w:themeColor="text1"/>
                <w:sz w:val="14"/>
                <w:szCs w:val="14"/>
              </w:rPr>
            </w:pPr>
          </w:p>
        </w:tc>
        <w:tc>
          <w:tcPr>
            <w:tcW w:w="585" w:type="pct"/>
            <w:gridSpan w:val="2"/>
            <w:vMerge/>
            <w:tcBorders>
              <w:left w:val="single" w:sz="4" w:space="0" w:color="auto"/>
              <w:right w:val="single" w:sz="4" w:space="0" w:color="auto"/>
            </w:tcBorders>
          </w:tcPr>
          <w:p w14:paraId="03D75393" w14:textId="6998DF8E" w:rsidR="00E15ECD" w:rsidRDefault="00E15ECD" w:rsidP="00F87469">
            <w:pPr>
              <w:pStyle w:val="Standard"/>
              <w:rPr>
                <w:rFonts w:ascii="Verdana" w:hAnsi="Verdana"/>
                <w:b/>
                <w:bCs/>
                <w:color w:val="000000" w:themeColor="text1"/>
                <w:sz w:val="14"/>
                <w:szCs w:val="14"/>
              </w:rPr>
            </w:pPr>
          </w:p>
        </w:tc>
      </w:tr>
      <w:tr w:rsidR="00617FCB" w:rsidRPr="00C222E8" w14:paraId="2A056434" w14:textId="0ECB5771" w:rsidTr="00AF7CB9">
        <w:trPr>
          <w:trHeight w:val="170"/>
          <w:jc w:val="center"/>
        </w:trPr>
        <w:tc>
          <w:tcPr>
            <w:tcW w:w="476" w:type="pct"/>
            <w:vMerge/>
            <w:tcBorders>
              <w:left w:val="single" w:sz="4" w:space="0" w:color="auto"/>
              <w:right w:val="single" w:sz="4" w:space="0" w:color="auto"/>
            </w:tcBorders>
            <w:shd w:val="clear" w:color="auto" w:fill="D6E3BC" w:themeFill="accent3" w:themeFillTint="66"/>
          </w:tcPr>
          <w:p w14:paraId="40B54975" w14:textId="2C5CF325" w:rsidR="00E15ECD" w:rsidRPr="008D3C9B" w:rsidRDefault="00E15ECD" w:rsidP="0042610B">
            <w:pPr>
              <w:jc w:val="center"/>
              <w:rPr>
                <w:rFonts w:ascii="Verdana" w:hAnsi="Verdana"/>
                <w:b/>
                <w:sz w:val="14"/>
                <w:szCs w:val="14"/>
              </w:rPr>
            </w:pPr>
          </w:p>
        </w:tc>
        <w:tc>
          <w:tcPr>
            <w:tcW w:w="427" w:type="pct"/>
            <w:vMerge/>
            <w:tcBorders>
              <w:left w:val="single" w:sz="4" w:space="0" w:color="auto"/>
              <w:right w:val="single" w:sz="4" w:space="0" w:color="auto"/>
            </w:tcBorders>
            <w:shd w:val="clear" w:color="auto" w:fill="FFFFFF"/>
          </w:tcPr>
          <w:p w14:paraId="05CFF210" w14:textId="2FD20E14" w:rsidR="00E15ECD" w:rsidRPr="008D3C9B" w:rsidRDefault="00E15ECD"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585FA26" w14:textId="77777777" w:rsidR="00E15ECD" w:rsidRPr="00323B54" w:rsidRDefault="00E15ECD" w:rsidP="0042610B">
            <w:pPr>
              <w:jc w:val="center"/>
              <w:rPr>
                <w:rFonts w:ascii="Verdana" w:hAnsi="Verdana"/>
                <w:bCs/>
                <w:sz w:val="14"/>
                <w:szCs w:val="14"/>
                <w:lang w:val="en-US"/>
              </w:rPr>
            </w:pPr>
            <w:r w:rsidRPr="00323B54">
              <w:rPr>
                <w:rFonts w:ascii="Verdana" w:hAnsi="Verdana"/>
                <w:bCs/>
                <w:sz w:val="14"/>
                <w:szCs w:val="14"/>
                <w:lang w:val="en-US"/>
              </w:rPr>
              <w:t xml:space="preserve">Art. 15, c. 2, </w:t>
            </w:r>
            <w:proofErr w:type="spellStart"/>
            <w:r w:rsidRPr="00323B54">
              <w:rPr>
                <w:rFonts w:ascii="Verdana" w:hAnsi="Verdana"/>
                <w:bCs/>
                <w:sz w:val="14"/>
                <w:szCs w:val="14"/>
                <w:lang w:val="en-US"/>
              </w:rPr>
              <w:t>d.lgs</w:t>
            </w:r>
            <w:proofErr w:type="spellEnd"/>
            <w:r w:rsidRPr="00323B54">
              <w:rPr>
                <w:rFonts w:ascii="Verdana" w:hAnsi="Verdana"/>
                <w:bCs/>
                <w:sz w:val="14"/>
                <w:szCs w:val="14"/>
                <w:lang w:val="en-US"/>
              </w:rPr>
              <w:t>. n. 33/2013</w:t>
            </w:r>
          </w:p>
          <w:p w14:paraId="4FDA4F55" w14:textId="77777777" w:rsidR="00E15ECD" w:rsidRPr="00323B54" w:rsidRDefault="00E15ECD" w:rsidP="0042610B">
            <w:pPr>
              <w:jc w:val="center"/>
              <w:rPr>
                <w:rFonts w:ascii="Verdana" w:hAnsi="Verdana"/>
                <w:bCs/>
                <w:sz w:val="14"/>
                <w:szCs w:val="14"/>
                <w:lang w:val="en-US" w:eastAsia="zh-CN"/>
              </w:rPr>
            </w:pPr>
            <w:r w:rsidRPr="00323B54">
              <w:rPr>
                <w:rFonts w:ascii="Verdana" w:hAnsi="Verdana"/>
                <w:bCs/>
                <w:sz w:val="14"/>
                <w:szCs w:val="14"/>
                <w:lang w:val="en-US"/>
              </w:rPr>
              <w:t xml:space="preserve">Art. 53, c. 14, </w:t>
            </w:r>
            <w:proofErr w:type="spellStart"/>
            <w:r w:rsidRPr="00323B54">
              <w:rPr>
                <w:rFonts w:ascii="Verdana" w:hAnsi="Verdana"/>
                <w:bCs/>
                <w:sz w:val="14"/>
                <w:szCs w:val="14"/>
                <w:lang w:val="en-US"/>
              </w:rPr>
              <w:t>d.lgs</w:t>
            </w:r>
            <w:proofErr w:type="spellEnd"/>
            <w:r w:rsidRPr="00323B54">
              <w:rPr>
                <w:rFonts w:ascii="Verdana" w:hAnsi="Verdana"/>
                <w:bCs/>
                <w:sz w:val="14"/>
                <w:szCs w:val="14"/>
                <w:lang w:val="en-US"/>
              </w:rPr>
              <w:t>. n. 165/2001</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05224D52" w14:textId="77777777" w:rsidR="00E15ECD" w:rsidRPr="00C222E8" w:rsidRDefault="00E15ECD"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FCE350" w14:textId="77777777" w:rsidR="00E15ECD" w:rsidRPr="00C222E8" w:rsidRDefault="00E15ECD" w:rsidP="0042610B">
            <w:pPr>
              <w:rPr>
                <w:rFonts w:ascii="Verdana" w:hAnsi="Verdana"/>
                <w:bCs/>
                <w:sz w:val="14"/>
                <w:szCs w:val="14"/>
              </w:rPr>
            </w:pPr>
            <w:r w:rsidRPr="00C222E8">
              <w:rPr>
                <w:rFonts w:ascii="Verdana" w:hAnsi="Verdana"/>
                <w:sz w:val="14"/>
                <w:szCs w:val="14"/>
              </w:rPr>
              <w:t>Tabelle relative agli elenchi dei consulenti con indicazione di oggetto, durata e compenso dell'incarico (comunicate alla Funzione pubblica)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23E7A1" w14:textId="35A51148" w:rsidR="00E15ECD" w:rsidRPr="00C222E8" w:rsidRDefault="00E15ECD" w:rsidP="00E15ECD">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A8DDF9A" w14:textId="110B70CE" w:rsidR="00E15ECD" w:rsidRPr="00D94804" w:rsidRDefault="00E15ECD" w:rsidP="00BE15B4">
            <w:pPr>
              <w:pStyle w:val="Standard"/>
              <w:rPr>
                <w:rFonts w:ascii="Verdana" w:hAnsi="Verdana"/>
                <w:color w:val="000000" w:themeColor="text1"/>
                <w:sz w:val="14"/>
                <w:szCs w:val="14"/>
              </w:rPr>
            </w:pPr>
          </w:p>
        </w:tc>
        <w:tc>
          <w:tcPr>
            <w:tcW w:w="585" w:type="pct"/>
            <w:gridSpan w:val="2"/>
            <w:vMerge/>
            <w:tcBorders>
              <w:left w:val="single" w:sz="4" w:space="0" w:color="auto"/>
              <w:right w:val="single" w:sz="4" w:space="0" w:color="auto"/>
            </w:tcBorders>
          </w:tcPr>
          <w:p w14:paraId="29E64373" w14:textId="77777777" w:rsidR="00E15ECD" w:rsidRDefault="00E15ECD" w:rsidP="0042610B">
            <w:pPr>
              <w:pStyle w:val="Standard"/>
              <w:rPr>
                <w:rFonts w:ascii="Verdana" w:hAnsi="Verdana"/>
                <w:b/>
                <w:bCs/>
                <w:color w:val="000000" w:themeColor="text1"/>
                <w:sz w:val="14"/>
                <w:szCs w:val="14"/>
              </w:rPr>
            </w:pPr>
          </w:p>
        </w:tc>
      </w:tr>
      <w:tr w:rsidR="00617FCB" w:rsidRPr="00C222E8" w14:paraId="52D4E2E8" w14:textId="168FA743" w:rsidTr="00AF7CB9">
        <w:trPr>
          <w:trHeight w:val="850"/>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tcPr>
          <w:p w14:paraId="2BE1E7A6" w14:textId="77777777" w:rsidR="00E15ECD" w:rsidRPr="00C222E8" w:rsidRDefault="00E15ECD" w:rsidP="0042610B">
            <w:pPr>
              <w:jc w:val="center"/>
              <w:rPr>
                <w:rFonts w:ascii="Verdana" w:hAnsi="Verdana"/>
                <w:b/>
                <w:sz w:val="14"/>
                <w:szCs w:val="14"/>
              </w:rPr>
            </w:pPr>
          </w:p>
        </w:tc>
        <w:tc>
          <w:tcPr>
            <w:tcW w:w="427" w:type="pct"/>
            <w:vMerge/>
            <w:tcBorders>
              <w:left w:val="single" w:sz="4" w:space="0" w:color="auto"/>
              <w:bottom w:val="single" w:sz="4" w:space="0" w:color="auto"/>
              <w:right w:val="single" w:sz="4" w:space="0" w:color="auto"/>
            </w:tcBorders>
            <w:shd w:val="clear" w:color="auto" w:fill="FFFFFF"/>
          </w:tcPr>
          <w:p w14:paraId="14808D18" w14:textId="77777777" w:rsidR="00E15ECD" w:rsidRPr="00C222E8" w:rsidRDefault="00E15ECD"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2B197A1" w14:textId="77777777" w:rsidR="00E15ECD" w:rsidRPr="00323B54" w:rsidRDefault="00E15ECD" w:rsidP="0042610B">
            <w:pPr>
              <w:jc w:val="center"/>
              <w:rPr>
                <w:rFonts w:ascii="Verdana" w:hAnsi="Verdana"/>
                <w:bCs/>
                <w:sz w:val="14"/>
                <w:szCs w:val="14"/>
                <w:lang w:val="en-US" w:eastAsia="zh-CN"/>
              </w:rPr>
            </w:pPr>
            <w:r w:rsidRPr="00323B54">
              <w:rPr>
                <w:rFonts w:ascii="Verdana" w:hAnsi="Verdana"/>
                <w:bCs/>
                <w:sz w:val="14"/>
                <w:szCs w:val="14"/>
              </w:rPr>
              <w:t>Art. 53, c. 14, d.lgs. n. 165/2001</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212C106" w14:textId="77777777" w:rsidR="00E15ECD" w:rsidRPr="00C222E8" w:rsidRDefault="00E15ECD"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83CC3B" w14:textId="77777777" w:rsidR="00E15ECD" w:rsidRPr="00C222E8" w:rsidRDefault="00E15ECD" w:rsidP="0042610B">
            <w:pPr>
              <w:rPr>
                <w:rFonts w:ascii="Verdana" w:hAnsi="Verdana"/>
                <w:bCs/>
                <w:sz w:val="14"/>
                <w:szCs w:val="14"/>
              </w:rPr>
            </w:pPr>
            <w:r w:rsidRPr="00C222E8">
              <w:rPr>
                <w:rFonts w:ascii="Verdana" w:hAnsi="Verdana"/>
                <w:sz w:val="14"/>
                <w:szCs w:val="14"/>
              </w:rPr>
              <w:t>Attestazione dell'avvenuta verifica dell'insussistenza di situazioni, anche potenziali, di conflitto di interesse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8DC03C6" w14:textId="76AF1427" w:rsidR="00E15ECD" w:rsidRPr="00C222E8" w:rsidRDefault="00E15ECD" w:rsidP="00E15ECD">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6743049A" w14:textId="65F1D010" w:rsidR="00E15ECD" w:rsidRPr="00D94804" w:rsidRDefault="00E15ECD" w:rsidP="00BE15B4">
            <w:pPr>
              <w:pStyle w:val="Standard"/>
              <w:rPr>
                <w:rFonts w:ascii="Verdana" w:hAnsi="Verdana"/>
                <w:color w:val="000000" w:themeColor="text1"/>
                <w:sz w:val="14"/>
                <w:szCs w:val="14"/>
              </w:rPr>
            </w:pPr>
          </w:p>
        </w:tc>
        <w:tc>
          <w:tcPr>
            <w:tcW w:w="585" w:type="pct"/>
            <w:gridSpan w:val="2"/>
            <w:vMerge/>
            <w:tcBorders>
              <w:left w:val="single" w:sz="4" w:space="0" w:color="auto"/>
              <w:bottom w:val="single" w:sz="4" w:space="0" w:color="auto"/>
              <w:right w:val="single" w:sz="4" w:space="0" w:color="auto"/>
            </w:tcBorders>
          </w:tcPr>
          <w:p w14:paraId="20106812" w14:textId="239401A3" w:rsidR="00E15ECD" w:rsidRDefault="00E15ECD" w:rsidP="00F87469">
            <w:pPr>
              <w:pStyle w:val="Standard"/>
              <w:rPr>
                <w:rFonts w:ascii="Verdana" w:hAnsi="Verdana"/>
                <w:b/>
                <w:bCs/>
                <w:color w:val="000000" w:themeColor="text1"/>
                <w:sz w:val="14"/>
                <w:szCs w:val="14"/>
              </w:rPr>
            </w:pPr>
          </w:p>
        </w:tc>
      </w:tr>
      <w:tr w:rsidR="00617FCB" w:rsidRPr="00C222E8" w14:paraId="45C0EDAD" w14:textId="7E848451" w:rsidTr="00AF7CB9">
        <w:trPr>
          <w:trHeight w:val="2648"/>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tcPr>
          <w:p w14:paraId="7E06F1F2" w14:textId="77777777" w:rsidR="009B7F12" w:rsidRPr="0079055D" w:rsidRDefault="009B7F12" w:rsidP="00214FAB">
            <w:pPr>
              <w:ind w:firstLine="30"/>
              <w:jc w:val="center"/>
              <w:rPr>
                <w:rFonts w:ascii="Verdana" w:hAnsi="Verdana"/>
                <w:b/>
                <w:bCs/>
                <w:sz w:val="16"/>
                <w:szCs w:val="16"/>
              </w:rPr>
            </w:pPr>
          </w:p>
          <w:p w14:paraId="183D319B" w14:textId="77777777" w:rsidR="00E15ECD" w:rsidRPr="0079055D" w:rsidRDefault="00E15ECD" w:rsidP="00214FAB">
            <w:pPr>
              <w:ind w:firstLine="30"/>
              <w:jc w:val="center"/>
              <w:rPr>
                <w:rFonts w:ascii="Verdana" w:hAnsi="Verdana"/>
                <w:b/>
                <w:bCs/>
                <w:sz w:val="16"/>
                <w:szCs w:val="16"/>
              </w:rPr>
            </w:pPr>
          </w:p>
          <w:p w14:paraId="34ED3BCA" w14:textId="77777777" w:rsidR="00E15ECD" w:rsidRPr="0079055D" w:rsidRDefault="00E15ECD" w:rsidP="00214FAB">
            <w:pPr>
              <w:ind w:firstLine="30"/>
              <w:jc w:val="center"/>
              <w:rPr>
                <w:rFonts w:ascii="Verdana" w:hAnsi="Verdana"/>
                <w:b/>
                <w:bCs/>
                <w:sz w:val="16"/>
                <w:szCs w:val="16"/>
              </w:rPr>
            </w:pPr>
          </w:p>
          <w:p w14:paraId="2AEE7CED" w14:textId="42AAF728" w:rsidR="009B7F12" w:rsidRPr="0079055D" w:rsidRDefault="009B7F12" w:rsidP="006C6431">
            <w:pPr>
              <w:rPr>
                <w:rFonts w:ascii="Verdana" w:hAnsi="Verdana"/>
                <w:b/>
                <w:bCs/>
                <w:sz w:val="16"/>
                <w:szCs w:val="16"/>
              </w:rPr>
            </w:pPr>
            <w:r w:rsidRPr="0079055D">
              <w:rPr>
                <w:rFonts w:ascii="Verdana" w:hAnsi="Verdana"/>
                <w:b/>
                <w:bCs/>
                <w:sz w:val="16"/>
                <w:szCs w:val="16"/>
              </w:rPr>
              <w:t>Personale</w:t>
            </w:r>
          </w:p>
          <w:p w14:paraId="7028DE39" w14:textId="77777777" w:rsidR="009B7F12" w:rsidRPr="0079055D" w:rsidRDefault="009B7F12" w:rsidP="00214FAB">
            <w:pPr>
              <w:ind w:firstLine="30"/>
              <w:jc w:val="center"/>
              <w:rPr>
                <w:rFonts w:ascii="Verdana" w:hAnsi="Verdana"/>
                <w:b/>
                <w:bCs/>
                <w:sz w:val="16"/>
                <w:szCs w:val="16"/>
              </w:rPr>
            </w:pPr>
          </w:p>
          <w:p w14:paraId="475CF956" w14:textId="77777777" w:rsidR="009B7F12" w:rsidRPr="0079055D" w:rsidRDefault="009B7F12" w:rsidP="00214FAB">
            <w:pPr>
              <w:ind w:firstLine="30"/>
              <w:jc w:val="center"/>
              <w:rPr>
                <w:rFonts w:ascii="Verdana" w:hAnsi="Verdana"/>
                <w:b/>
                <w:bCs/>
                <w:sz w:val="16"/>
                <w:szCs w:val="16"/>
              </w:rPr>
            </w:pPr>
          </w:p>
          <w:p w14:paraId="3629F9E0" w14:textId="77777777" w:rsidR="009B7F12" w:rsidRPr="0079055D" w:rsidRDefault="009B7F12" w:rsidP="00214FAB">
            <w:pPr>
              <w:ind w:firstLine="30"/>
              <w:jc w:val="center"/>
              <w:rPr>
                <w:rFonts w:ascii="Verdana" w:hAnsi="Verdana"/>
                <w:b/>
                <w:bCs/>
                <w:sz w:val="16"/>
                <w:szCs w:val="16"/>
              </w:rPr>
            </w:pPr>
          </w:p>
          <w:p w14:paraId="2628177D" w14:textId="77777777" w:rsidR="009B7F12" w:rsidRPr="0079055D" w:rsidRDefault="009B7F12" w:rsidP="00214FAB">
            <w:pPr>
              <w:ind w:firstLine="30"/>
              <w:jc w:val="center"/>
              <w:rPr>
                <w:rFonts w:ascii="Verdana" w:hAnsi="Verdana"/>
                <w:b/>
                <w:bCs/>
                <w:sz w:val="16"/>
                <w:szCs w:val="16"/>
              </w:rPr>
            </w:pPr>
          </w:p>
          <w:p w14:paraId="57D01639" w14:textId="77777777" w:rsidR="009B7F12" w:rsidRPr="0079055D" w:rsidRDefault="009B7F12" w:rsidP="00214FAB">
            <w:pPr>
              <w:ind w:firstLine="30"/>
              <w:jc w:val="center"/>
              <w:rPr>
                <w:rFonts w:ascii="Verdana" w:hAnsi="Verdana"/>
                <w:b/>
                <w:bCs/>
                <w:sz w:val="16"/>
                <w:szCs w:val="16"/>
              </w:rPr>
            </w:pPr>
          </w:p>
          <w:p w14:paraId="1AD46CBE" w14:textId="77777777" w:rsidR="009B7F12" w:rsidRPr="0079055D" w:rsidRDefault="009B7F12" w:rsidP="00214FAB">
            <w:pPr>
              <w:ind w:firstLine="30"/>
              <w:jc w:val="center"/>
              <w:rPr>
                <w:rFonts w:ascii="Verdana" w:hAnsi="Verdana"/>
                <w:b/>
                <w:bCs/>
                <w:sz w:val="16"/>
                <w:szCs w:val="16"/>
              </w:rPr>
            </w:pPr>
          </w:p>
          <w:p w14:paraId="0EF67E9B" w14:textId="77777777" w:rsidR="009B7F12" w:rsidRPr="0079055D" w:rsidRDefault="009B7F12" w:rsidP="00214FAB">
            <w:pPr>
              <w:ind w:firstLine="30"/>
              <w:jc w:val="center"/>
              <w:rPr>
                <w:rFonts w:ascii="Verdana" w:hAnsi="Verdana"/>
                <w:b/>
                <w:bCs/>
                <w:sz w:val="16"/>
                <w:szCs w:val="16"/>
              </w:rPr>
            </w:pPr>
          </w:p>
          <w:p w14:paraId="092E751C" w14:textId="77777777" w:rsidR="009B7F12" w:rsidRPr="0079055D" w:rsidRDefault="009B7F12" w:rsidP="00214FAB">
            <w:pPr>
              <w:ind w:firstLine="30"/>
              <w:jc w:val="center"/>
              <w:rPr>
                <w:rFonts w:ascii="Verdana" w:hAnsi="Verdana"/>
                <w:b/>
                <w:bCs/>
                <w:sz w:val="16"/>
                <w:szCs w:val="16"/>
              </w:rPr>
            </w:pPr>
          </w:p>
          <w:p w14:paraId="3E360A95" w14:textId="77777777" w:rsidR="009B7F12" w:rsidRPr="0079055D" w:rsidRDefault="009B7F12" w:rsidP="00214FAB">
            <w:pPr>
              <w:ind w:firstLine="30"/>
              <w:jc w:val="center"/>
              <w:rPr>
                <w:rFonts w:ascii="Verdana" w:hAnsi="Verdana"/>
                <w:b/>
                <w:bCs/>
                <w:sz w:val="16"/>
                <w:szCs w:val="16"/>
              </w:rPr>
            </w:pPr>
          </w:p>
          <w:p w14:paraId="624C3C37" w14:textId="77777777" w:rsidR="009B7F12" w:rsidRPr="0079055D" w:rsidRDefault="009B7F12" w:rsidP="00214FAB">
            <w:pPr>
              <w:ind w:firstLine="30"/>
              <w:jc w:val="center"/>
              <w:rPr>
                <w:rFonts w:ascii="Verdana" w:hAnsi="Verdana"/>
                <w:b/>
                <w:bCs/>
                <w:sz w:val="16"/>
                <w:szCs w:val="16"/>
              </w:rPr>
            </w:pPr>
          </w:p>
          <w:p w14:paraId="4E52765B" w14:textId="77777777" w:rsidR="009B7F12" w:rsidRPr="0079055D" w:rsidRDefault="009B7F12" w:rsidP="00214FAB">
            <w:pPr>
              <w:ind w:firstLine="30"/>
              <w:jc w:val="center"/>
              <w:rPr>
                <w:rFonts w:ascii="Verdana" w:hAnsi="Verdana"/>
                <w:b/>
                <w:bCs/>
                <w:sz w:val="16"/>
                <w:szCs w:val="16"/>
              </w:rPr>
            </w:pPr>
          </w:p>
          <w:p w14:paraId="4D1B6F54" w14:textId="77777777" w:rsidR="009B7F12" w:rsidRPr="0079055D" w:rsidRDefault="009B7F12" w:rsidP="00214FAB">
            <w:pPr>
              <w:ind w:firstLine="30"/>
              <w:jc w:val="center"/>
              <w:rPr>
                <w:rFonts w:ascii="Verdana" w:hAnsi="Verdana"/>
                <w:b/>
                <w:bCs/>
                <w:sz w:val="16"/>
                <w:szCs w:val="16"/>
              </w:rPr>
            </w:pPr>
          </w:p>
          <w:p w14:paraId="571084BF" w14:textId="77777777" w:rsidR="009B7F12" w:rsidRPr="0079055D" w:rsidRDefault="009B7F12" w:rsidP="00214FAB">
            <w:pPr>
              <w:ind w:firstLine="30"/>
              <w:jc w:val="center"/>
              <w:rPr>
                <w:rFonts w:ascii="Verdana" w:hAnsi="Verdana"/>
                <w:b/>
                <w:bCs/>
                <w:sz w:val="16"/>
                <w:szCs w:val="16"/>
              </w:rPr>
            </w:pPr>
          </w:p>
          <w:p w14:paraId="2B9C0F54" w14:textId="77777777" w:rsidR="009B7F12" w:rsidRPr="0079055D" w:rsidRDefault="009B7F12" w:rsidP="00214FAB">
            <w:pPr>
              <w:ind w:firstLine="30"/>
              <w:jc w:val="center"/>
              <w:rPr>
                <w:rFonts w:ascii="Verdana" w:hAnsi="Verdana"/>
                <w:b/>
                <w:bCs/>
                <w:sz w:val="16"/>
                <w:szCs w:val="16"/>
              </w:rPr>
            </w:pPr>
          </w:p>
          <w:p w14:paraId="5DB5C132" w14:textId="77777777" w:rsidR="009B7F12" w:rsidRPr="0079055D" w:rsidRDefault="009B7F12" w:rsidP="00214FAB">
            <w:pPr>
              <w:ind w:firstLine="30"/>
              <w:jc w:val="center"/>
              <w:rPr>
                <w:rFonts w:ascii="Verdana" w:hAnsi="Verdana"/>
                <w:b/>
                <w:bCs/>
                <w:sz w:val="16"/>
                <w:szCs w:val="16"/>
              </w:rPr>
            </w:pPr>
          </w:p>
          <w:p w14:paraId="3D69C2B8" w14:textId="77777777" w:rsidR="009B7F12" w:rsidRPr="0079055D" w:rsidRDefault="009B7F12" w:rsidP="00214FAB">
            <w:pPr>
              <w:ind w:firstLine="30"/>
              <w:jc w:val="center"/>
              <w:rPr>
                <w:rFonts w:ascii="Verdana" w:hAnsi="Verdana"/>
                <w:b/>
                <w:bCs/>
                <w:sz w:val="16"/>
                <w:szCs w:val="16"/>
              </w:rPr>
            </w:pPr>
          </w:p>
          <w:p w14:paraId="05F9F565" w14:textId="77777777" w:rsidR="009B7F12" w:rsidRPr="0079055D" w:rsidRDefault="009B7F12" w:rsidP="00214FAB">
            <w:pPr>
              <w:jc w:val="center"/>
              <w:rPr>
                <w:rFonts w:ascii="Verdana" w:hAnsi="Verdana"/>
                <w:b/>
                <w:sz w:val="16"/>
                <w:szCs w:val="16"/>
                <w:lang w:eastAsia="zh-CN"/>
              </w:rPr>
            </w:pPr>
            <w:r w:rsidRPr="0079055D">
              <w:rPr>
                <w:rFonts w:ascii="Verdana" w:hAnsi="Verdana"/>
                <w:b/>
                <w:bCs/>
                <w:sz w:val="16"/>
                <w:szCs w:val="16"/>
              </w:rPr>
              <w:t>Personale</w:t>
            </w:r>
          </w:p>
          <w:p w14:paraId="4581CDFC" w14:textId="77777777" w:rsidR="009B7F12" w:rsidRPr="0079055D" w:rsidRDefault="009B7F12" w:rsidP="0042610B">
            <w:pPr>
              <w:ind w:firstLine="30"/>
              <w:jc w:val="center"/>
              <w:rPr>
                <w:rFonts w:ascii="Verdana" w:hAnsi="Verdana"/>
                <w:b/>
                <w:sz w:val="16"/>
                <w:szCs w:val="16"/>
                <w:lang w:eastAsia="zh-CN"/>
              </w:rPr>
            </w:pPr>
          </w:p>
          <w:p w14:paraId="5AF59B4A" w14:textId="77777777" w:rsidR="00182E5B" w:rsidRPr="0079055D" w:rsidRDefault="00182E5B" w:rsidP="0042610B">
            <w:pPr>
              <w:ind w:firstLine="30"/>
              <w:jc w:val="center"/>
              <w:rPr>
                <w:rFonts w:ascii="Verdana" w:hAnsi="Verdana"/>
                <w:b/>
                <w:sz w:val="16"/>
                <w:szCs w:val="16"/>
                <w:lang w:eastAsia="zh-CN"/>
              </w:rPr>
            </w:pPr>
          </w:p>
          <w:p w14:paraId="660513C1" w14:textId="77777777" w:rsidR="00182E5B" w:rsidRPr="0079055D" w:rsidRDefault="00182E5B" w:rsidP="0042610B">
            <w:pPr>
              <w:ind w:firstLine="30"/>
              <w:jc w:val="center"/>
              <w:rPr>
                <w:rFonts w:ascii="Verdana" w:hAnsi="Verdana"/>
                <w:b/>
                <w:sz w:val="16"/>
                <w:szCs w:val="16"/>
                <w:lang w:eastAsia="zh-CN"/>
              </w:rPr>
            </w:pPr>
          </w:p>
          <w:p w14:paraId="34484B2C" w14:textId="77777777" w:rsidR="00182E5B" w:rsidRPr="0079055D" w:rsidRDefault="00182E5B" w:rsidP="0042610B">
            <w:pPr>
              <w:ind w:firstLine="30"/>
              <w:jc w:val="center"/>
              <w:rPr>
                <w:rFonts w:ascii="Verdana" w:hAnsi="Verdana"/>
                <w:b/>
                <w:sz w:val="16"/>
                <w:szCs w:val="16"/>
                <w:lang w:eastAsia="zh-CN"/>
              </w:rPr>
            </w:pPr>
          </w:p>
          <w:p w14:paraId="35AE5A1E" w14:textId="77777777" w:rsidR="00182E5B" w:rsidRPr="0079055D" w:rsidRDefault="00182E5B" w:rsidP="0042610B">
            <w:pPr>
              <w:ind w:firstLine="30"/>
              <w:jc w:val="center"/>
              <w:rPr>
                <w:rFonts w:ascii="Verdana" w:hAnsi="Verdana"/>
                <w:b/>
                <w:sz w:val="16"/>
                <w:szCs w:val="16"/>
                <w:lang w:eastAsia="zh-CN"/>
              </w:rPr>
            </w:pPr>
          </w:p>
          <w:p w14:paraId="06E59175" w14:textId="77777777" w:rsidR="00182E5B" w:rsidRPr="0079055D" w:rsidRDefault="00182E5B" w:rsidP="0042610B">
            <w:pPr>
              <w:ind w:firstLine="30"/>
              <w:jc w:val="center"/>
              <w:rPr>
                <w:rFonts w:ascii="Verdana" w:hAnsi="Verdana"/>
                <w:b/>
                <w:sz w:val="16"/>
                <w:szCs w:val="16"/>
                <w:lang w:eastAsia="zh-CN"/>
              </w:rPr>
            </w:pPr>
          </w:p>
          <w:p w14:paraId="088927DB" w14:textId="77777777" w:rsidR="00182E5B" w:rsidRPr="0079055D" w:rsidRDefault="00182E5B" w:rsidP="0042610B">
            <w:pPr>
              <w:ind w:firstLine="30"/>
              <w:jc w:val="center"/>
              <w:rPr>
                <w:rFonts w:ascii="Verdana" w:hAnsi="Verdana"/>
                <w:b/>
                <w:sz w:val="16"/>
                <w:szCs w:val="16"/>
                <w:lang w:eastAsia="zh-CN"/>
              </w:rPr>
            </w:pPr>
          </w:p>
          <w:p w14:paraId="4DD83806" w14:textId="77777777" w:rsidR="00182E5B" w:rsidRPr="0079055D" w:rsidRDefault="00182E5B" w:rsidP="0042610B">
            <w:pPr>
              <w:ind w:firstLine="30"/>
              <w:jc w:val="center"/>
              <w:rPr>
                <w:rFonts w:ascii="Verdana" w:hAnsi="Verdana"/>
                <w:b/>
                <w:sz w:val="16"/>
                <w:szCs w:val="16"/>
                <w:lang w:eastAsia="zh-CN"/>
              </w:rPr>
            </w:pPr>
          </w:p>
          <w:p w14:paraId="01914A87" w14:textId="77777777" w:rsidR="00182E5B" w:rsidRPr="0079055D" w:rsidRDefault="00182E5B" w:rsidP="0042610B">
            <w:pPr>
              <w:ind w:firstLine="30"/>
              <w:jc w:val="center"/>
              <w:rPr>
                <w:rFonts w:ascii="Verdana" w:hAnsi="Verdana"/>
                <w:b/>
                <w:sz w:val="16"/>
                <w:szCs w:val="16"/>
                <w:lang w:eastAsia="zh-CN"/>
              </w:rPr>
            </w:pPr>
          </w:p>
          <w:p w14:paraId="0D45D9D2" w14:textId="77777777" w:rsidR="00182E5B" w:rsidRPr="0079055D" w:rsidRDefault="00182E5B" w:rsidP="0042610B">
            <w:pPr>
              <w:ind w:firstLine="30"/>
              <w:jc w:val="center"/>
              <w:rPr>
                <w:rFonts w:ascii="Verdana" w:hAnsi="Verdana"/>
                <w:b/>
                <w:sz w:val="16"/>
                <w:szCs w:val="16"/>
                <w:lang w:eastAsia="zh-CN"/>
              </w:rPr>
            </w:pPr>
          </w:p>
          <w:p w14:paraId="6F3C3300" w14:textId="77777777" w:rsidR="00182E5B" w:rsidRPr="0079055D" w:rsidRDefault="00182E5B" w:rsidP="0042610B">
            <w:pPr>
              <w:ind w:firstLine="30"/>
              <w:jc w:val="center"/>
              <w:rPr>
                <w:rFonts w:ascii="Verdana" w:hAnsi="Verdana"/>
                <w:b/>
                <w:sz w:val="16"/>
                <w:szCs w:val="16"/>
                <w:lang w:eastAsia="zh-CN"/>
              </w:rPr>
            </w:pPr>
          </w:p>
          <w:p w14:paraId="2CF8BE45" w14:textId="77777777" w:rsidR="00182E5B" w:rsidRPr="0079055D" w:rsidRDefault="00182E5B" w:rsidP="0042610B">
            <w:pPr>
              <w:ind w:firstLine="30"/>
              <w:jc w:val="center"/>
              <w:rPr>
                <w:rFonts w:ascii="Verdana" w:hAnsi="Verdana"/>
                <w:b/>
                <w:sz w:val="16"/>
                <w:szCs w:val="16"/>
                <w:lang w:eastAsia="zh-CN"/>
              </w:rPr>
            </w:pPr>
          </w:p>
          <w:p w14:paraId="1607D9B8" w14:textId="77777777" w:rsidR="00182E5B" w:rsidRPr="0079055D" w:rsidRDefault="00182E5B" w:rsidP="0042610B">
            <w:pPr>
              <w:ind w:firstLine="30"/>
              <w:jc w:val="center"/>
              <w:rPr>
                <w:rFonts w:ascii="Verdana" w:hAnsi="Verdana"/>
                <w:b/>
                <w:sz w:val="16"/>
                <w:szCs w:val="16"/>
                <w:lang w:eastAsia="zh-CN"/>
              </w:rPr>
            </w:pPr>
          </w:p>
          <w:p w14:paraId="738812EC" w14:textId="77777777" w:rsidR="00182E5B" w:rsidRPr="0079055D" w:rsidRDefault="00182E5B" w:rsidP="0042610B">
            <w:pPr>
              <w:ind w:firstLine="30"/>
              <w:jc w:val="center"/>
              <w:rPr>
                <w:rFonts w:ascii="Verdana" w:hAnsi="Verdana"/>
                <w:b/>
                <w:sz w:val="16"/>
                <w:szCs w:val="16"/>
                <w:lang w:eastAsia="zh-CN"/>
              </w:rPr>
            </w:pPr>
          </w:p>
          <w:p w14:paraId="3F74D92E" w14:textId="77777777" w:rsidR="00182E5B" w:rsidRPr="0079055D" w:rsidRDefault="00182E5B" w:rsidP="0042610B">
            <w:pPr>
              <w:ind w:firstLine="30"/>
              <w:jc w:val="center"/>
              <w:rPr>
                <w:rFonts w:ascii="Verdana" w:hAnsi="Verdana"/>
                <w:b/>
                <w:sz w:val="16"/>
                <w:szCs w:val="16"/>
                <w:lang w:eastAsia="zh-CN"/>
              </w:rPr>
            </w:pPr>
          </w:p>
          <w:p w14:paraId="5E1372C8" w14:textId="77777777" w:rsidR="00182E5B" w:rsidRPr="0079055D" w:rsidRDefault="00182E5B" w:rsidP="0042610B">
            <w:pPr>
              <w:ind w:firstLine="30"/>
              <w:jc w:val="center"/>
              <w:rPr>
                <w:rFonts w:ascii="Verdana" w:hAnsi="Verdana"/>
                <w:b/>
                <w:sz w:val="16"/>
                <w:szCs w:val="16"/>
                <w:lang w:eastAsia="zh-CN"/>
              </w:rPr>
            </w:pPr>
          </w:p>
          <w:p w14:paraId="1BBE8BF9" w14:textId="77777777" w:rsidR="00182E5B" w:rsidRPr="0079055D" w:rsidRDefault="00182E5B" w:rsidP="0042610B">
            <w:pPr>
              <w:ind w:firstLine="30"/>
              <w:jc w:val="center"/>
              <w:rPr>
                <w:rFonts w:ascii="Verdana" w:hAnsi="Verdana"/>
                <w:b/>
                <w:sz w:val="16"/>
                <w:szCs w:val="16"/>
                <w:lang w:eastAsia="zh-CN"/>
              </w:rPr>
            </w:pPr>
          </w:p>
          <w:p w14:paraId="152FC3AB" w14:textId="77777777" w:rsidR="00182E5B" w:rsidRPr="0079055D" w:rsidRDefault="00182E5B" w:rsidP="0042610B">
            <w:pPr>
              <w:ind w:firstLine="30"/>
              <w:jc w:val="center"/>
              <w:rPr>
                <w:rFonts w:ascii="Verdana" w:hAnsi="Verdana"/>
                <w:b/>
                <w:sz w:val="16"/>
                <w:szCs w:val="16"/>
                <w:lang w:eastAsia="zh-CN"/>
              </w:rPr>
            </w:pPr>
          </w:p>
          <w:p w14:paraId="0CF568F2" w14:textId="77777777" w:rsidR="00182E5B" w:rsidRPr="0079055D" w:rsidRDefault="00182E5B" w:rsidP="0042610B">
            <w:pPr>
              <w:ind w:firstLine="30"/>
              <w:jc w:val="center"/>
              <w:rPr>
                <w:rFonts w:ascii="Verdana" w:hAnsi="Verdana"/>
                <w:b/>
                <w:sz w:val="16"/>
                <w:szCs w:val="16"/>
                <w:lang w:eastAsia="zh-CN"/>
              </w:rPr>
            </w:pPr>
          </w:p>
          <w:p w14:paraId="31D57EB6" w14:textId="77777777" w:rsidR="00182E5B" w:rsidRPr="0079055D" w:rsidRDefault="00182E5B" w:rsidP="0042610B">
            <w:pPr>
              <w:ind w:firstLine="30"/>
              <w:jc w:val="center"/>
              <w:rPr>
                <w:rFonts w:ascii="Verdana" w:hAnsi="Verdana"/>
                <w:b/>
                <w:sz w:val="16"/>
                <w:szCs w:val="16"/>
                <w:lang w:eastAsia="zh-CN"/>
              </w:rPr>
            </w:pPr>
          </w:p>
          <w:p w14:paraId="2A6CE310" w14:textId="77777777" w:rsidR="00182E5B" w:rsidRPr="0079055D" w:rsidRDefault="00182E5B" w:rsidP="0042610B">
            <w:pPr>
              <w:ind w:firstLine="30"/>
              <w:jc w:val="center"/>
              <w:rPr>
                <w:rFonts w:ascii="Verdana" w:hAnsi="Verdana"/>
                <w:b/>
                <w:sz w:val="16"/>
                <w:szCs w:val="16"/>
                <w:lang w:eastAsia="zh-CN"/>
              </w:rPr>
            </w:pPr>
          </w:p>
          <w:p w14:paraId="4E650E7F" w14:textId="77777777" w:rsidR="00182E5B" w:rsidRPr="0079055D" w:rsidRDefault="00182E5B" w:rsidP="0042610B">
            <w:pPr>
              <w:ind w:firstLine="30"/>
              <w:jc w:val="center"/>
              <w:rPr>
                <w:rFonts w:ascii="Verdana" w:hAnsi="Verdana"/>
                <w:b/>
                <w:sz w:val="16"/>
                <w:szCs w:val="16"/>
                <w:lang w:eastAsia="zh-CN"/>
              </w:rPr>
            </w:pPr>
            <w:r w:rsidRPr="0079055D">
              <w:rPr>
                <w:rFonts w:ascii="Verdana" w:hAnsi="Verdana"/>
                <w:b/>
                <w:sz w:val="16"/>
                <w:szCs w:val="16"/>
                <w:lang w:eastAsia="zh-CN"/>
              </w:rPr>
              <w:t xml:space="preserve">Personale </w:t>
            </w:r>
          </w:p>
          <w:p w14:paraId="4EFFDF48" w14:textId="77777777" w:rsidR="00182E5B" w:rsidRPr="0079055D" w:rsidRDefault="00182E5B" w:rsidP="0042610B">
            <w:pPr>
              <w:ind w:firstLine="30"/>
              <w:jc w:val="center"/>
              <w:rPr>
                <w:rFonts w:ascii="Verdana" w:hAnsi="Verdana"/>
                <w:b/>
                <w:sz w:val="16"/>
                <w:szCs w:val="16"/>
                <w:lang w:eastAsia="zh-CN"/>
              </w:rPr>
            </w:pPr>
          </w:p>
          <w:p w14:paraId="286F4F84" w14:textId="77777777" w:rsidR="00182E5B" w:rsidRPr="0079055D" w:rsidRDefault="00182E5B" w:rsidP="0042610B">
            <w:pPr>
              <w:ind w:firstLine="30"/>
              <w:jc w:val="center"/>
              <w:rPr>
                <w:rFonts w:ascii="Verdana" w:hAnsi="Verdana"/>
                <w:b/>
                <w:sz w:val="16"/>
                <w:szCs w:val="16"/>
                <w:lang w:eastAsia="zh-CN"/>
              </w:rPr>
            </w:pPr>
          </w:p>
          <w:p w14:paraId="28CC8224" w14:textId="77777777" w:rsidR="00182E5B" w:rsidRPr="0079055D" w:rsidRDefault="00182E5B" w:rsidP="0042610B">
            <w:pPr>
              <w:ind w:firstLine="30"/>
              <w:jc w:val="center"/>
              <w:rPr>
                <w:rFonts w:ascii="Verdana" w:hAnsi="Verdana"/>
                <w:b/>
                <w:sz w:val="16"/>
                <w:szCs w:val="16"/>
                <w:lang w:eastAsia="zh-CN"/>
              </w:rPr>
            </w:pPr>
          </w:p>
          <w:p w14:paraId="23C53844" w14:textId="77777777" w:rsidR="00182E5B" w:rsidRPr="0079055D" w:rsidRDefault="00182E5B" w:rsidP="0042610B">
            <w:pPr>
              <w:ind w:firstLine="30"/>
              <w:jc w:val="center"/>
              <w:rPr>
                <w:rFonts w:ascii="Verdana" w:hAnsi="Verdana"/>
                <w:b/>
                <w:sz w:val="16"/>
                <w:szCs w:val="16"/>
                <w:lang w:eastAsia="zh-CN"/>
              </w:rPr>
            </w:pPr>
          </w:p>
          <w:p w14:paraId="555B699C" w14:textId="77777777" w:rsidR="00182E5B" w:rsidRPr="0079055D" w:rsidRDefault="00182E5B" w:rsidP="0042610B">
            <w:pPr>
              <w:ind w:firstLine="30"/>
              <w:jc w:val="center"/>
              <w:rPr>
                <w:rFonts w:ascii="Verdana" w:hAnsi="Verdana"/>
                <w:b/>
                <w:sz w:val="16"/>
                <w:szCs w:val="16"/>
                <w:lang w:eastAsia="zh-CN"/>
              </w:rPr>
            </w:pPr>
          </w:p>
          <w:p w14:paraId="2F35E184" w14:textId="77777777" w:rsidR="00182E5B" w:rsidRPr="0079055D" w:rsidRDefault="00182E5B" w:rsidP="0042610B">
            <w:pPr>
              <w:ind w:firstLine="30"/>
              <w:jc w:val="center"/>
              <w:rPr>
                <w:rFonts w:ascii="Verdana" w:hAnsi="Verdana"/>
                <w:b/>
                <w:sz w:val="16"/>
                <w:szCs w:val="16"/>
                <w:lang w:eastAsia="zh-CN"/>
              </w:rPr>
            </w:pPr>
          </w:p>
          <w:p w14:paraId="01822F86" w14:textId="77777777" w:rsidR="00182E5B" w:rsidRPr="0079055D" w:rsidRDefault="00182E5B" w:rsidP="0042610B">
            <w:pPr>
              <w:ind w:firstLine="30"/>
              <w:jc w:val="center"/>
              <w:rPr>
                <w:rFonts w:ascii="Verdana" w:hAnsi="Verdana"/>
                <w:b/>
                <w:sz w:val="16"/>
                <w:szCs w:val="16"/>
                <w:lang w:eastAsia="zh-CN"/>
              </w:rPr>
            </w:pPr>
          </w:p>
          <w:p w14:paraId="2E64D86D" w14:textId="77777777" w:rsidR="00182E5B" w:rsidRPr="0079055D" w:rsidRDefault="00182E5B" w:rsidP="0042610B">
            <w:pPr>
              <w:ind w:firstLine="30"/>
              <w:jc w:val="center"/>
              <w:rPr>
                <w:rFonts w:ascii="Verdana" w:hAnsi="Verdana"/>
                <w:b/>
                <w:sz w:val="16"/>
                <w:szCs w:val="16"/>
                <w:lang w:eastAsia="zh-CN"/>
              </w:rPr>
            </w:pPr>
          </w:p>
          <w:p w14:paraId="4DF637CC" w14:textId="77777777" w:rsidR="00182E5B" w:rsidRPr="0079055D" w:rsidRDefault="00182E5B" w:rsidP="0042610B">
            <w:pPr>
              <w:ind w:firstLine="30"/>
              <w:jc w:val="center"/>
              <w:rPr>
                <w:rFonts w:ascii="Verdana" w:hAnsi="Verdana"/>
                <w:b/>
                <w:sz w:val="16"/>
                <w:szCs w:val="16"/>
                <w:lang w:eastAsia="zh-CN"/>
              </w:rPr>
            </w:pPr>
          </w:p>
          <w:p w14:paraId="7118D1B5" w14:textId="77777777" w:rsidR="00182E5B" w:rsidRPr="0079055D" w:rsidRDefault="00182E5B" w:rsidP="0042610B">
            <w:pPr>
              <w:ind w:firstLine="30"/>
              <w:jc w:val="center"/>
              <w:rPr>
                <w:rFonts w:ascii="Verdana" w:hAnsi="Verdana"/>
                <w:b/>
                <w:sz w:val="16"/>
                <w:szCs w:val="16"/>
                <w:lang w:eastAsia="zh-CN"/>
              </w:rPr>
            </w:pPr>
          </w:p>
          <w:p w14:paraId="77EC09FE" w14:textId="77777777" w:rsidR="00182E5B" w:rsidRPr="0079055D" w:rsidRDefault="00182E5B" w:rsidP="0042610B">
            <w:pPr>
              <w:ind w:firstLine="30"/>
              <w:jc w:val="center"/>
              <w:rPr>
                <w:rFonts w:ascii="Verdana" w:hAnsi="Verdana"/>
                <w:b/>
                <w:sz w:val="16"/>
                <w:szCs w:val="16"/>
                <w:lang w:eastAsia="zh-CN"/>
              </w:rPr>
            </w:pPr>
          </w:p>
          <w:p w14:paraId="33A21408" w14:textId="77777777" w:rsidR="00182E5B" w:rsidRPr="0079055D" w:rsidRDefault="00182E5B" w:rsidP="0042610B">
            <w:pPr>
              <w:ind w:firstLine="30"/>
              <w:jc w:val="center"/>
              <w:rPr>
                <w:rFonts w:ascii="Verdana" w:hAnsi="Verdana"/>
                <w:b/>
                <w:sz w:val="16"/>
                <w:szCs w:val="16"/>
                <w:lang w:eastAsia="zh-CN"/>
              </w:rPr>
            </w:pPr>
          </w:p>
          <w:p w14:paraId="20DE45EB" w14:textId="77777777" w:rsidR="00182E5B" w:rsidRPr="0079055D" w:rsidRDefault="00182E5B" w:rsidP="0042610B">
            <w:pPr>
              <w:ind w:firstLine="30"/>
              <w:jc w:val="center"/>
              <w:rPr>
                <w:rFonts w:ascii="Verdana" w:hAnsi="Verdana"/>
                <w:b/>
                <w:sz w:val="16"/>
                <w:szCs w:val="16"/>
                <w:lang w:eastAsia="zh-CN"/>
              </w:rPr>
            </w:pPr>
          </w:p>
          <w:p w14:paraId="7E419D69" w14:textId="77777777" w:rsidR="00182E5B" w:rsidRPr="0079055D" w:rsidRDefault="00182E5B" w:rsidP="0042610B">
            <w:pPr>
              <w:ind w:firstLine="30"/>
              <w:jc w:val="center"/>
              <w:rPr>
                <w:rFonts w:ascii="Verdana" w:hAnsi="Verdana"/>
                <w:b/>
                <w:sz w:val="16"/>
                <w:szCs w:val="16"/>
                <w:lang w:eastAsia="zh-CN"/>
              </w:rPr>
            </w:pPr>
          </w:p>
          <w:p w14:paraId="6C13CDC5" w14:textId="77777777" w:rsidR="00182E5B" w:rsidRPr="0079055D" w:rsidRDefault="00182E5B" w:rsidP="0042610B">
            <w:pPr>
              <w:ind w:firstLine="30"/>
              <w:jc w:val="center"/>
              <w:rPr>
                <w:rFonts w:ascii="Verdana" w:hAnsi="Verdana"/>
                <w:b/>
                <w:sz w:val="16"/>
                <w:szCs w:val="16"/>
                <w:lang w:eastAsia="zh-CN"/>
              </w:rPr>
            </w:pPr>
          </w:p>
          <w:p w14:paraId="328DE7F0" w14:textId="77777777" w:rsidR="00182E5B" w:rsidRPr="0079055D" w:rsidRDefault="00182E5B" w:rsidP="0042610B">
            <w:pPr>
              <w:ind w:firstLine="30"/>
              <w:jc w:val="center"/>
              <w:rPr>
                <w:rFonts w:ascii="Verdana" w:hAnsi="Verdana"/>
                <w:b/>
                <w:sz w:val="16"/>
                <w:szCs w:val="16"/>
                <w:lang w:eastAsia="zh-CN"/>
              </w:rPr>
            </w:pPr>
          </w:p>
          <w:p w14:paraId="0701DE86" w14:textId="77777777" w:rsidR="00182E5B" w:rsidRPr="0079055D" w:rsidRDefault="00182E5B" w:rsidP="0042610B">
            <w:pPr>
              <w:ind w:firstLine="30"/>
              <w:jc w:val="center"/>
              <w:rPr>
                <w:rFonts w:ascii="Verdana" w:hAnsi="Verdana"/>
                <w:b/>
                <w:sz w:val="16"/>
                <w:szCs w:val="16"/>
                <w:lang w:eastAsia="zh-CN"/>
              </w:rPr>
            </w:pPr>
          </w:p>
          <w:p w14:paraId="42DE6337" w14:textId="7488E55B" w:rsidR="00182E5B" w:rsidRPr="0079055D" w:rsidRDefault="00182E5B" w:rsidP="0042610B">
            <w:pPr>
              <w:ind w:firstLine="30"/>
              <w:jc w:val="center"/>
              <w:rPr>
                <w:rFonts w:ascii="Verdana" w:hAnsi="Verdana"/>
                <w:b/>
                <w:sz w:val="16"/>
                <w:szCs w:val="16"/>
                <w:lang w:eastAsia="zh-CN"/>
              </w:rPr>
            </w:pPr>
            <w:r w:rsidRPr="0079055D">
              <w:rPr>
                <w:rFonts w:ascii="Verdana" w:hAnsi="Verdana"/>
                <w:b/>
                <w:sz w:val="16"/>
                <w:szCs w:val="16"/>
                <w:lang w:eastAsia="zh-CN"/>
              </w:rPr>
              <w:t>Personale</w:t>
            </w:r>
          </w:p>
          <w:p w14:paraId="7E85AB16" w14:textId="77777777" w:rsidR="00182E5B" w:rsidRPr="0079055D" w:rsidRDefault="00182E5B" w:rsidP="0042610B">
            <w:pPr>
              <w:ind w:firstLine="30"/>
              <w:jc w:val="center"/>
              <w:rPr>
                <w:rFonts w:ascii="Verdana" w:hAnsi="Verdana"/>
                <w:b/>
                <w:sz w:val="16"/>
                <w:szCs w:val="16"/>
                <w:lang w:eastAsia="zh-CN"/>
              </w:rPr>
            </w:pPr>
          </w:p>
          <w:p w14:paraId="5324046E" w14:textId="77777777" w:rsidR="00182E5B" w:rsidRPr="0079055D" w:rsidRDefault="00182E5B" w:rsidP="0042610B">
            <w:pPr>
              <w:ind w:firstLine="30"/>
              <w:jc w:val="center"/>
              <w:rPr>
                <w:rFonts w:ascii="Verdana" w:hAnsi="Verdana"/>
                <w:b/>
                <w:sz w:val="16"/>
                <w:szCs w:val="16"/>
                <w:lang w:eastAsia="zh-CN"/>
              </w:rPr>
            </w:pPr>
          </w:p>
          <w:p w14:paraId="29143600" w14:textId="77777777" w:rsidR="00182E5B" w:rsidRPr="0079055D" w:rsidRDefault="00182E5B" w:rsidP="0042610B">
            <w:pPr>
              <w:ind w:firstLine="30"/>
              <w:jc w:val="center"/>
              <w:rPr>
                <w:rFonts w:ascii="Verdana" w:hAnsi="Verdana"/>
                <w:b/>
                <w:sz w:val="16"/>
                <w:szCs w:val="16"/>
                <w:lang w:eastAsia="zh-CN"/>
              </w:rPr>
            </w:pPr>
          </w:p>
          <w:p w14:paraId="4BF5B9DB" w14:textId="77777777" w:rsidR="00182E5B" w:rsidRPr="0079055D" w:rsidRDefault="00182E5B" w:rsidP="0042610B">
            <w:pPr>
              <w:ind w:firstLine="30"/>
              <w:jc w:val="center"/>
              <w:rPr>
                <w:rFonts w:ascii="Verdana" w:hAnsi="Verdana"/>
                <w:b/>
                <w:sz w:val="16"/>
                <w:szCs w:val="16"/>
                <w:lang w:eastAsia="zh-CN"/>
              </w:rPr>
            </w:pPr>
          </w:p>
          <w:p w14:paraId="597579BF" w14:textId="77777777" w:rsidR="00182E5B" w:rsidRPr="0079055D" w:rsidRDefault="00182E5B" w:rsidP="0042610B">
            <w:pPr>
              <w:ind w:firstLine="30"/>
              <w:jc w:val="center"/>
              <w:rPr>
                <w:rFonts w:ascii="Verdana" w:hAnsi="Verdana"/>
                <w:b/>
                <w:sz w:val="16"/>
                <w:szCs w:val="16"/>
                <w:lang w:eastAsia="zh-CN"/>
              </w:rPr>
            </w:pPr>
          </w:p>
          <w:p w14:paraId="631A314C" w14:textId="77777777" w:rsidR="00182E5B" w:rsidRPr="0079055D" w:rsidRDefault="00182E5B" w:rsidP="0042610B">
            <w:pPr>
              <w:ind w:firstLine="30"/>
              <w:jc w:val="center"/>
              <w:rPr>
                <w:rFonts w:ascii="Verdana" w:hAnsi="Verdana"/>
                <w:b/>
                <w:sz w:val="16"/>
                <w:szCs w:val="16"/>
                <w:lang w:eastAsia="zh-CN"/>
              </w:rPr>
            </w:pPr>
          </w:p>
          <w:p w14:paraId="42024094" w14:textId="77777777" w:rsidR="00182E5B" w:rsidRPr="0079055D" w:rsidRDefault="00182E5B" w:rsidP="0042610B">
            <w:pPr>
              <w:ind w:firstLine="30"/>
              <w:jc w:val="center"/>
              <w:rPr>
                <w:rFonts w:ascii="Verdana" w:hAnsi="Verdana"/>
                <w:b/>
                <w:sz w:val="16"/>
                <w:szCs w:val="16"/>
                <w:lang w:eastAsia="zh-CN"/>
              </w:rPr>
            </w:pPr>
          </w:p>
          <w:p w14:paraId="64D52F08" w14:textId="77777777" w:rsidR="00182E5B" w:rsidRPr="0079055D" w:rsidRDefault="00182E5B" w:rsidP="0042610B">
            <w:pPr>
              <w:ind w:firstLine="30"/>
              <w:jc w:val="center"/>
              <w:rPr>
                <w:rFonts w:ascii="Verdana" w:hAnsi="Verdana"/>
                <w:b/>
                <w:sz w:val="16"/>
                <w:szCs w:val="16"/>
                <w:lang w:eastAsia="zh-CN"/>
              </w:rPr>
            </w:pPr>
          </w:p>
          <w:p w14:paraId="1BF39C79" w14:textId="77777777" w:rsidR="00182E5B" w:rsidRPr="0079055D" w:rsidRDefault="00182E5B" w:rsidP="0042610B">
            <w:pPr>
              <w:ind w:firstLine="30"/>
              <w:jc w:val="center"/>
              <w:rPr>
                <w:rFonts w:ascii="Verdana" w:hAnsi="Verdana"/>
                <w:b/>
                <w:sz w:val="16"/>
                <w:szCs w:val="16"/>
                <w:lang w:eastAsia="zh-CN"/>
              </w:rPr>
            </w:pPr>
          </w:p>
          <w:p w14:paraId="39E48B0C" w14:textId="77777777" w:rsidR="00182E5B" w:rsidRPr="0079055D" w:rsidRDefault="00182E5B" w:rsidP="0042610B">
            <w:pPr>
              <w:ind w:firstLine="30"/>
              <w:jc w:val="center"/>
              <w:rPr>
                <w:rFonts w:ascii="Verdana" w:hAnsi="Verdana"/>
                <w:b/>
                <w:sz w:val="16"/>
                <w:szCs w:val="16"/>
                <w:lang w:eastAsia="zh-CN"/>
              </w:rPr>
            </w:pPr>
          </w:p>
          <w:p w14:paraId="005FE419" w14:textId="77777777" w:rsidR="00182E5B" w:rsidRPr="0079055D" w:rsidRDefault="00182E5B" w:rsidP="0042610B">
            <w:pPr>
              <w:ind w:firstLine="30"/>
              <w:jc w:val="center"/>
              <w:rPr>
                <w:rFonts w:ascii="Verdana" w:hAnsi="Verdana"/>
                <w:b/>
                <w:sz w:val="16"/>
                <w:szCs w:val="16"/>
                <w:lang w:eastAsia="zh-CN"/>
              </w:rPr>
            </w:pPr>
          </w:p>
          <w:p w14:paraId="16015278" w14:textId="77777777" w:rsidR="00182E5B" w:rsidRPr="0079055D" w:rsidRDefault="00182E5B" w:rsidP="0042610B">
            <w:pPr>
              <w:ind w:firstLine="30"/>
              <w:jc w:val="center"/>
              <w:rPr>
                <w:rFonts w:ascii="Verdana" w:hAnsi="Verdana"/>
                <w:b/>
                <w:sz w:val="16"/>
                <w:szCs w:val="16"/>
                <w:lang w:eastAsia="zh-CN"/>
              </w:rPr>
            </w:pPr>
          </w:p>
          <w:p w14:paraId="70A30624" w14:textId="77777777" w:rsidR="00182E5B" w:rsidRPr="0079055D" w:rsidRDefault="00182E5B" w:rsidP="0042610B">
            <w:pPr>
              <w:ind w:firstLine="30"/>
              <w:jc w:val="center"/>
              <w:rPr>
                <w:rFonts w:ascii="Verdana" w:hAnsi="Verdana"/>
                <w:b/>
                <w:sz w:val="16"/>
                <w:szCs w:val="16"/>
                <w:lang w:eastAsia="zh-CN"/>
              </w:rPr>
            </w:pPr>
          </w:p>
          <w:p w14:paraId="6FA554BF" w14:textId="77777777" w:rsidR="00182E5B" w:rsidRPr="0079055D" w:rsidRDefault="00182E5B" w:rsidP="0042610B">
            <w:pPr>
              <w:ind w:firstLine="30"/>
              <w:jc w:val="center"/>
              <w:rPr>
                <w:rFonts w:ascii="Verdana" w:hAnsi="Verdana"/>
                <w:b/>
                <w:sz w:val="16"/>
                <w:szCs w:val="16"/>
                <w:lang w:eastAsia="zh-CN"/>
              </w:rPr>
            </w:pPr>
          </w:p>
          <w:p w14:paraId="0AA689EB" w14:textId="77777777" w:rsidR="00182E5B" w:rsidRPr="0079055D" w:rsidRDefault="00182E5B" w:rsidP="0042610B">
            <w:pPr>
              <w:ind w:firstLine="30"/>
              <w:jc w:val="center"/>
              <w:rPr>
                <w:rFonts w:ascii="Verdana" w:hAnsi="Verdana"/>
                <w:b/>
                <w:sz w:val="16"/>
                <w:szCs w:val="16"/>
                <w:lang w:eastAsia="zh-CN"/>
              </w:rPr>
            </w:pPr>
          </w:p>
          <w:p w14:paraId="2100F4F1" w14:textId="77777777" w:rsidR="00182E5B" w:rsidRPr="0079055D" w:rsidRDefault="00182E5B" w:rsidP="0042610B">
            <w:pPr>
              <w:ind w:firstLine="30"/>
              <w:jc w:val="center"/>
              <w:rPr>
                <w:rFonts w:ascii="Verdana" w:hAnsi="Verdana"/>
                <w:b/>
                <w:sz w:val="16"/>
                <w:szCs w:val="16"/>
                <w:lang w:eastAsia="zh-CN"/>
              </w:rPr>
            </w:pPr>
          </w:p>
          <w:p w14:paraId="6FC4AB05" w14:textId="77777777" w:rsidR="00182E5B" w:rsidRPr="0079055D" w:rsidRDefault="00182E5B" w:rsidP="0042610B">
            <w:pPr>
              <w:ind w:firstLine="30"/>
              <w:jc w:val="center"/>
              <w:rPr>
                <w:rFonts w:ascii="Verdana" w:hAnsi="Verdana"/>
                <w:b/>
                <w:sz w:val="16"/>
                <w:szCs w:val="16"/>
                <w:lang w:eastAsia="zh-CN"/>
              </w:rPr>
            </w:pPr>
          </w:p>
          <w:p w14:paraId="01E7F7FC" w14:textId="77777777" w:rsidR="00182E5B" w:rsidRPr="0079055D" w:rsidRDefault="00182E5B" w:rsidP="0042610B">
            <w:pPr>
              <w:ind w:firstLine="30"/>
              <w:jc w:val="center"/>
              <w:rPr>
                <w:rFonts w:ascii="Verdana" w:hAnsi="Verdana"/>
                <w:b/>
                <w:sz w:val="16"/>
                <w:szCs w:val="16"/>
                <w:lang w:eastAsia="zh-CN"/>
              </w:rPr>
            </w:pPr>
          </w:p>
          <w:p w14:paraId="02E5093B" w14:textId="77777777" w:rsidR="00182E5B" w:rsidRPr="0079055D" w:rsidRDefault="00182E5B" w:rsidP="0042610B">
            <w:pPr>
              <w:ind w:firstLine="30"/>
              <w:jc w:val="center"/>
              <w:rPr>
                <w:rFonts w:ascii="Verdana" w:hAnsi="Verdana"/>
                <w:b/>
                <w:sz w:val="16"/>
                <w:szCs w:val="16"/>
                <w:lang w:eastAsia="zh-CN"/>
              </w:rPr>
            </w:pPr>
          </w:p>
          <w:p w14:paraId="374E8276" w14:textId="77777777" w:rsidR="00182E5B" w:rsidRPr="0079055D" w:rsidRDefault="00182E5B" w:rsidP="0042610B">
            <w:pPr>
              <w:ind w:firstLine="30"/>
              <w:jc w:val="center"/>
              <w:rPr>
                <w:rFonts w:ascii="Verdana" w:hAnsi="Verdana"/>
                <w:b/>
                <w:sz w:val="16"/>
                <w:szCs w:val="16"/>
                <w:lang w:eastAsia="zh-CN"/>
              </w:rPr>
            </w:pPr>
          </w:p>
          <w:p w14:paraId="5B196D70" w14:textId="77777777" w:rsidR="00182E5B" w:rsidRPr="0079055D" w:rsidRDefault="00182E5B" w:rsidP="0042610B">
            <w:pPr>
              <w:ind w:firstLine="30"/>
              <w:jc w:val="center"/>
              <w:rPr>
                <w:rFonts w:ascii="Verdana" w:hAnsi="Verdana"/>
                <w:b/>
                <w:sz w:val="16"/>
                <w:szCs w:val="16"/>
                <w:lang w:eastAsia="zh-CN"/>
              </w:rPr>
            </w:pPr>
          </w:p>
          <w:p w14:paraId="7BC20BCE" w14:textId="77777777" w:rsidR="00182E5B" w:rsidRPr="0079055D" w:rsidRDefault="00182E5B" w:rsidP="0042610B">
            <w:pPr>
              <w:ind w:firstLine="30"/>
              <w:jc w:val="center"/>
              <w:rPr>
                <w:rFonts w:ascii="Verdana" w:hAnsi="Verdana"/>
                <w:b/>
                <w:sz w:val="16"/>
                <w:szCs w:val="16"/>
                <w:lang w:eastAsia="zh-CN"/>
              </w:rPr>
            </w:pPr>
          </w:p>
          <w:p w14:paraId="1E4A4620" w14:textId="78918775" w:rsidR="00182E5B" w:rsidRPr="0079055D" w:rsidRDefault="00182E5B" w:rsidP="0042610B">
            <w:pPr>
              <w:ind w:firstLine="30"/>
              <w:jc w:val="center"/>
              <w:rPr>
                <w:rFonts w:ascii="Verdana" w:hAnsi="Verdana"/>
                <w:b/>
                <w:sz w:val="16"/>
                <w:szCs w:val="16"/>
                <w:lang w:eastAsia="zh-CN"/>
              </w:rPr>
            </w:pPr>
            <w:r w:rsidRPr="0079055D">
              <w:rPr>
                <w:rFonts w:ascii="Verdana" w:hAnsi="Verdana"/>
                <w:b/>
                <w:sz w:val="16"/>
                <w:szCs w:val="16"/>
                <w:lang w:eastAsia="zh-CN"/>
              </w:rPr>
              <w:t>Personale</w:t>
            </w:r>
          </w:p>
          <w:p w14:paraId="292D46CF" w14:textId="77777777" w:rsidR="00182E5B" w:rsidRPr="0079055D" w:rsidRDefault="00182E5B" w:rsidP="0042610B">
            <w:pPr>
              <w:ind w:firstLine="30"/>
              <w:jc w:val="center"/>
              <w:rPr>
                <w:rFonts w:ascii="Verdana" w:hAnsi="Verdana"/>
                <w:b/>
                <w:sz w:val="16"/>
                <w:szCs w:val="16"/>
                <w:lang w:eastAsia="zh-CN"/>
              </w:rPr>
            </w:pPr>
          </w:p>
          <w:p w14:paraId="7C2D2E06" w14:textId="77777777" w:rsidR="00360E89" w:rsidRPr="0079055D" w:rsidRDefault="00360E89" w:rsidP="0042610B">
            <w:pPr>
              <w:ind w:firstLine="30"/>
              <w:jc w:val="center"/>
              <w:rPr>
                <w:rFonts w:ascii="Verdana" w:hAnsi="Verdana"/>
                <w:b/>
                <w:sz w:val="16"/>
                <w:szCs w:val="16"/>
                <w:lang w:eastAsia="zh-CN"/>
              </w:rPr>
            </w:pPr>
          </w:p>
          <w:p w14:paraId="2959C8C4" w14:textId="77777777" w:rsidR="00360E89" w:rsidRPr="0079055D" w:rsidRDefault="00360E89" w:rsidP="0042610B">
            <w:pPr>
              <w:ind w:firstLine="30"/>
              <w:jc w:val="center"/>
              <w:rPr>
                <w:rFonts w:ascii="Verdana" w:hAnsi="Verdana"/>
                <w:b/>
                <w:sz w:val="16"/>
                <w:szCs w:val="16"/>
                <w:lang w:eastAsia="zh-CN"/>
              </w:rPr>
            </w:pPr>
          </w:p>
          <w:p w14:paraId="35B0B84A" w14:textId="77777777" w:rsidR="00360E89" w:rsidRPr="0079055D" w:rsidRDefault="00360E89" w:rsidP="0042610B">
            <w:pPr>
              <w:ind w:firstLine="30"/>
              <w:jc w:val="center"/>
              <w:rPr>
                <w:rFonts w:ascii="Verdana" w:hAnsi="Verdana"/>
                <w:b/>
                <w:sz w:val="16"/>
                <w:szCs w:val="16"/>
                <w:lang w:eastAsia="zh-CN"/>
              </w:rPr>
            </w:pPr>
          </w:p>
          <w:p w14:paraId="681332E0" w14:textId="77777777" w:rsidR="00360E89" w:rsidRPr="0079055D" w:rsidRDefault="00360E89" w:rsidP="0042610B">
            <w:pPr>
              <w:ind w:firstLine="30"/>
              <w:jc w:val="center"/>
              <w:rPr>
                <w:rFonts w:ascii="Verdana" w:hAnsi="Verdana"/>
                <w:b/>
                <w:sz w:val="16"/>
                <w:szCs w:val="16"/>
                <w:lang w:eastAsia="zh-CN"/>
              </w:rPr>
            </w:pPr>
          </w:p>
          <w:p w14:paraId="157EAF37" w14:textId="77777777" w:rsidR="00360E89" w:rsidRPr="0079055D" w:rsidRDefault="00360E89" w:rsidP="0042610B">
            <w:pPr>
              <w:ind w:firstLine="30"/>
              <w:jc w:val="center"/>
              <w:rPr>
                <w:rFonts w:ascii="Verdana" w:hAnsi="Verdana"/>
                <w:b/>
                <w:sz w:val="16"/>
                <w:szCs w:val="16"/>
                <w:lang w:eastAsia="zh-CN"/>
              </w:rPr>
            </w:pPr>
          </w:p>
          <w:p w14:paraId="09CDA447" w14:textId="77777777" w:rsidR="00360E89" w:rsidRPr="0079055D" w:rsidRDefault="00360E89" w:rsidP="0042610B">
            <w:pPr>
              <w:ind w:firstLine="30"/>
              <w:jc w:val="center"/>
              <w:rPr>
                <w:rFonts w:ascii="Verdana" w:hAnsi="Verdana"/>
                <w:b/>
                <w:sz w:val="16"/>
                <w:szCs w:val="16"/>
                <w:lang w:eastAsia="zh-CN"/>
              </w:rPr>
            </w:pPr>
          </w:p>
          <w:p w14:paraId="4B13BB95" w14:textId="77777777" w:rsidR="00360E89" w:rsidRPr="0079055D" w:rsidRDefault="00360E89" w:rsidP="0042610B">
            <w:pPr>
              <w:ind w:firstLine="30"/>
              <w:jc w:val="center"/>
              <w:rPr>
                <w:rFonts w:ascii="Verdana" w:hAnsi="Verdana"/>
                <w:b/>
                <w:sz w:val="16"/>
                <w:szCs w:val="16"/>
                <w:lang w:eastAsia="zh-CN"/>
              </w:rPr>
            </w:pPr>
          </w:p>
          <w:p w14:paraId="37932F02" w14:textId="77777777" w:rsidR="00360E89" w:rsidRPr="0079055D" w:rsidRDefault="00360E89" w:rsidP="0042610B">
            <w:pPr>
              <w:ind w:firstLine="30"/>
              <w:jc w:val="center"/>
              <w:rPr>
                <w:rFonts w:ascii="Verdana" w:hAnsi="Verdana"/>
                <w:b/>
                <w:sz w:val="16"/>
                <w:szCs w:val="16"/>
                <w:lang w:eastAsia="zh-CN"/>
              </w:rPr>
            </w:pPr>
          </w:p>
          <w:p w14:paraId="3FD60117" w14:textId="77777777" w:rsidR="00360E89" w:rsidRPr="0079055D" w:rsidRDefault="00360E89" w:rsidP="0042610B">
            <w:pPr>
              <w:ind w:firstLine="30"/>
              <w:jc w:val="center"/>
              <w:rPr>
                <w:rFonts w:ascii="Verdana" w:hAnsi="Verdana"/>
                <w:b/>
                <w:sz w:val="16"/>
                <w:szCs w:val="16"/>
                <w:lang w:eastAsia="zh-CN"/>
              </w:rPr>
            </w:pPr>
          </w:p>
          <w:p w14:paraId="36BE43D7" w14:textId="77777777" w:rsidR="00360E89" w:rsidRPr="0079055D" w:rsidRDefault="00360E89" w:rsidP="0042610B">
            <w:pPr>
              <w:ind w:firstLine="30"/>
              <w:jc w:val="center"/>
              <w:rPr>
                <w:rFonts w:ascii="Verdana" w:hAnsi="Verdana"/>
                <w:b/>
                <w:sz w:val="16"/>
                <w:szCs w:val="16"/>
                <w:lang w:eastAsia="zh-CN"/>
              </w:rPr>
            </w:pPr>
          </w:p>
          <w:p w14:paraId="17C5420F" w14:textId="77777777" w:rsidR="00360E89" w:rsidRPr="0079055D" w:rsidRDefault="00360E89" w:rsidP="0042610B">
            <w:pPr>
              <w:ind w:firstLine="30"/>
              <w:jc w:val="center"/>
              <w:rPr>
                <w:rFonts w:ascii="Verdana" w:hAnsi="Verdana"/>
                <w:b/>
                <w:sz w:val="16"/>
                <w:szCs w:val="16"/>
                <w:lang w:eastAsia="zh-CN"/>
              </w:rPr>
            </w:pPr>
          </w:p>
          <w:p w14:paraId="32C2FF26" w14:textId="77777777" w:rsidR="00360E89" w:rsidRPr="0079055D" w:rsidRDefault="00360E89" w:rsidP="0042610B">
            <w:pPr>
              <w:ind w:firstLine="30"/>
              <w:jc w:val="center"/>
              <w:rPr>
                <w:rFonts w:ascii="Verdana" w:hAnsi="Verdana"/>
                <w:b/>
                <w:sz w:val="16"/>
                <w:szCs w:val="16"/>
                <w:lang w:eastAsia="zh-CN"/>
              </w:rPr>
            </w:pPr>
          </w:p>
          <w:p w14:paraId="411E216D" w14:textId="77777777" w:rsidR="00360E89" w:rsidRPr="0079055D" w:rsidRDefault="00360E89" w:rsidP="0042610B">
            <w:pPr>
              <w:ind w:firstLine="30"/>
              <w:jc w:val="center"/>
              <w:rPr>
                <w:rFonts w:ascii="Verdana" w:hAnsi="Verdana"/>
                <w:b/>
                <w:sz w:val="16"/>
                <w:szCs w:val="16"/>
                <w:lang w:eastAsia="zh-CN"/>
              </w:rPr>
            </w:pPr>
          </w:p>
          <w:p w14:paraId="4A17FAF1" w14:textId="77777777" w:rsidR="00360E89" w:rsidRPr="0079055D" w:rsidRDefault="00360E89" w:rsidP="0042610B">
            <w:pPr>
              <w:ind w:firstLine="30"/>
              <w:jc w:val="center"/>
              <w:rPr>
                <w:rFonts w:ascii="Verdana" w:hAnsi="Verdana"/>
                <w:b/>
                <w:sz w:val="16"/>
                <w:szCs w:val="16"/>
                <w:lang w:eastAsia="zh-CN"/>
              </w:rPr>
            </w:pPr>
          </w:p>
          <w:p w14:paraId="283104C7" w14:textId="77777777" w:rsidR="00360E89" w:rsidRPr="0079055D" w:rsidRDefault="00360E89" w:rsidP="0042610B">
            <w:pPr>
              <w:ind w:firstLine="30"/>
              <w:jc w:val="center"/>
              <w:rPr>
                <w:rFonts w:ascii="Verdana" w:hAnsi="Verdana"/>
                <w:b/>
                <w:sz w:val="16"/>
                <w:szCs w:val="16"/>
                <w:lang w:eastAsia="zh-CN"/>
              </w:rPr>
            </w:pPr>
          </w:p>
          <w:p w14:paraId="04C7C0DD" w14:textId="77777777" w:rsidR="00360E89" w:rsidRPr="0079055D" w:rsidRDefault="00360E89" w:rsidP="0042610B">
            <w:pPr>
              <w:ind w:firstLine="30"/>
              <w:jc w:val="center"/>
              <w:rPr>
                <w:rFonts w:ascii="Verdana" w:hAnsi="Verdana"/>
                <w:b/>
                <w:sz w:val="16"/>
                <w:szCs w:val="16"/>
                <w:lang w:eastAsia="zh-CN"/>
              </w:rPr>
            </w:pPr>
          </w:p>
          <w:p w14:paraId="3EC45608" w14:textId="77777777" w:rsidR="00360E89" w:rsidRPr="0079055D" w:rsidRDefault="00360E89" w:rsidP="0042610B">
            <w:pPr>
              <w:ind w:firstLine="30"/>
              <w:jc w:val="center"/>
              <w:rPr>
                <w:rFonts w:ascii="Verdana" w:hAnsi="Verdana"/>
                <w:b/>
                <w:sz w:val="16"/>
                <w:szCs w:val="16"/>
                <w:lang w:eastAsia="zh-CN"/>
              </w:rPr>
            </w:pPr>
          </w:p>
          <w:p w14:paraId="6CAB3C4B" w14:textId="77777777" w:rsidR="00360E89" w:rsidRPr="0079055D" w:rsidRDefault="00360E89" w:rsidP="0042610B">
            <w:pPr>
              <w:ind w:firstLine="30"/>
              <w:jc w:val="center"/>
              <w:rPr>
                <w:rFonts w:ascii="Verdana" w:hAnsi="Verdana"/>
                <w:b/>
                <w:sz w:val="16"/>
                <w:szCs w:val="16"/>
                <w:lang w:eastAsia="zh-CN"/>
              </w:rPr>
            </w:pPr>
          </w:p>
          <w:p w14:paraId="0E310D19" w14:textId="77777777" w:rsidR="00360E89" w:rsidRPr="0079055D" w:rsidRDefault="00360E89" w:rsidP="0042610B">
            <w:pPr>
              <w:ind w:firstLine="30"/>
              <w:jc w:val="center"/>
              <w:rPr>
                <w:rFonts w:ascii="Verdana" w:hAnsi="Verdana"/>
                <w:b/>
                <w:sz w:val="16"/>
                <w:szCs w:val="16"/>
                <w:lang w:eastAsia="zh-CN"/>
              </w:rPr>
            </w:pPr>
          </w:p>
          <w:p w14:paraId="6D2CE39E" w14:textId="77777777" w:rsidR="00360E89" w:rsidRPr="0079055D" w:rsidRDefault="00360E89" w:rsidP="0042610B">
            <w:pPr>
              <w:ind w:firstLine="30"/>
              <w:jc w:val="center"/>
              <w:rPr>
                <w:rFonts w:ascii="Verdana" w:hAnsi="Verdana"/>
                <w:b/>
                <w:sz w:val="16"/>
                <w:szCs w:val="16"/>
                <w:lang w:eastAsia="zh-CN"/>
              </w:rPr>
            </w:pPr>
          </w:p>
          <w:p w14:paraId="2135CA77" w14:textId="77777777" w:rsidR="00360E89" w:rsidRPr="0079055D" w:rsidRDefault="00360E89" w:rsidP="0042610B">
            <w:pPr>
              <w:ind w:firstLine="30"/>
              <w:jc w:val="center"/>
              <w:rPr>
                <w:rFonts w:ascii="Verdana" w:hAnsi="Verdana"/>
                <w:b/>
                <w:sz w:val="16"/>
                <w:szCs w:val="16"/>
                <w:lang w:eastAsia="zh-CN"/>
              </w:rPr>
            </w:pPr>
          </w:p>
          <w:p w14:paraId="7EE95B1C" w14:textId="565A595D" w:rsidR="00360E89" w:rsidRPr="0079055D" w:rsidRDefault="00360E89" w:rsidP="0042610B">
            <w:pPr>
              <w:ind w:firstLine="30"/>
              <w:jc w:val="center"/>
              <w:rPr>
                <w:rFonts w:ascii="Verdana" w:hAnsi="Verdana"/>
                <w:b/>
                <w:sz w:val="16"/>
                <w:szCs w:val="16"/>
                <w:lang w:eastAsia="zh-CN"/>
              </w:rPr>
            </w:pPr>
            <w:r w:rsidRPr="0079055D">
              <w:rPr>
                <w:rFonts w:ascii="Verdana" w:hAnsi="Verdana"/>
                <w:b/>
                <w:sz w:val="16"/>
                <w:szCs w:val="16"/>
                <w:lang w:eastAsia="zh-CN"/>
              </w:rPr>
              <w:t xml:space="preserve">Personale </w:t>
            </w:r>
          </w:p>
          <w:p w14:paraId="4EFD1F54" w14:textId="77777777" w:rsidR="00360E89" w:rsidRPr="0079055D" w:rsidRDefault="00360E89" w:rsidP="0042610B">
            <w:pPr>
              <w:ind w:firstLine="30"/>
              <w:jc w:val="center"/>
              <w:rPr>
                <w:rFonts w:ascii="Verdana" w:hAnsi="Verdana"/>
                <w:b/>
                <w:sz w:val="16"/>
                <w:szCs w:val="16"/>
                <w:lang w:eastAsia="zh-CN"/>
              </w:rPr>
            </w:pPr>
          </w:p>
          <w:p w14:paraId="42CBB6DF" w14:textId="77777777" w:rsidR="00360E89" w:rsidRPr="0079055D" w:rsidRDefault="00360E89" w:rsidP="0042610B">
            <w:pPr>
              <w:ind w:firstLine="30"/>
              <w:jc w:val="center"/>
              <w:rPr>
                <w:rFonts w:ascii="Verdana" w:hAnsi="Verdana"/>
                <w:b/>
                <w:sz w:val="16"/>
                <w:szCs w:val="16"/>
                <w:lang w:eastAsia="zh-CN"/>
              </w:rPr>
            </w:pPr>
          </w:p>
          <w:p w14:paraId="4191450F" w14:textId="77777777" w:rsidR="005945CA" w:rsidRPr="0079055D" w:rsidRDefault="005945CA" w:rsidP="0042610B">
            <w:pPr>
              <w:ind w:firstLine="30"/>
              <w:jc w:val="center"/>
              <w:rPr>
                <w:rFonts w:ascii="Verdana" w:hAnsi="Verdana"/>
                <w:b/>
                <w:sz w:val="16"/>
                <w:szCs w:val="16"/>
                <w:lang w:eastAsia="zh-CN"/>
              </w:rPr>
            </w:pPr>
          </w:p>
          <w:p w14:paraId="63D70437" w14:textId="77777777" w:rsidR="005945CA" w:rsidRPr="0079055D" w:rsidRDefault="005945CA" w:rsidP="0042610B">
            <w:pPr>
              <w:ind w:firstLine="30"/>
              <w:jc w:val="center"/>
              <w:rPr>
                <w:rFonts w:ascii="Verdana" w:hAnsi="Verdana"/>
                <w:b/>
                <w:sz w:val="16"/>
                <w:szCs w:val="16"/>
                <w:lang w:eastAsia="zh-CN"/>
              </w:rPr>
            </w:pPr>
          </w:p>
          <w:p w14:paraId="353318DA" w14:textId="77777777" w:rsidR="005945CA" w:rsidRPr="0079055D" w:rsidRDefault="005945CA" w:rsidP="0042610B">
            <w:pPr>
              <w:ind w:firstLine="30"/>
              <w:jc w:val="center"/>
              <w:rPr>
                <w:rFonts w:ascii="Verdana" w:hAnsi="Verdana"/>
                <w:b/>
                <w:sz w:val="16"/>
                <w:szCs w:val="16"/>
                <w:lang w:eastAsia="zh-CN"/>
              </w:rPr>
            </w:pPr>
          </w:p>
          <w:p w14:paraId="22539222" w14:textId="77777777" w:rsidR="005945CA" w:rsidRPr="0079055D" w:rsidRDefault="005945CA" w:rsidP="0042610B">
            <w:pPr>
              <w:ind w:firstLine="30"/>
              <w:jc w:val="center"/>
              <w:rPr>
                <w:rFonts w:ascii="Verdana" w:hAnsi="Verdana"/>
                <w:b/>
                <w:sz w:val="16"/>
                <w:szCs w:val="16"/>
                <w:lang w:eastAsia="zh-CN"/>
              </w:rPr>
            </w:pPr>
          </w:p>
          <w:p w14:paraId="2BF5D79E" w14:textId="77777777" w:rsidR="005945CA" w:rsidRPr="0079055D" w:rsidRDefault="005945CA" w:rsidP="0042610B">
            <w:pPr>
              <w:ind w:firstLine="30"/>
              <w:jc w:val="center"/>
              <w:rPr>
                <w:rFonts w:ascii="Verdana" w:hAnsi="Verdana"/>
                <w:b/>
                <w:sz w:val="16"/>
                <w:szCs w:val="16"/>
                <w:lang w:eastAsia="zh-CN"/>
              </w:rPr>
            </w:pPr>
          </w:p>
          <w:p w14:paraId="4C6B7AC5" w14:textId="77777777" w:rsidR="005945CA" w:rsidRPr="0079055D" w:rsidRDefault="005945CA" w:rsidP="0042610B">
            <w:pPr>
              <w:ind w:firstLine="30"/>
              <w:jc w:val="center"/>
              <w:rPr>
                <w:rFonts w:ascii="Verdana" w:hAnsi="Verdana"/>
                <w:b/>
                <w:sz w:val="16"/>
                <w:szCs w:val="16"/>
                <w:lang w:eastAsia="zh-CN"/>
              </w:rPr>
            </w:pPr>
          </w:p>
          <w:p w14:paraId="21100B7A" w14:textId="77777777" w:rsidR="005945CA" w:rsidRPr="0079055D" w:rsidRDefault="005945CA" w:rsidP="0042610B">
            <w:pPr>
              <w:ind w:firstLine="30"/>
              <w:jc w:val="center"/>
              <w:rPr>
                <w:rFonts w:ascii="Verdana" w:hAnsi="Verdana"/>
                <w:b/>
                <w:sz w:val="16"/>
                <w:szCs w:val="16"/>
                <w:lang w:eastAsia="zh-CN"/>
              </w:rPr>
            </w:pPr>
          </w:p>
          <w:p w14:paraId="12072E8B" w14:textId="77777777" w:rsidR="005945CA" w:rsidRPr="0079055D" w:rsidRDefault="005945CA" w:rsidP="0042610B">
            <w:pPr>
              <w:ind w:firstLine="30"/>
              <w:jc w:val="center"/>
              <w:rPr>
                <w:rFonts w:ascii="Verdana" w:hAnsi="Verdana"/>
                <w:b/>
                <w:sz w:val="16"/>
                <w:szCs w:val="16"/>
                <w:lang w:eastAsia="zh-CN"/>
              </w:rPr>
            </w:pPr>
          </w:p>
          <w:p w14:paraId="36E0CCAF" w14:textId="77777777" w:rsidR="005945CA" w:rsidRPr="0079055D" w:rsidRDefault="005945CA" w:rsidP="0042610B">
            <w:pPr>
              <w:ind w:firstLine="30"/>
              <w:jc w:val="center"/>
              <w:rPr>
                <w:rFonts w:ascii="Verdana" w:hAnsi="Verdana"/>
                <w:b/>
                <w:sz w:val="16"/>
                <w:szCs w:val="16"/>
                <w:lang w:eastAsia="zh-CN"/>
              </w:rPr>
            </w:pPr>
          </w:p>
          <w:p w14:paraId="02153709" w14:textId="77777777" w:rsidR="005945CA" w:rsidRPr="0079055D" w:rsidRDefault="005945CA" w:rsidP="0042610B">
            <w:pPr>
              <w:ind w:firstLine="30"/>
              <w:jc w:val="center"/>
              <w:rPr>
                <w:rFonts w:ascii="Verdana" w:hAnsi="Verdana"/>
                <w:b/>
                <w:sz w:val="16"/>
                <w:szCs w:val="16"/>
                <w:lang w:eastAsia="zh-CN"/>
              </w:rPr>
            </w:pPr>
          </w:p>
          <w:p w14:paraId="58C80DA6" w14:textId="77777777" w:rsidR="005945CA" w:rsidRPr="0079055D" w:rsidRDefault="005945CA" w:rsidP="0042610B">
            <w:pPr>
              <w:ind w:firstLine="30"/>
              <w:jc w:val="center"/>
              <w:rPr>
                <w:rFonts w:ascii="Verdana" w:hAnsi="Verdana"/>
                <w:b/>
                <w:sz w:val="16"/>
                <w:szCs w:val="16"/>
                <w:lang w:eastAsia="zh-CN"/>
              </w:rPr>
            </w:pPr>
          </w:p>
          <w:p w14:paraId="2C30490C" w14:textId="77777777" w:rsidR="005945CA" w:rsidRPr="0079055D" w:rsidRDefault="005945CA" w:rsidP="0042610B">
            <w:pPr>
              <w:ind w:firstLine="30"/>
              <w:jc w:val="center"/>
              <w:rPr>
                <w:rFonts w:ascii="Verdana" w:hAnsi="Verdana"/>
                <w:b/>
                <w:sz w:val="16"/>
                <w:szCs w:val="16"/>
                <w:lang w:eastAsia="zh-CN"/>
              </w:rPr>
            </w:pPr>
          </w:p>
          <w:p w14:paraId="689D0EEF" w14:textId="77777777" w:rsidR="005945CA" w:rsidRPr="0079055D" w:rsidRDefault="005945CA" w:rsidP="0042610B">
            <w:pPr>
              <w:ind w:firstLine="30"/>
              <w:jc w:val="center"/>
              <w:rPr>
                <w:rFonts w:ascii="Verdana" w:hAnsi="Verdana"/>
                <w:b/>
                <w:sz w:val="16"/>
                <w:szCs w:val="16"/>
                <w:lang w:eastAsia="zh-CN"/>
              </w:rPr>
            </w:pPr>
          </w:p>
          <w:p w14:paraId="3FCF933F" w14:textId="06856385" w:rsidR="005945CA" w:rsidRPr="0079055D" w:rsidRDefault="005945CA" w:rsidP="0042610B">
            <w:pPr>
              <w:ind w:firstLine="30"/>
              <w:jc w:val="center"/>
              <w:rPr>
                <w:rFonts w:ascii="Verdana" w:hAnsi="Verdana"/>
                <w:b/>
                <w:sz w:val="16"/>
                <w:szCs w:val="16"/>
                <w:lang w:eastAsia="zh-CN"/>
              </w:rPr>
            </w:pPr>
            <w:r w:rsidRPr="0079055D">
              <w:rPr>
                <w:rFonts w:ascii="Verdana" w:hAnsi="Verdana"/>
                <w:b/>
                <w:sz w:val="16"/>
                <w:szCs w:val="16"/>
                <w:lang w:eastAsia="zh-CN"/>
              </w:rPr>
              <w:t xml:space="preserve">Personale </w:t>
            </w:r>
          </w:p>
          <w:p w14:paraId="103EFC29" w14:textId="681B380F" w:rsidR="00182E5B" w:rsidRPr="0079055D" w:rsidRDefault="00182E5B" w:rsidP="0042610B">
            <w:pPr>
              <w:ind w:firstLine="30"/>
              <w:jc w:val="center"/>
              <w:rPr>
                <w:rFonts w:ascii="Verdana" w:hAnsi="Verdana"/>
                <w:b/>
                <w:sz w:val="16"/>
                <w:szCs w:val="16"/>
                <w:lang w:eastAsia="zh-CN"/>
              </w:rPr>
            </w:pPr>
          </w:p>
        </w:tc>
        <w:tc>
          <w:tcPr>
            <w:tcW w:w="427" w:type="pct"/>
            <w:vMerge w:val="restart"/>
            <w:tcBorders>
              <w:top w:val="single" w:sz="4" w:space="0" w:color="auto"/>
              <w:left w:val="single" w:sz="4" w:space="0" w:color="auto"/>
              <w:right w:val="single" w:sz="4" w:space="0" w:color="auto"/>
            </w:tcBorders>
            <w:shd w:val="clear" w:color="auto" w:fill="FFFFFF"/>
          </w:tcPr>
          <w:p w14:paraId="12986BEF" w14:textId="77777777" w:rsidR="00E15ECD" w:rsidRDefault="00E15ECD" w:rsidP="006C6431">
            <w:pPr>
              <w:rPr>
                <w:rFonts w:ascii="Verdana" w:hAnsi="Verdana"/>
                <w:b/>
                <w:sz w:val="14"/>
                <w:szCs w:val="14"/>
              </w:rPr>
            </w:pPr>
          </w:p>
          <w:p w14:paraId="2579CCF5" w14:textId="77777777" w:rsidR="00E15ECD" w:rsidRDefault="00E15ECD" w:rsidP="006C6431">
            <w:pPr>
              <w:rPr>
                <w:rFonts w:ascii="Verdana" w:hAnsi="Verdana"/>
                <w:b/>
                <w:sz w:val="14"/>
                <w:szCs w:val="14"/>
              </w:rPr>
            </w:pPr>
          </w:p>
          <w:p w14:paraId="5F92DCC4" w14:textId="77777777" w:rsidR="00E15ECD" w:rsidRDefault="00E15ECD" w:rsidP="006C6431">
            <w:pPr>
              <w:rPr>
                <w:rFonts w:ascii="Verdana" w:hAnsi="Verdana"/>
                <w:b/>
                <w:sz w:val="14"/>
                <w:szCs w:val="14"/>
              </w:rPr>
            </w:pPr>
          </w:p>
          <w:p w14:paraId="5AC38F94" w14:textId="77777777" w:rsidR="00E15ECD" w:rsidRDefault="00E15ECD" w:rsidP="006C6431">
            <w:pPr>
              <w:rPr>
                <w:rFonts w:ascii="Verdana" w:hAnsi="Verdana"/>
                <w:b/>
                <w:sz w:val="14"/>
                <w:szCs w:val="14"/>
              </w:rPr>
            </w:pPr>
          </w:p>
          <w:p w14:paraId="1C9C6190" w14:textId="4CB890AB" w:rsidR="009B7F12" w:rsidRPr="00D1006B" w:rsidRDefault="009B7F12" w:rsidP="006C6431">
            <w:pPr>
              <w:rPr>
                <w:rFonts w:ascii="Verdana" w:hAnsi="Verdana"/>
                <w:b/>
                <w:sz w:val="14"/>
                <w:szCs w:val="14"/>
                <w:lang w:eastAsia="zh-CN"/>
              </w:rPr>
            </w:pPr>
            <w:r w:rsidRPr="00D1006B">
              <w:rPr>
                <w:rFonts w:ascii="Verdana" w:hAnsi="Verdana"/>
                <w:b/>
                <w:sz w:val="14"/>
                <w:szCs w:val="14"/>
              </w:rPr>
              <w:t>Titolari di incarichi dirigenziali amministrativi di vertice</w:t>
            </w:r>
          </w:p>
          <w:p w14:paraId="144E5F52" w14:textId="77777777" w:rsidR="009B7F12" w:rsidRDefault="009B7F12" w:rsidP="0042610B">
            <w:pPr>
              <w:ind w:firstLine="30"/>
              <w:jc w:val="center"/>
              <w:rPr>
                <w:rFonts w:ascii="Verdana" w:hAnsi="Verdana"/>
                <w:b/>
                <w:sz w:val="14"/>
                <w:szCs w:val="14"/>
                <w:lang w:eastAsia="zh-CN"/>
              </w:rPr>
            </w:pPr>
          </w:p>
          <w:p w14:paraId="5B6F53D1" w14:textId="77777777" w:rsidR="009B7F12" w:rsidRDefault="009B7F12" w:rsidP="0042610B">
            <w:pPr>
              <w:ind w:firstLine="30"/>
              <w:jc w:val="center"/>
              <w:rPr>
                <w:rFonts w:ascii="Verdana" w:hAnsi="Verdana"/>
                <w:b/>
                <w:sz w:val="14"/>
                <w:szCs w:val="14"/>
                <w:lang w:eastAsia="zh-CN"/>
              </w:rPr>
            </w:pPr>
          </w:p>
          <w:p w14:paraId="7218A5EC" w14:textId="77777777" w:rsidR="009B7F12" w:rsidRDefault="009B7F12" w:rsidP="0042610B">
            <w:pPr>
              <w:ind w:firstLine="30"/>
              <w:jc w:val="center"/>
              <w:rPr>
                <w:rFonts w:ascii="Verdana" w:hAnsi="Verdana"/>
                <w:b/>
                <w:sz w:val="14"/>
                <w:szCs w:val="14"/>
                <w:lang w:eastAsia="zh-CN"/>
              </w:rPr>
            </w:pPr>
          </w:p>
          <w:p w14:paraId="0959BA5B" w14:textId="77777777" w:rsidR="009B7F12" w:rsidRDefault="009B7F12" w:rsidP="0042610B">
            <w:pPr>
              <w:ind w:firstLine="30"/>
              <w:jc w:val="center"/>
              <w:rPr>
                <w:rFonts w:ascii="Verdana" w:hAnsi="Verdana"/>
                <w:b/>
                <w:sz w:val="14"/>
                <w:szCs w:val="14"/>
                <w:lang w:eastAsia="zh-CN"/>
              </w:rPr>
            </w:pPr>
          </w:p>
          <w:p w14:paraId="37E84531" w14:textId="77777777" w:rsidR="009B7F12" w:rsidRDefault="009B7F12" w:rsidP="0042610B">
            <w:pPr>
              <w:ind w:firstLine="30"/>
              <w:jc w:val="center"/>
              <w:rPr>
                <w:rFonts w:ascii="Verdana" w:hAnsi="Verdana"/>
                <w:b/>
                <w:sz w:val="14"/>
                <w:szCs w:val="14"/>
                <w:lang w:eastAsia="zh-CN"/>
              </w:rPr>
            </w:pPr>
          </w:p>
          <w:p w14:paraId="4CA8B865" w14:textId="77777777" w:rsidR="009B7F12" w:rsidRDefault="009B7F12" w:rsidP="0042610B">
            <w:pPr>
              <w:ind w:firstLine="30"/>
              <w:jc w:val="center"/>
              <w:rPr>
                <w:rFonts w:ascii="Verdana" w:hAnsi="Verdana"/>
                <w:b/>
                <w:sz w:val="14"/>
                <w:szCs w:val="14"/>
                <w:lang w:eastAsia="zh-CN"/>
              </w:rPr>
            </w:pPr>
          </w:p>
          <w:p w14:paraId="25B6438D" w14:textId="77777777" w:rsidR="009B7F12" w:rsidRDefault="009B7F12" w:rsidP="0042610B">
            <w:pPr>
              <w:ind w:firstLine="30"/>
              <w:jc w:val="center"/>
              <w:rPr>
                <w:rFonts w:ascii="Verdana" w:hAnsi="Verdana"/>
                <w:b/>
                <w:sz w:val="14"/>
                <w:szCs w:val="14"/>
                <w:lang w:eastAsia="zh-CN"/>
              </w:rPr>
            </w:pPr>
          </w:p>
          <w:p w14:paraId="28E7D0BF" w14:textId="77777777" w:rsidR="009B7F12" w:rsidRDefault="009B7F12" w:rsidP="0042610B">
            <w:pPr>
              <w:ind w:firstLine="30"/>
              <w:jc w:val="center"/>
              <w:rPr>
                <w:rFonts w:ascii="Verdana" w:hAnsi="Verdana"/>
                <w:b/>
                <w:sz w:val="14"/>
                <w:szCs w:val="14"/>
                <w:lang w:eastAsia="zh-CN"/>
              </w:rPr>
            </w:pPr>
          </w:p>
          <w:p w14:paraId="11C05DFD" w14:textId="77777777" w:rsidR="009B7F12" w:rsidRDefault="009B7F12" w:rsidP="0042610B">
            <w:pPr>
              <w:ind w:firstLine="30"/>
              <w:jc w:val="center"/>
              <w:rPr>
                <w:rFonts w:ascii="Verdana" w:hAnsi="Verdana"/>
                <w:b/>
                <w:sz w:val="14"/>
                <w:szCs w:val="14"/>
                <w:lang w:eastAsia="zh-CN"/>
              </w:rPr>
            </w:pPr>
          </w:p>
          <w:p w14:paraId="5A2AD6DB" w14:textId="77777777" w:rsidR="009B7F12" w:rsidRDefault="009B7F12" w:rsidP="0042610B">
            <w:pPr>
              <w:ind w:firstLine="30"/>
              <w:jc w:val="center"/>
              <w:rPr>
                <w:rFonts w:ascii="Verdana" w:hAnsi="Verdana"/>
                <w:b/>
                <w:sz w:val="14"/>
                <w:szCs w:val="14"/>
                <w:lang w:eastAsia="zh-CN"/>
              </w:rPr>
            </w:pPr>
          </w:p>
          <w:p w14:paraId="5A2223CA" w14:textId="77777777" w:rsidR="009B7F12" w:rsidRDefault="009B7F12" w:rsidP="0042610B">
            <w:pPr>
              <w:ind w:firstLine="30"/>
              <w:jc w:val="center"/>
              <w:rPr>
                <w:rFonts w:ascii="Verdana" w:hAnsi="Verdana"/>
                <w:b/>
                <w:sz w:val="14"/>
                <w:szCs w:val="14"/>
                <w:lang w:eastAsia="zh-CN"/>
              </w:rPr>
            </w:pPr>
          </w:p>
          <w:p w14:paraId="7A81A663" w14:textId="77777777" w:rsidR="009B7F12" w:rsidRDefault="009B7F12" w:rsidP="0042610B">
            <w:pPr>
              <w:ind w:firstLine="30"/>
              <w:jc w:val="center"/>
              <w:rPr>
                <w:rFonts w:ascii="Verdana" w:hAnsi="Verdana"/>
                <w:b/>
                <w:sz w:val="14"/>
                <w:szCs w:val="14"/>
                <w:lang w:eastAsia="zh-CN"/>
              </w:rPr>
            </w:pPr>
          </w:p>
          <w:p w14:paraId="2DDAB98A" w14:textId="77777777" w:rsidR="009B7F12" w:rsidRDefault="009B7F12" w:rsidP="0042610B">
            <w:pPr>
              <w:ind w:firstLine="30"/>
              <w:jc w:val="center"/>
              <w:rPr>
                <w:rFonts w:ascii="Verdana" w:hAnsi="Verdana"/>
                <w:b/>
                <w:sz w:val="14"/>
                <w:szCs w:val="14"/>
                <w:lang w:eastAsia="zh-CN"/>
              </w:rPr>
            </w:pPr>
          </w:p>
          <w:p w14:paraId="5B5C7886" w14:textId="3B0CB3E8" w:rsidR="009B7F12" w:rsidRPr="00C222E8" w:rsidRDefault="009B7F12" w:rsidP="0042610B">
            <w:pPr>
              <w:ind w:firstLine="30"/>
              <w:jc w:val="center"/>
              <w:rPr>
                <w:rFonts w:ascii="Verdana" w:hAnsi="Verdana"/>
                <w:b/>
                <w:sz w:val="14"/>
                <w:szCs w:val="14"/>
                <w:lang w:eastAsia="zh-CN"/>
              </w:rPr>
            </w:pPr>
            <w:r w:rsidRPr="00D1006B">
              <w:rPr>
                <w:rFonts w:ascii="Verdana" w:hAnsi="Verdana"/>
                <w:b/>
                <w:sz w:val="14"/>
                <w:szCs w:val="14"/>
              </w:rPr>
              <w:t>Titolari di incarichi dirigenziali amministrativi di vertice</w:t>
            </w:r>
          </w:p>
        </w:tc>
        <w:tc>
          <w:tcPr>
            <w:tcW w:w="583" w:type="pct"/>
            <w:vMerge w:val="restart"/>
            <w:tcBorders>
              <w:top w:val="single" w:sz="4" w:space="0" w:color="auto"/>
              <w:left w:val="single" w:sz="4" w:space="0" w:color="auto"/>
              <w:right w:val="single" w:sz="4" w:space="0" w:color="auto"/>
            </w:tcBorders>
            <w:shd w:val="clear" w:color="auto" w:fill="FFFFFF"/>
            <w:vAlign w:val="center"/>
          </w:tcPr>
          <w:p w14:paraId="05889F66" w14:textId="6D25AB8E"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lastRenderedPageBreak/>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a) e c. 1-bis,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6557C30D" w14:textId="6CC3E8D8" w:rsidR="009B7F12" w:rsidRPr="00C222E8" w:rsidRDefault="009B7F12" w:rsidP="006A3A5E">
            <w:pPr>
              <w:pStyle w:val="Standard"/>
              <w:rPr>
                <w:rFonts w:ascii="Verdana" w:hAnsi="Verdana"/>
                <w:sz w:val="14"/>
                <w:szCs w:val="14"/>
              </w:rPr>
            </w:pPr>
            <w:r w:rsidRPr="00C222E8">
              <w:rPr>
                <w:rFonts w:ascii="Verdana" w:hAnsi="Verdana"/>
                <w:sz w:val="14"/>
                <w:szCs w:val="14"/>
              </w:rPr>
              <w:t>Incarich</w:t>
            </w:r>
            <w:r>
              <w:rPr>
                <w:rFonts w:ascii="Verdana" w:hAnsi="Verdana"/>
                <w:sz w:val="14"/>
                <w:szCs w:val="14"/>
              </w:rPr>
              <w:t xml:space="preserve">i amministrativi di vertice </w:t>
            </w:r>
            <w:r w:rsidRPr="00C222E8">
              <w:rPr>
                <w:rFonts w:ascii="Verdana" w:hAnsi="Verdana"/>
                <w:sz w:val="14"/>
                <w:szCs w:val="14"/>
              </w:rPr>
              <w:t>(da pubblicare in tabelle)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2E2AFFF" w14:textId="16944144" w:rsidR="009B7F12" w:rsidRPr="00C222E8" w:rsidRDefault="009B7F12" w:rsidP="006A3A5E">
            <w:pPr>
              <w:pStyle w:val="Standard"/>
              <w:rPr>
                <w:rFonts w:ascii="Verdana" w:hAnsi="Verdana"/>
                <w:bCs/>
                <w:sz w:val="14"/>
                <w:szCs w:val="14"/>
              </w:rPr>
            </w:pPr>
            <w:r w:rsidRPr="00C222E8">
              <w:rPr>
                <w:rFonts w:ascii="Verdana" w:hAnsi="Verdana"/>
                <w:sz w:val="14"/>
                <w:szCs w:val="14"/>
              </w:rPr>
              <w:t>Per ciascun titolare di 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A0F2CA" w14:textId="77777777" w:rsidR="009B7F12" w:rsidRPr="00C222E8" w:rsidRDefault="009B7F12" w:rsidP="006A3A5E">
            <w:pPr>
              <w:pStyle w:val="Standard"/>
              <w:rPr>
                <w:rFonts w:ascii="Verdana" w:hAnsi="Verdana"/>
                <w:sz w:val="14"/>
                <w:szCs w:val="14"/>
              </w:rPr>
            </w:pP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78EEF25" w14:textId="77777777" w:rsidR="009B7F12" w:rsidRPr="00C222E8" w:rsidRDefault="009B7F12" w:rsidP="006A3A5E">
            <w:pPr>
              <w:pStyle w:val="Standard"/>
              <w:rPr>
                <w:rFonts w:ascii="Verdana" w:hAnsi="Verdana"/>
                <w:sz w:val="14"/>
                <w:szCs w:val="14"/>
              </w:rPr>
            </w:pPr>
          </w:p>
        </w:tc>
        <w:tc>
          <w:tcPr>
            <w:tcW w:w="585" w:type="pct"/>
            <w:gridSpan w:val="2"/>
            <w:tcBorders>
              <w:top w:val="single" w:sz="4" w:space="0" w:color="auto"/>
              <w:left w:val="single" w:sz="4" w:space="0" w:color="auto"/>
              <w:bottom w:val="single" w:sz="4" w:space="0" w:color="auto"/>
              <w:right w:val="single" w:sz="4" w:space="0" w:color="auto"/>
            </w:tcBorders>
          </w:tcPr>
          <w:p w14:paraId="3CD50DE3" w14:textId="72D292B3" w:rsidR="009B7F12" w:rsidRPr="00C222E8" w:rsidRDefault="009B7F12" w:rsidP="006A3A5E">
            <w:pPr>
              <w:pStyle w:val="Standard"/>
              <w:rPr>
                <w:rFonts w:ascii="Verdana" w:hAnsi="Verdana"/>
                <w:sz w:val="14"/>
                <w:szCs w:val="14"/>
              </w:rPr>
            </w:pPr>
          </w:p>
        </w:tc>
      </w:tr>
      <w:tr w:rsidR="00617FCB" w:rsidRPr="00C222E8" w14:paraId="577D6ABB" w14:textId="48052947"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156AEB27" w14:textId="4B10CF86"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41CC00D3" w14:textId="33B75DF5" w:rsidR="009B7F12" w:rsidRPr="008D3C9B" w:rsidRDefault="009B7F12" w:rsidP="0042610B">
            <w:pPr>
              <w:ind w:firstLine="30"/>
              <w:jc w:val="center"/>
              <w:rPr>
                <w:rFonts w:ascii="Verdana" w:hAnsi="Verdana"/>
                <w:b/>
                <w:sz w:val="14"/>
                <w:szCs w:val="14"/>
                <w:lang w:eastAsia="zh-CN"/>
              </w:rPr>
            </w:pPr>
          </w:p>
        </w:tc>
        <w:tc>
          <w:tcPr>
            <w:tcW w:w="583" w:type="pct"/>
            <w:vMerge/>
            <w:tcBorders>
              <w:left w:val="single" w:sz="4" w:space="0" w:color="auto"/>
              <w:bottom w:val="single" w:sz="4" w:space="0" w:color="auto"/>
              <w:right w:val="single" w:sz="4" w:space="0" w:color="auto"/>
            </w:tcBorders>
            <w:shd w:val="clear" w:color="auto" w:fill="FFFFFF"/>
            <w:vAlign w:val="center"/>
          </w:tcPr>
          <w:p w14:paraId="4A486755" w14:textId="7C77729C" w:rsidR="009B7F12" w:rsidRPr="00323B54" w:rsidRDefault="009B7F12" w:rsidP="0042610B">
            <w:pPr>
              <w:ind w:firstLine="30"/>
              <w:jc w:val="center"/>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56B1090F" w14:textId="77777777" w:rsidR="009B7F12" w:rsidRPr="00671219" w:rsidRDefault="009B7F12"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B574D7" w14:textId="50987856" w:rsidR="009B7F12" w:rsidRPr="002666BD" w:rsidRDefault="009B7F12" w:rsidP="0042610B">
            <w:pPr>
              <w:pStyle w:val="Standard"/>
              <w:rPr>
                <w:rFonts w:ascii="Verdana" w:hAnsi="Verdana"/>
                <w:bCs/>
                <w:sz w:val="14"/>
                <w:szCs w:val="14"/>
              </w:rPr>
            </w:pPr>
            <w:r w:rsidRPr="00C222E8">
              <w:rPr>
                <w:rFonts w:ascii="Verdana" w:hAnsi="Verdana"/>
                <w:sz w:val="14"/>
                <w:szCs w:val="14"/>
              </w:rPr>
              <w:t xml:space="preserve">Atto di conferimento, con l'indicazione della durata dell'incarico </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D8B811"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29156490" w14:textId="77777777" w:rsidR="009B7F12" w:rsidRPr="00CF4DE3" w:rsidRDefault="009B7F12" w:rsidP="0042610B">
            <w:pPr>
              <w:pStyle w:val="Standard"/>
              <w:rPr>
                <w:rFonts w:ascii="Verdana" w:hAnsi="Verdana"/>
                <w:color w:val="FF0000"/>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p w14:paraId="01581156" w14:textId="0A04FC99" w:rsidR="009B7F12" w:rsidRPr="00CF4DE3" w:rsidRDefault="009B7F12" w:rsidP="007164CF">
            <w:pPr>
              <w:pStyle w:val="Standard"/>
              <w:rPr>
                <w:rFonts w:ascii="Verdana" w:hAnsi="Verdana"/>
                <w:color w:val="FF0000"/>
                <w:sz w:val="14"/>
                <w:szCs w:val="14"/>
              </w:rPr>
            </w:pPr>
          </w:p>
        </w:tc>
        <w:tc>
          <w:tcPr>
            <w:tcW w:w="585" w:type="pct"/>
            <w:gridSpan w:val="2"/>
            <w:vMerge w:val="restart"/>
            <w:tcBorders>
              <w:top w:val="single" w:sz="4" w:space="0" w:color="auto"/>
              <w:left w:val="single" w:sz="4" w:space="0" w:color="auto"/>
              <w:right w:val="single" w:sz="4" w:space="0" w:color="auto"/>
            </w:tcBorders>
            <w:vAlign w:val="center"/>
          </w:tcPr>
          <w:p w14:paraId="090D5260" w14:textId="5C092F43" w:rsidR="009B7F12" w:rsidRPr="009D603A" w:rsidRDefault="009B7F12" w:rsidP="00E15ECD">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06002F39" w14:textId="1054BCC4"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01745A5C" w14:textId="3AE4FE3D"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67BB2767" w14:textId="3FEA4347" w:rsidR="009B7F12" w:rsidRPr="008D3C9B" w:rsidRDefault="009B7F12"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1E38C2A" w14:textId="77777777" w:rsidR="009B7F12" w:rsidRPr="00323B54" w:rsidRDefault="009B7F12" w:rsidP="0042610B">
            <w:pPr>
              <w:ind w:firstLine="30"/>
              <w:jc w:val="center"/>
              <w:rPr>
                <w:rFonts w:ascii="Verdana" w:hAnsi="Verdana"/>
                <w:bCs/>
                <w:sz w:val="14"/>
                <w:szCs w:val="14"/>
                <w:lang w:val="en-US" w:eastAsia="zh-CN"/>
              </w:rPr>
            </w:pPr>
            <w:r w:rsidRPr="00323B54">
              <w:rPr>
                <w:rFonts w:ascii="Verdana" w:hAnsi="Verdana"/>
                <w:bCs/>
                <w:sz w:val="14"/>
                <w:szCs w:val="14"/>
                <w:lang w:val="en-US" w:eastAsia="zh-CN"/>
              </w:rPr>
              <w:t xml:space="preserve">Art. 14, c. 1, </w:t>
            </w:r>
            <w:proofErr w:type="spellStart"/>
            <w:r w:rsidRPr="00323B54">
              <w:rPr>
                <w:rFonts w:ascii="Verdana" w:hAnsi="Verdana"/>
                <w:bCs/>
                <w:sz w:val="14"/>
                <w:szCs w:val="14"/>
                <w:lang w:val="en-US" w:eastAsia="zh-CN"/>
              </w:rPr>
              <w:t>lett</w:t>
            </w:r>
            <w:proofErr w:type="spellEnd"/>
            <w:r w:rsidRPr="00323B54">
              <w:rPr>
                <w:rFonts w:ascii="Verdana" w:hAnsi="Verdana"/>
                <w:bCs/>
                <w:sz w:val="14"/>
                <w:szCs w:val="14"/>
                <w:lang w:val="en-US" w:eastAsia="zh-CN"/>
              </w:rPr>
              <w:t xml:space="preserve">. b) e c. 1-bis, </w:t>
            </w:r>
            <w:proofErr w:type="spellStart"/>
            <w:r w:rsidRPr="00323B54">
              <w:rPr>
                <w:rFonts w:ascii="Verdana" w:hAnsi="Verdana"/>
                <w:bCs/>
                <w:sz w:val="14"/>
                <w:szCs w:val="14"/>
                <w:lang w:val="en-US" w:eastAsia="zh-CN"/>
              </w:rPr>
              <w:t>d.lgs</w:t>
            </w:r>
            <w:proofErr w:type="spellEnd"/>
            <w:r w:rsidRPr="00323B5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6184DBDB"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0F34E07" w14:textId="044D62A6" w:rsidR="009B7F12" w:rsidRPr="002666BD" w:rsidRDefault="009B7F12" w:rsidP="0042610B">
            <w:pPr>
              <w:pStyle w:val="Standard"/>
              <w:rPr>
                <w:rFonts w:ascii="Verdana" w:hAnsi="Verdana"/>
                <w:bCs/>
                <w:sz w:val="14"/>
                <w:szCs w:val="14"/>
              </w:rPr>
            </w:pPr>
            <w:r w:rsidRPr="00C222E8">
              <w:rPr>
                <w:rFonts w:ascii="Verdana" w:hAnsi="Verdana"/>
                <w:sz w:val="14"/>
                <w:szCs w:val="14"/>
              </w:rPr>
              <w:t>Curriculum vitae, redatto in conformità al vigente modello europeo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151450"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17F46BA1" w14:textId="46AF6001" w:rsidR="009B7F12" w:rsidRPr="00B65758" w:rsidRDefault="009B7F12"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1DDA73E3" w14:textId="15CCF95A" w:rsidR="009B7F12" w:rsidRPr="00826161" w:rsidRDefault="009B7F12" w:rsidP="00235047">
            <w:pPr>
              <w:pStyle w:val="Standard"/>
              <w:jc w:val="center"/>
              <w:rPr>
                <w:rFonts w:ascii="Verdana" w:hAnsi="Verdana"/>
                <w:b/>
                <w:bCs/>
                <w:sz w:val="14"/>
                <w:szCs w:val="14"/>
              </w:rPr>
            </w:pPr>
          </w:p>
        </w:tc>
      </w:tr>
      <w:tr w:rsidR="00617FCB" w:rsidRPr="00C222E8" w14:paraId="412E3D7A" w14:textId="5C2FAE61"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502041BF" w14:textId="323A055A"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00872464" w14:textId="0BA59497" w:rsidR="009B7F12" w:rsidRPr="00D1006B" w:rsidRDefault="009B7F12" w:rsidP="0042610B">
            <w:pPr>
              <w:ind w:firstLine="30"/>
              <w:jc w:val="center"/>
              <w:rPr>
                <w:rFonts w:ascii="Verdana" w:hAnsi="Verdana"/>
                <w:b/>
                <w:sz w:val="14"/>
                <w:szCs w:val="14"/>
                <w:lang w:eastAsia="zh-CN"/>
              </w:rPr>
            </w:pPr>
          </w:p>
        </w:tc>
        <w:tc>
          <w:tcPr>
            <w:tcW w:w="583" w:type="pct"/>
            <w:vMerge w:val="restart"/>
            <w:tcBorders>
              <w:top w:val="single" w:sz="4" w:space="0" w:color="auto"/>
              <w:left w:val="single" w:sz="4" w:space="0" w:color="auto"/>
              <w:right w:val="single" w:sz="4" w:space="0" w:color="auto"/>
            </w:tcBorders>
            <w:shd w:val="clear" w:color="auto" w:fill="FFFFFF"/>
            <w:vAlign w:val="center"/>
          </w:tcPr>
          <w:p w14:paraId="5B8BC84C" w14:textId="77777777" w:rsidR="009B7F12" w:rsidRPr="00AE0C84" w:rsidRDefault="009B7F12"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C8FFFC0"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B533C85" w14:textId="059C6DD8" w:rsidR="009B7F12" w:rsidRPr="002666BD" w:rsidRDefault="009B7F12" w:rsidP="0042610B">
            <w:pPr>
              <w:pStyle w:val="Standard"/>
              <w:rPr>
                <w:rFonts w:ascii="Verdana" w:hAnsi="Verdana"/>
                <w:bCs/>
                <w:sz w:val="14"/>
                <w:szCs w:val="14"/>
              </w:rPr>
            </w:pPr>
            <w:r w:rsidRPr="00C222E8">
              <w:rPr>
                <w:rFonts w:ascii="Verdana" w:hAnsi="Verdana"/>
                <w:sz w:val="14"/>
                <w:szCs w:val="14"/>
              </w:rPr>
              <w:t>Compensi di qualsiasi natura connessi all'assunzione dell'incarico (con specifica evidenza delle eventuali componenti variabili o legate alla valutazione del risultato)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BECF4A"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43DB8605" w14:textId="77777777" w:rsidR="009B7F12" w:rsidRPr="00C222E8" w:rsidRDefault="009B7F12" w:rsidP="0042610B">
            <w:pPr>
              <w:pStyle w:val="Standard"/>
              <w:rPr>
                <w:rFonts w:ascii="Verdana" w:hAnsi="Verdana"/>
                <w:strike/>
                <w:sz w:val="14"/>
                <w:szCs w:val="14"/>
              </w:rPr>
            </w:pPr>
          </w:p>
        </w:tc>
        <w:tc>
          <w:tcPr>
            <w:tcW w:w="585" w:type="pct"/>
            <w:gridSpan w:val="2"/>
            <w:vMerge/>
            <w:tcBorders>
              <w:left w:val="single" w:sz="4" w:space="0" w:color="auto"/>
              <w:bottom w:val="single" w:sz="4" w:space="0" w:color="auto"/>
              <w:right w:val="single" w:sz="4" w:space="0" w:color="auto"/>
            </w:tcBorders>
          </w:tcPr>
          <w:p w14:paraId="2C41B241" w14:textId="237A3D60" w:rsidR="009B7F12" w:rsidRPr="00826161" w:rsidRDefault="009B7F12" w:rsidP="00235047">
            <w:pPr>
              <w:pStyle w:val="Standard"/>
              <w:jc w:val="center"/>
              <w:rPr>
                <w:rFonts w:ascii="Verdana" w:hAnsi="Verdana"/>
                <w:b/>
                <w:bCs/>
                <w:sz w:val="14"/>
                <w:szCs w:val="14"/>
              </w:rPr>
            </w:pPr>
          </w:p>
        </w:tc>
      </w:tr>
      <w:tr w:rsidR="00617FCB" w:rsidRPr="00C222E8" w14:paraId="15DF0586" w14:textId="62B21D32"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5F94744" w14:textId="12E0D6ED"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672FBC4A" w14:textId="0D09EA3A" w:rsidR="009B7F12" w:rsidRPr="00C222E8" w:rsidRDefault="009B7F12" w:rsidP="0042610B">
            <w:pPr>
              <w:ind w:firstLine="30"/>
              <w:jc w:val="center"/>
              <w:rPr>
                <w:rFonts w:ascii="Verdana" w:hAnsi="Verdana"/>
                <w:b/>
                <w:sz w:val="14"/>
                <w:szCs w:val="14"/>
                <w:lang w:eastAsia="zh-CN"/>
              </w:rPr>
            </w:pPr>
          </w:p>
        </w:tc>
        <w:tc>
          <w:tcPr>
            <w:tcW w:w="583" w:type="pct"/>
            <w:vMerge/>
            <w:tcBorders>
              <w:left w:val="single" w:sz="4" w:space="0" w:color="auto"/>
              <w:bottom w:val="single" w:sz="4" w:space="0" w:color="auto"/>
              <w:right w:val="single" w:sz="4" w:space="0" w:color="auto"/>
            </w:tcBorders>
            <w:shd w:val="clear" w:color="auto" w:fill="FFFFFF"/>
            <w:vAlign w:val="center"/>
          </w:tcPr>
          <w:p w14:paraId="2D5752C1" w14:textId="77777777" w:rsidR="009B7F12" w:rsidRPr="00AE0C84" w:rsidRDefault="009B7F12" w:rsidP="0042610B">
            <w:pPr>
              <w:ind w:firstLine="30"/>
              <w:jc w:val="center"/>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0A0E70DC" w14:textId="77777777" w:rsidR="009B7F12" w:rsidRPr="00C222E8" w:rsidRDefault="009B7F12"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0C6AFB" w14:textId="5D2EA673" w:rsidR="009B7F12" w:rsidRPr="00C222E8" w:rsidRDefault="009B7F12" w:rsidP="0042610B">
            <w:pPr>
              <w:pStyle w:val="Standard"/>
              <w:rPr>
                <w:rFonts w:ascii="Verdana" w:hAnsi="Verdana"/>
                <w:bCs/>
                <w:sz w:val="14"/>
                <w:szCs w:val="14"/>
              </w:rPr>
            </w:pPr>
            <w:r w:rsidRPr="00C222E8">
              <w:rPr>
                <w:rFonts w:ascii="Verdana" w:hAnsi="Verdana"/>
                <w:sz w:val="14"/>
                <w:szCs w:val="14"/>
              </w:rPr>
              <w:t>Importi di viaggi di servizio e missioni pagati con fondi pubblici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652A738"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C9FF3B9" w14:textId="63B42D6B" w:rsidR="009B7F12" w:rsidRPr="00C222E8" w:rsidRDefault="009B7F12" w:rsidP="0042610B">
            <w:pPr>
              <w:pStyle w:val="Standard"/>
              <w:rPr>
                <w:rFonts w:ascii="Verdana" w:hAnsi="Verdana"/>
                <w:bCs/>
                <w:strike/>
                <w:sz w:val="14"/>
                <w:szCs w:val="14"/>
              </w:rPr>
            </w:pPr>
            <w:r w:rsidRPr="008360B4">
              <w:rPr>
                <w:rFonts w:ascii="Verdana" w:hAnsi="Verdana"/>
                <w:b/>
                <w:sz w:val="14"/>
                <w:szCs w:val="14"/>
              </w:rPr>
              <w:t>Dirigente USC2</w:t>
            </w:r>
            <w:r>
              <w:rPr>
                <w:rFonts w:ascii="Verdana" w:hAnsi="Verdana"/>
                <w:sz w:val="14"/>
                <w:szCs w:val="14"/>
              </w:rPr>
              <w:t xml:space="preserve"> – Ufficio Risorse finanziarie</w:t>
            </w:r>
            <w:r w:rsidRPr="00CC71E8">
              <w:rPr>
                <w:rFonts w:ascii="Verdana" w:hAnsi="Verdana"/>
                <w:bCs/>
                <w:sz w:val="14"/>
                <w:szCs w:val="14"/>
              </w:rPr>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6616DFE1" w14:textId="5D3050B3" w:rsidR="009B7F12" w:rsidRPr="008360B4" w:rsidRDefault="009B7F12" w:rsidP="00E15ECD">
            <w:pPr>
              <w:pStyle w:val="Standard"/>
              <w:jc w:val="center"/>
              <w:rPr>
                <w:rFonts w:ascii="Verdana" w:hAnsi="Verdana"/>
                <w:b/>
                <w:sz w:val="14"/>
                <w:szCs w:val="14"/>
              </w:rPr>
            </w:pPr>
            <w:r w:rsidRPr="00C222E8">
              <w:rPr>
                <w:rFonts w:ascii="Verdana" w:hAnsi="Verdana"/>
                <w:sz w:val="14"/>
                <w:szCs w:val="14"/>
              </w:rPr>
              <w:t>RPCT</w:t>
            </w:r>
          </w:p>
        </w:tc>
      </w:tr>
      <w:tr w:rsidR="00617FCB" w:rsidRPr="00C222E8" w14:paraId="486B94E7" w14:textId="02C2B59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7E3A85E" w14:textId="48A2ED48" w:rsidR="006B69D9" w:rsidRPr="0079055D" w:rsidRDefault="006B69D9" w:rsidP="0042610B">
            <w:pPr>
              <w:ind w:firstLine="30"/>
              <w:jc w:val="center"/>
              <w:rPr>
                <w:rFonts w:ascii="Verdana" w:hAnsi="Verdana"/>
                <w:b/>
                <w:sz w:val="16"/>
                <w:szCs w:val="16"/>
                <w:highlight w:val="yellow"/>
              </w:rPr>
            </w:pPr>
          </w:p>
        </w:tc>
        <w:tc>
          <w:tcPr>
            <w:tcW w:w="427" w:type="pct"/>
            <w:vMerge/>
            <w:tcBorders>
              <w:left w:val="single" w:sz="4" w:space="0" w:color="auto"/>
              <w:right w:val="single" w:sz="4" w:space="0" w:color="auto"/>
            </w:tcBorders>
            <w:shd w:val="clear" w:color="auto" w:fill="FFFFFF"/>
          </w:tcPr>
          <w:p w14:paraId="63BEEAF3" w14:textId="34112DF6" w:rsidR="006B69D9" w:rsidRPr="008D3C9B" w:rsidRDefault="006B69D9" w:rsidP="0042610B">
            <w:pPr>
              <w:ind w:firstLine="30"/>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E484D16" w14:textId="77777777" w:rsidR="006B69D9" w:rsidRPr="00AE0C84" w:rsidRDefault="006B69D9" w:rsidP="0042610B">
            <w:pPr>
              <w:jc w:val="center"/>
              <w:rPr>
                <w:rFonts w:ascii="Verdana" w:hAnsi="Verdana"/>
                <w:bCs/>
                <w:sz w:val="14"/>
                <w:szCs w:val="14"/>
                <w:lang w:val="en-US" w:eastAsia="zh-CN"/>
              </w:rPr>
            </w:pPr>
            <w:r w:rsidRPr="00AE0C84">
              <w:rPr>
                <w:rFonts w:ascii="Verdana" w:hAnsi="Verdana"/>
                <w:bCs/>
                <w:sz w:val="14"/>
                <w:szCs w:val="14"/>
                <w:lang w:val="en-US"/>
              </w:rPr>
              <w:t xml:space="preserve">Art. 14, c. 1, </w:t>
            </w:r>
            <w:proofErr w:type="spellStart"/>
            <w:r w:rsidRPr="00AE0C84">
              <w:rPr>
                <w:rFonts w:ascii="Verdana" w:hAnsi="Verdana"/>
                <w:bCs/>
                <w:sz w:val="14"/>
                <w:szCs w:val="14"/>
                <w:lang w:val="en-US"/>
              </w:rPr>
              <w:t>lett</w:t>
            </w:r>
            <w:proofErr w:type="spellEnd"/>
            <w:r w:rsidRPr="00AE0C84">
              <w:rPr>
                <w:rFonts w:ascii="Verdana" w:hAnsi="Verdana"/>
                <w:bCs/>
                <w:sz w:val="14"/>
                <w:szCs w:val="14"/>
                <w:lang w:val="en-US"/>
              </w:rPr>
              <w:t xml:space="preserve">. d) e c. 1-bis, </w:t>
            </w:r>
            <w:proofErr w:type="spellStart"/>
            <w:r w:rsidRPr="00AE0C84">
              <w:rPr>
                <w:rFonts w:ascii="Verdana" w:hAnsi="Verdana"/>
                <w:bCs/>
                <w:sz w:val="14"/>
                <w:szCs w:val="14"/>
                <w:lang w:val="en-US"/>
              </w:rPr>
              <w:t>d.lgs</w:t>
            </w:r>
            <w:proofErr w:type="spellEnd"/>
            <w:r w:rsidRPr="00AE0C84">
              <w:rPr>
                <w:rFonts w:ascii="Verdana" w:hAnsi="Verdana"/>
                <w:bCs/>
                <w:sz w:val="14"/>
                <w:szCs w:val="14"/>
                <w:lang w:val="en-US"/>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26C2128B" w14:textId="77777777" w:rsidR="006B69D9" w:rsidRPr="00C222E8" w:rsidRDefault="006B69D9"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4E3842" w14:textId="54E9CC7F" w:rsidR="006B69D9" w:rsidRPr="002666BD" w:rsidRDefault="006B69D9" w:rsidP="0042610B">
            <w:pPr>
              <w:pStyle w:val="Standard"/>
              <w:rPr>
                <w:rFonts w:ascii="Verdana" w:hAnsi="Verdana"/>
                <w:bCs/>
                <w:sz w:val="14"/>
                <w:szCs w:val="14"/>
              </w:rPr>
            </w:pPr>
            <w:r w:rsidRPr="00C222E8">
              <w:rPr>
                <w:rFonts w:ascii="Verdana" w:hAnsi="Verdana"/>
                <w:sz w:val="14"/>
                <w:szCs w:val="14"/>
              </w:rPr>
              <w:t>Dati relativi all'assunzione di altre cariche, presso enti pubblici o privati, e relativi compensi a qualsiasi titolo corrisposti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8B9DC96"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67767FDB" w14:textId="33AAB63A" w:rsidR="006B69D9" w:rsidRPr="00C222E8" w:rsidRDefault="006B69D9" w:rsidP="006B69D9">
            <w:pPr>
              <w:pStyle w:val="Standard"/>
              <w:rPr>
                <w:rFonts w:ascii="Verdana" w:hAnsi="Verdana"/>
                <w:strike/>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val="restart"/>
            <w:tcBorders>
              <w:top w:val="single" w:sz="4" w:space="0" w:color="auto"/>
              <w:left w:val="single" w:sz="4" w:space="0" w:color="auto"/>
              <w:right w:val="single" w:sz="4" w:space="0" w:color="auto"/>
            </w:tcBorders>
            <w:vAlign w:val="center"/>
          </w:tcPr>
          <w:p w14:paraId="02BCC8FC" w14:textId="47776F7E" w:rsidR="006B69D9" w:rsidRDefault="006B69D9" w:rsidP="006B69D9">
            <w:pPr>
              <w:pStyle w:val="Standard"/>
              <w:jc w:val="center"/>
              <w:rPr>
                <w:rFonts w:ascii="Verdana" w:hAnsi="Verdana"/>
                <w:b/>
                <w:bCs/>
                <w:sz w:val="14"/>
                <w:szCs w:val="14"/>
              </w:rPr>
            </w:pPr>
            <w:r>
              <w:rPr>
                <w:rFonts w:ascii="Verdana" w:hAnsi="Verdana"/>
                <w:sz w:val="14"/>
                <w:szCs w:val="14"/>
              </w:rPr>
              <w:t>RPCT</w:t>
            </w:r>
          </w:p>
        </w:tc>
      </w:tr>
      <w:tr w:rsidR="00617FCB" w:rsidRPr="00C222E8" w14:paraId="730507E9" w14:textId="104719EF"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CCF73EF" w14:textId="5C939CE9" w:rsidR="006B69D9" w:rsidRPr="0079055D" w:rsidRDefault="006B69D9" w:rsidP="0042610B">
            <w:pPr>
              <w:ind w:firstLine="30"/>
              <w:jc w:val="center"/>
              <w:rPr>
                <w:rFonts w:ascii="Verdana" w:hAnsi="Verdana"/>
                <w:b/>
                <w:sz w:val="16"/>
                <w:szCs w:val="16"/>
                <w:highlight w:val="yellow"/>
              </w:rPr>
            </w:pPr>
          </w:p>
        </w:tc>
        <w:tc>
          <w:tcPr>
            <w:tcW w:w="427" w:type="pct"/>
            <w:vMerge/>
            <w:tcBorders>
              <w:left w:val="single" w:sz="4" w:space="0" w:color="auto"/>
              <w:right w:val="single" w:sz="4" w:space="0" w:color="auto"/>
            </w:tcBorders>
            <w:shd w:val="clear" w:color="auto" w:fill="FFFFFF"/>
          </w:tcPr>
          <w:p w14:paraId="3D9F9781" w14:textId="4DAF4863" w:rsidR="006B69D9" w:rsidRPr="00C222E8" w:rsidRDefault="006B69D9" w:rsidP="0042610B">
            <w:pPr>
              <w:ind w:firstLine="30"/>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E83F71F" w14:textId="77777777" w:rsidR="006B69D9" w:rsidRPr="00AE0C84" w:rsidRDefault="006B69D9" w:rsidP="0042610B">
            <w:pPr>
              <w:jc w:val="center"/>
              <w:rPr>
                <w:rFonts w:ascii="Verdana" w:hAnsi="Verdana"/>
                <w:bCs/>
                <w:sz w:val="14"/>
                <w:szCs w:val="14"/>
                <w:lang w:val="en-US" w:eastAsia="zh-CN"/>
              </w:rPr>
            </w:pPr>
            <w:r w:rsidRPr="00AE0C84">
              <w:rPr>
                <w:rFonts w:ascii="Verdana" w:hAnsi="Verdana"/>
                <w:bCs/>
                <w:sz w:val="14"/>
                <w:szCs w:val="14"/>
              </w:rPr>
              <w:t>Art. 14, c. 1, lett. e) e c. 1-bis, d.lgs.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7AC3023" w14:textId="77777777" w:rsidR="006B69D9" w:rsidRPr="00C222E8" w:rsidRDefault="006B69D9"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BF7A51" w14:textId="2A9B4512" w:rsidR="006B69D9" w:rsidRPr="002666BD" w:rsidRDefault="006B69D9" w:rsidP="0042610B">
            <w:pPr>
              <w:pStyle w:val="Standard"/>
              <w:rPr>
                <w:rFonts w:ascii="Verdana" w:hAnsi="Verdana"/>
                <w:bCs/>
                <w:sz w:val="14"/>
                <w:szCs w:val="14"/>
              </w:rPr>
            </w:pPr>
            <w:r>
              <w:rPr>
                <w:rFonts w:ascii="Verdana" w:hAnsi="Verdana"/>
                <w:sz w:val="14"/>
                <w:szCs w:val="14"/>
              </w:rPr>
              <w:t xml:space="preserve">Altri eventuali incarichi con </w:t>
            </w:r>
            <w:r w:rsidRPr="00C222E8">
              <w:rPr>
                <w:rFonts w:ascii="Verdana" w:hAnsi="Verdana"/>
                <w:sz w:val="14"/>
                <w:szCs w:val="14"/>
              </w:rPr>
              <w:t>oneri a carico della finanza pubblica e indicazione dei compensi spettanti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EB70324"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8DA20C5" w14:textId="6F452141" w:rsidR="006B69D9" w:rsidRPr="00C222E8" w:rsidRDefault="006B69D9" w:rsidP="006B69D9">
            <w:pPr>
              <w:pStyle w:val="Standard"/>
              <w:rPr>
                <w:rFonts w:ascii="Verdana" w:hAnsi="Verdana"/>
                <w:strike/>
                <w:color w:val="FF0000"/>
                <w:sz w:val="14"/>
                <w:szCs w:val="14"/>
              </w:rPr>
            </w:pPr>
          </w:p>
        </w:tc>
        <w:tc>
          <w:tcPr>
            <w:tcW w:w="585" w:type="pct"/>
            <w:gridSpan w:val="2"/>
            <w:vMerge/>
            <w:tcBorders>
              <w:left w:val="single" w:sz="4" w:space="0" w:color="auto"/>
              <w:right w:val="single" w:sz="4" w:space="0" w:color="auto"/>
            </w:tcBorders>
          </w:tcPr>
          <w:p w14:paraId="12BAB2EE" w14:textId="0CD062D8" w:rsidR="006B69D9" w:rsidRDefault="006B69D9" w:rsidP="00D54D37">
            <w:pPr>
              <w:pStyle w:val="Standard"/>
              <w:jc w:val="center"/>
              <w:rPr>
                <w:rFonts w:ascii="Verdana" w:hAnsi="Verdana"/>
                <w:b/>
                <w:bCs/>
                <w:sz w:val="14"/>
                <w:szCs w:val="14"/>
              </w:rPr>
            </w:pPr>
          </w:p>
        </w:tc>
      </w:tr>
      <w:tr w:rsidR="00617FCB" w:rsidRPr="00C222E8" w14:paraId="2CC39C28" w14:textId="5A008773" w:rsidTr="00AF7CB9">
        <w:trPr>
          <w:trHeight w:val="2751"/>
          <w:jc w:val="center"/>
        </w:trPr>
        <w:tc>
          <w:tcPr>
            <w:tcW w:w="476" w:type="pct"/>
            <w:vMerge/>
            <w:tcBorders>
              <w:left w:val="single" w:sz="4" w:space="0" w:color="auto"/>
              <w:right w:val="single" w:sz="4" w:space="0" w:color="auto"/>
            </w:tcBorders>
            <w:shd w:val="clear" w:color="auto" w:fill="D6E3BC" w:themeFill="accent3" w:themeFillTint="66"/>
          </w:tcPr>
          <w:p w14:paraId="230D5F98" w14:textId="17B44DE8" w:rsidR="006B69D9" w:rsidRPr="0079055D" w:rsidRDefault="006B69D9"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53191E10" w14:textId="3DCC8760" w:rsidR="006B69D9" w:rsidRPr="00D1006B" w:rsidRDefault="006B69D9"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5A32F79" w14:textId="77777777" w:rsidR="006B69D9" w:rsidRPr="00AE0C84" w:rsidRDefault="006B69D9"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2, c. 1, punto 1, l. n. 441/1982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6060D865" w14:textId="77777777" w:rsidR="006B69D9" w:rsidRPr="00C222E8" w:rsidRDefault="006B69D9"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5A97AB" w14:textId="67ACA3B3" w:rsidR="006B69D9" w:rsidRPr="002666BD" w:rsidRDefault="006B69D9" w:rsidP="0042610B">
            <w:pPr>
              <w:pStyle w:val="Standard"/>
              <w:rPr>
                <w:rFonts w:ascii="Verdana" w:hAnsi="Verdana"/>
                <w:bCs/>
                <w:sz w:val="14"/>
                <w:szCs w:val="14"/>
              </w:rPr>
            </w:pPr>
            <w:r w:rsidRPr="00C222E8">
              <w:rPr>
                <w:rFonts w:ascii="Verdana" w:hAnsi="Verdana"/>
                <w:sz w:val="14"/>
                <w:szCs w:val="14"/>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5A7273" w14:textId="77777777" w:rsidR="006B69D9" w:rsidRPr="00282583" w:rsidRDefault="006B69D9" w:rsidP="0042610B">
            <w:pPr>
              <w:rPr>
                <w:rFonts w:ascii="Verdana" w:hAnsi="Verdana"/>
                <w:sz w:val="12"/>
                <w:szCs w:val="12"/>
              </w:rPr>
            </w:pPr>
            <w:r w:rsidRPr="00282583">
              <w:rPr>
                <w:rFonts w:ascii="Verdana" w:hAnsi="Verdana"/>
                <w:sz w:val="12"/>
                <w:szCs w:val="12"/>
              </w:rPr>
              <w:t xml:space="preserve">Nessuno (va presentata una sola volta entro </w:t>
            </w:r>
            <w:proofErr w:type="gramStart"/>
            <w:r w:rsidRPr="00282583">
              <w:rPr>
                <w:rFonts w:ascii="Verdana" w:hAnsi="Verdana"/>
                <w:sz w:val="12"/>
                <w:szCs w:val="12"/>
              </w:rPr>
              <w:t>3</w:t>
            </w:r>
            <w:proofErr w:type="gramEnd"/>
            <w:r w:rsidRPr="00282583">
              <w:rPr>
                <w:rFonts w:ascii="Verdana" w:hAnsi="Verdana"/>
                <w:sz w:val="12"/>
                <w:szCs w:val="12"/>
              </w:rPr>
              <w:t xml:space="preserve"> mesi dalla elezione, dalla nomina o dal conferimento dell'incarico e resta pubblicata fino alla cessazione dell'incarico o del mandato)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71A355DD" w14:textId="57AA99D4" w:rsidR="006B69D9" w:rsidRPr="00C222E8" w:rsidRDefault="006B69D9" w:rsidP="0042610B">
            <w:pPr>
              <w:pStyle w:val="Standard"/>
              <w:rPr>
                <w:rFonts w:ascii="Verdana" w:hAnsi="Verdana"/>
                <w:strike/>
                <w:color w:val="FF0000"/>
                <w:sz w:val="14"/>
                <w:szCs w:val="14"/>
              </w:rPr>
            </w:pPr>
          </w:p>
        </w:tc>
        <w:tc>
          <w:tcPr>
            <w:tcW w:w="585" w:type="pct"/>
            <w:gridSpan w:val="2"/>
            <w:vMerge/>
            <w:tcBorders>
              <w:left w:val="single" w:sz="4" w:space="0" w:color="auto"/>
              <w:right w:val="single" w:sz="4" w:space="0" w:color="auto"/>
            </w:tcBorders>
            <w:vAlign w:val="center"/>
          </w:tcPr>
          <w:p w14:paraId="615929C2" w14:textId="6BFCE3DE" w:rsidR="006B69D9" w:rsidRPr="00D54D37" w:rsidRDefault="006B69D9" w:rsidP="00D54D37">
            <w:pPr>
              <w:pStyle w:val="Standard"/>
              <w:jc w:val="center"/>
              <w:rPr>
                <w:rFonts w:ascii="Verdana" w:hAnsi="Verdana"/>
                <w:sz w:val="14"/>
                <w:szCs w:val="14"/>
              </w:rPr>
            </w:pPr>
          </w:p>
        </w:tc>
      </w:tr>
      <w:tr w:rsidR="00617FCB" w:rsidRPr="00C222E8" w14:paraId="4C396385" w14:textId="2313D0B2" w:rsidTr="00AF7CB9">
        <w:trPr>
          <w:trHeight w:val="1965"/>
          <w:jc w:val="center"/>
        </w:trPr>
        <w:tc>
          <w:tcPr>
            <w:tcW w:w="476" w:type="pct"/>
            <w:vMerge/>
            <w:tcBorders>
              <w:left w:val="single" w:sz="4" w:space="0" w:color="auto"/>
              <w:right w:val="single" w:sz="4" w:space="0" w:color="auto"/>
            </w:tcBorders>
            <w:shd w:val="clear" w:color="auto" w:fill="D6E3BC" w:themeFill="accent3" w:themeFillTint="66"/>
          </w:tcPr>
          <w:p w14:paraId="674A87D1" w14:textId="1C6F5400" w:rsidR="006B69D9" w:rsidRPr="0079055D" w:rsidRDefault="006B69D9"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31493C3C" w14:textId="6AC8D3D4" w:rsidR="006B69D9" w:rsidRPr="008D3C9B" w:rsidRDefault="006B69D9"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198A56F" w14:textId="77777777" w:rsidR="006B69D9" w:rsidRPr="00AE0C84" w:rsidRDefault="006B69D9"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2, c. 1, punto 2, l. n. 441/1982</w:t>
            </w:r>
          </w:p>
          <w:p w14:paraId="380F72C9" w14:textId="77777777" w:rsidR="006B69D9" w:rsidRPr="00AE0C84" w:rsidRDefault="006B69D9" w:rsidP="0042610B">
            <w:pPr>
              <w:ind w:firstLine="30"/>
              <w:jc w:val="center"/>
              <w:rPr>
                <w:rFonts w:ascii="Verdana" w:hAnsi="Verdana"/>
                <w:bCs/>
                <w:sz w:val="14"/>
                <w:szCs w:val="14"/>
                <w:lang w:val="en-US"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43B34C3B" w14:textId="77777777" w:rsidR="006B69D9" w:rsidRPr="00C222E8" w:rsidRDefault="006B69D9"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804AA6" w14:textId="37CD778F" w:rsidR="006B69D9" w:rsidRPr="002666BD" w:rsidRDefault="006B69D9" w:rsidP="0042610B">
            <w:pPr>
              <w:pStyle w:val="Standard"/>
              <w:rPr>
                <w:rFonts w:ascii="Verdana" w:hAnsi="Verdana"/>
                <w:bCs/>
                <w:sz w:val="14"/>
                <w:szCs w:val="14"/>
              </w:rPr>
            </w:pPr>
            <w:r w:rsidRPr="00C222E8">
              <w:rPr>
                <w:rFonts w:ascii="Verdana" w:hAnsi="Verdana"/>
                <w:sz w:val="14"/>
                <w:szCs w:val="14"/>
              </w:rPr>
              <w:t>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376CAA"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Entro 3 mesi della nomina o dal conferimento dell’incarico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22D59B7" w14:textId="36BB5ADB" w:rsidR="006B69D9" w:rsidRPr="00C222E8" w:rsidRDefault="006B69D9"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4A3A13BB" w14:textId="129C4FA4" w:rsidR="006B69D9" w:rsidRDefault="006B69D9" w:rsidP="00B97200">
            <w:pPr>
              <w:pStyle w:val="Standard"/>
              <w:rPr>
                <w:rFonts w:ascii="Verdana" w:hAnsi="Verdana"/>
                <w:b/>
                <w:bCs/>
                <w:sz w:val="14"/>
                <w:szCs w:val="14"/>
              </w:rPr>
            </w:pPr>
          </w:p>
        </w:tc>
      </w:tr>
      <w:tr w:rsidR="00617FCB" w:rsidRPr="00C222E8" w14:paraId="125197DE" w14:textId="492FDC9E" w:rsidTr="00AF7CB9">
        <w:trPr>
          <w:trHeight w:val="1553"/>
          <w:jc w:val="center"/>
        </w:trPr>
        <w:tc>
          <w:tcPr>
            <w:tcW w:w="476" w:type="pct"/>
            <w:vMerge/>
            <w:tcBorders>
              <w:left w:val="single" w:sz="4" w:space="0" w:color="auto"/>
              <w:right w:val="single" w:sz="4" w:space="0" w:color="auto"/>
            </w:tcBorders>
            <w:shd w:val="clear" w:color="auto" w:fill="D6E3BC" w:themeFill="accent3" w:themeFillTint="66"/>
          </w:tcPr>
          <w:p w14:paraId="50ABBC02" w14:textId="10572753" w:rsidR="006B69D9" w:rsidRPr="0079055D" w:rsidRDefault="006B69D9" w:rsidP="0042610B">
            <w:pPr>
              <w:ind w:firstLine="30"/>
              <w:jc w:val="center"/>
              <w:rPr>
                <w:rFonts w:ascii="Verdana" w:hAnsi="Verdana"/>
                <w:b/>
                <w:sz w:val="16"/>
                <w:szCs w:val="16"/>
              </w:rPr>
            </w:pPr>
          </w:p>
        </w:tc>
        <w:tc>
          <w:tcPr>
            <w:tcW w:w="427" w:type="pct"/>
            <w:vMerge/>
            <w:tcBorders>
              <w:left w:val="single" w:sz="4" w:space="0" w:color="auto"/>
              <w:right w:val="single" w:sz="4" w:space="0" w:color="auto"/>
            </w:tcBorders>
            <w:shd w:val="clear" w:color="auto" w:fill="FFFFFF"/>
          </w:tcPr>
          <w:p w14:paraId="675878A2" w14:textId="77777777" w:rsidR="006B69D9" w:rsidRPr="008D3C9B" w:rsidRDefault="006B69D9"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818CBDF" w14:textId="77777777" w:rsidR="006B69D9" w:rsidRPr="00AE0C84" w:rsidRDefault="006B69D9" w:rsidP="0042610B">
            <w:pPr>
              <w:jc w:val="center"/>
              <w:rPr>
                <w:rFonts w:ascii="Verdana" w:hAnsi="Verdana"/>
                <w:bCs/>
                <w:sz w:val="14"/>
                <w:szCs w:val="14"/>
                <w:lang w:val="en-US" w:eastAsia="zh-CN"/>
              </w:rPr>
            </w:pPr>
            <w:r w:rsidRPr="00AE0C84">
              <w:rPr>
                <w:rFonts w:ascii="Verdana" w:hAnsi="Verdana"/>
                <w:bCs/>
                <w:sz w:val="14"/>
                <w:szCs w:val="14"/>
                <w:lang w:val="en-US"/>
              </w:rPr>
              <w:t xml:space="preserve">Art. 14, c. 1, </w:t>
            </w:r>
            <w:proofErr w:type="spellStart"/>
            <w:r w:rsidRPr="00AE0C84">
              <w:rPr>
                <w:rFonts w:ascii="Verdana" w:hAnsi="Verdana"/>
                <w:bCs/>
                <w:sz w:val="14"/>
                <w:szCs w:val="14"/>
                <w:lang w:val="en-US"/>
              </w:rPr>
              <w:t>lett</w:t>
            </w:r>
            <w:proofErr w:type="spellEnd"/>
            <w:r w:rsidRPr="00AE0C84">
              <w:rPr>
                <w:rFonts w:ascii="Verdana" w:hAnsi="Verdana"/>
                <w:bCs/>
                <w:sz w:val="14"/>
                <w:szCs w:val="14"/>
                <w:lang w:val="en-US"/>
              </w:rPr>
              <w:t xml:space="preserve">. f) e c. 1-bis, </w:t>
            </w:r>
            <w:proofErr w:type="spellStart"/>
            <w:r w:rsidRPr="00AE0C84">
              <w:rPr>
                <w:rFonts w:ascii="Verdana" w:hAnsi="Verdana"/>
                <w:bCs/>
                <w:sz w:val="14"/>
                <w:szCs w:val="14"/>
                <w:lang w:val="en-US"/>
              </w:rPr>
              <w:t>d.lgs</w:t>
            </w:r>
            <w:proofErr w:type="spellEnd"/>
            <w:r w:rsidRPr="00AE0C84">
              <w:rPr>
                <w:rFonts w:ascii="Verdana" w:hAnsi="Verdana"/>
                <w:bCs/>
                <w:sz w:val="14"/>
                <w:szCs w:val="14"/>
                <w:lang w:val="en-US"/>
              </w:rPr>
              <w:t>. n. 33/2013 Art. 3, l. n. 441/1982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A520EDD" w14:textId="77777777" w:rsidR="006B69D9" w:rsidRPr="00C222E8" w:rsidRDefault="006B69D9"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1120DB" w14:textId="6E77A9D2" w:rsidR="006B69D9" w:rsidRPr="002666BD" w:rsidRDefault="006B69D9" w:rsidP="0042610B">
            <w:pPr>
              <w:pStyle w:val="Standard"/>
              <w:rPr>
                <w:rFonts w:ascii="Verdana" w:hAnsi="Verdana"/>
                <w:bCs/>
                <w:sz w:val="14"/>
                <w:szCs w:val="14"/>
              </w:rPr>
            </w:pPr>
            <w:r w:rsidRPr="00C222E8">
              <w:rPr>
                <w:rFonts w:ascii="Verdana" w:hAnsi="Verdana"/>
                <w:sz w:val="14"/>
                <w:szCs w:val="14"/>
              </w:rPr>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64C8C8A"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6B4152E4" w14:textId="3005ABCE" w:rsidR="006B69D9" w:rsidRPr="00C222E8" w:rsidRDefault="006B69D9"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4C2F745C" w14:textId="1C3F1AF5" w:rsidR="006B69D9" w:rsidRDefault="006B69D9" w:rsidP="00B97200">
            <w:pPr>
              <w:pStyle w:val="Standard"/>
              <w:rPr>
                <w:rFonts w:ascii="Verdana" w:hAnsi="Verdana"/>
                <w:b/>
                <w:bCs/>
                <w:sz w:val="14"/>
                <w:szCs w:val="14"/>
              </w:rPr>
            </w:pPr>
          </w:p>
        </w:tc>
      </w:tr>
      <w:tr w:rsidR="00617FCB" w:rsidRPr="00C222E8" w14:paraId="7D948368" w14:textId="6DE1D6D5" w:rsidTr="00AF7CB9">
        <w:trPr>
          <w:trHeight w:val="57"/>
          <w:jc w:val="center"/>
        </w:trPr>
        <w:tc>
          <w:tcPr>
            <w:tcW w:w="476" w:type="pct"/>
            <w:vMerge/>
            <w:tcBorders>
              <w:left w:val="single" w:sz="4" w:space="0" w:color="auto"/>
              <w:right w:val="single" w:sz="4" w:space="0" w:color="auto"/>
            </w:tcBorders>
            <w:shd w:val="clear" w:color="auto" w:fill="D6E3BC" w:themeFill="accent3" w:themeFillTint="66"/>
          </w:tcPr>
          <w:p w14:paraId="5F3BD080" w14:textId="1048C4E1" w:rsidR="006B69D9" w:rsidRPr="0079055D" w:rsidRDefault="006B69D9" w:rsidP="0042610B">
            <w:pPr>
              <w:ind w:firstLine="30"/>
              <w:jc w:val="center"/>
              <w:rPr>
                <w:rFonts w:ascii="Verdana" w:hAnsi="Verdana"/>
                <w:b/>
                <w:sz w:val="16"/>
                <w:szCs w:val="16"/>
              </w:rPr>
            </w:pPr>
          </w:p>
        </w:tc>
        <w:tc>
          <w:tcPr>
            <w:tcW w:w="427" w:type="pct"/>
            <w:vMerge/>
            <w:tcBorders>
              <w:left w:val="single" w:sz="4" w:space="0" w:color="auto"/>
              <w:right w:val="single" w:sz="4" w:space="0" w:color="auto"/>
            </w:tcBorders>
            <w:shd w:val="clear" w:color="auto" w:fill="FFFFFF"/>
          </w:tcPr>
          <w:p w14:paraId="14BAA8D4" w14:textId="1F550DE5" w:rsidR="006B69D9" w:rsidRPr="00D1006B" w:rsidRDefault="006B69D9"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57EB76D3" w14:textId="77777777" w:rsidR="006B69D9" w:rsidRPr="00AE0C84" w:rsidRDefault="006B69D9" w:rsidP="0042610B">
            <w:pPr>
              <w:jc w:val="center"/>
              <w:rPr>
                <w:rFonts w:ascii="Verdana" w:hAnsi="Verdana"/>
                <w:bCs/>
                <w:sz w:val="14"/>
                <w:szCs w:val="14"/>
                <w:lang w:eastAsia="zh-CN"/>
              </w:rPr>
            </w:pPr>
            <w:r w:rsidRPr="00AE0C84">
              <w:rPr>
                <w:rFonts w:ascii="Verdana" w:hAnsi="Verdana"/>
                <w:bCs/>
                <w:sz w:val="14"/>
                <w:szCs w:val="14"/>
              </w:rPr>
              <w:t>Art. 20, c. 3, d.lgs. n. 39/2013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F3A6420" w14:textId="77777777" w:rsidR="006B69D9" w:rsidRPr="00C222E8" w:rsidRDefault="006B69D9"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2019E8" w14:textId="7FBAE009" w:rsidR="006B69D9" w:rsidRPr="00C222E8" w:rsidRDefault="006B69D9" w:rsidP="0042610B">
            <w:pPr>
              <w:pStyle w:val="Standard"/>
              <w:rPr>
                <w:rFonts w:ascii="Verdana" w:hAnsi="Verdana"/>
                <w:bCs/>
                <w:sz w:val="14"/>
                <w:szCs w:val="14"/>
              </w:rPr>
            </w:pPr>
            <w:r w:rsidRPr="00C222E8">
              <w:rPr>
                <w:rFonts w:ascii="Verdana" w:hAnsi="Verdana"/>
                <w:sz w:val="14"/>
                <w:szCs w:val="14"/>
              </w:rPr>
              <w:t>Dichiarazione sulla insussistenza di una delle cause di inconferibilità dell'incarico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FFE6109"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77BCC2E5" w14:textId="1C0E5B41" w:rsidR="006B69D9" w:rsidRPr="00C222E8" w:rsidRDefault="006B69D9" w:rsidP="0042610B">
            <w:pPr>
              <w:pStyle w:val="Standard"/>
              <w:rPr>
                <w:rFonts w:ascii="Verdana" w:hAnsi="Verdana"/>
                <w:sz w:val="14"/>
                <w:szCs w:val="14"/>
                <w:highlight w:val="yellow"/>
              </w:rPr>
            </w:pPr>
          </w:p>
        </w:tc>
        <w:tc>
          <w:tcPr>
            <w:tcW w:w="585" w:type="pct"/>
            <w:gridSpan w:val="2"/>
            <w:vMerge/>
            <w:tcBorders>
              <w:left w:val="single" w:sz="4" w:space="0" w:color="auto"/>
              <w:right w:val="single" w:sz="4" w:space="0" w:color="auto"/>
            </w:tcBorders>
          </w:tcPr>
          <w:p w14:paraId="0BFB8D09" w14:textId="7E356DB4" w:rsidR="006B69D9" w:rsidRPr="00E26DCD" w:rsidRDefault="006B69D9" w:rsidP="00B97200">
            <w:pPr>
              <w:pStyle w:val="Standard"/>
              <w:rPr>
                <w:rFonts w:ascii="Verdana" w:hAnsi="Verdana"/>
                <w:b/>
                <w:bCs/>
                <w:sz w:val="14"/>
                <w:szCs w:val="14"/>
                <w:highlight w:val="yellow"/>
              </w:rPr>
            </w:pPr>
          </w:p>
        </w:tc>
      </w:tr>
      <w:tr w:rsidR="00617FCB" w:rsidRPr="00C222E8" w14:paraId="57704867" w14:textId="645C6A09"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45823740" w14:textId="117C0D2B" w:rsidR="006B69D9" w:rsidRPr="0079055D" w:rsidRDefault="006B69D9" w:rsidP="0042610B">
            <w:pPr>
              <w:ind w:firstLine="30"/>
              <w:jc w:val="center"/>
              <w:rPr>
                <w:rFonts w:ascii="Verdana" w:hAnsi="Verdana"/>
                <w:b/>
                <w:sz w:val="16"/>
                <w:szCs w:val="16"/>
              </w:rPr>
            </w:pPr>
          </w:p>
        </w:tc>
        <w:tc>
          <w:tcPr>
            <w:tcW w:w="427" w:type="pct"/>
            <w:vMerge/>
            <w:tcBorders>
              <w:left w:val="single" w:sz="4" w:space="0" w:color="auto"/>
              <w:right w:val="single" w:sz="4" w:space="0" w:color="auto"/>
            </w:tcBorders>
            <w:shd w:val="clear" w:color="auto" w:fill="FFFFFF"/>
          </w:tcPr>
          <w:p w14:paraId="2F8E5F81" w14:textId="77777777" w:rsidR="006B69D9" w:rsidRPr="00C222E8" w:rsidRDefault="006B69D9"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3F295C2" w14:textId="77777777" w:rsidR="006B69D9" w:rsidRPr="00AE0C84" w:rsidRDefault="006B69D9" w:rsidP="0042610B">
            <w:pPr>
              <w:jc w:val="center"/>
              <w:rPr>
                <w:rFonts w:ascii="Verdana" w:hAnsi="Verdana"/>
                <w:bCs/>
                <w:sz w:val="14"/>
                <w:szCs w:val="14"/>
                <w:lang w:eastAsia="zh-CN"/>
              </w:rPr>
            </w:pPr>
            <w:r w:rsidRPr="00AE0C84">
              <w:rPr>
                <w:rFonts w:ascii="Verdana" w:hAnsi="Verdana"/>
                <w:bCs/>
                <w:sz w:val="14"/>
                <w:szCs w:val="14"/>
              </w:rPr>
              <w:t>Art. 20, c. 3, d.lgs. n. 39/2013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0C67E84E" w14:textId="77777777" w:rsidR="006B69D9" w:rsidRPr="00C222E8" w:rsidRDefault="006B69D9"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47ADFD" w14:textId="3F31B820" w:rsidR="006B69D9" w:rsidRPr="00C222E8" w:rsidRDefault="006B69D9" w:rsidP="0042610B">
            <w:pPr>
              <w:pStyle w:val="Standard"/>
              <w:rPr>
                <w:rFonts w:ascii="Verdana" w:hAnsi="Verdana"/>
                <w:bCs/>
                <w:sz w:val="14"/>
                <w:szCs w:val="14"/>
              </w:rPr>
            </w:pPr>
            <w:r w:rsidRPr="00C222E8">
              <w:rPr>
                <w:rFonts w:ascii="Verdana" w:hAnsi="Verdana"/>
                <w:sz w:val="14"/>
                <w:szCs w:val="14"/>
              </w:rPr>
              <w:t>Dichiarazione sulla insussistenza di una delle cause di incompatibilità al conferimento dell'incarico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71D0204"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43D5940A" w14:textId="413FF132" w:rsidR="006B69D9" w:rsidRPr="00C222E8" w:rsidRDefault="006B69D9"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485CCD29" w14:textId="2C24D474" w:rsidR="006B69D9" w:rsidRPr="00E26DCD" w:rsidRDefault="006B69D9" w:rsidP="00B97200">
            <w:pPr>
              <w:pStyle w:val="Standard"/>
              <w:rPr>
                <w:rFonts w:ascii="Verdana" w:hAnsi="Verdana"/>
                <w:b/>
                <w:bCs/>
                <w:sz w:val="14"/>
                <w:szCs w:val="14"/>
                <w:highlight w:val="yellow"/>
              </w:rPr>
            </w:pPr>
          </w:p>
        </w:tc>
      </w:tr>
      <w:tr w:rsidR="00617FCB" w:rsidRPr="00C222E8" w14:paraId="670B184B" w14:textId="663F363C" w:rsidTr="00AF7CB9">
        <w:trPr>
          <w:trHeight w:val="57"/>
          <w:jc w:val="center"/>
        </w:trPr>
        <w:tc>
          <w:tcPr>
            <w:tcW w:w="476" w:type="pct"/>
            <w:vMerge/>
            <w:tcBorders>
              <w:left w:val="single" w:sz="4" w:space="0" w:color="auto"/>
              <w:right w:val="single" w:sz="4" w:space="0" w:color="auto"/>
            </w:tcBorders>
            <w:shd w:val="clear" w:color="auto" w:fill="D6E3BC" w:themeFill="accent3" w:themeFillTint="66"/>
          </w:tcPr>
          <w:p w14:paraId="09966E7D" w14:textId="5369B1CE" w:rsidR="006B69D9" w:rsidRPr="0079055D" w:rsidRDefault="006B69D9" w:rsidP="0042610B">
            <w:pPr>
              <w:ind w:firstLine="30"/>
              <w:jc w:val="center"/>
              <w:rPr>
                <w:rFonts w:ascii="Verdana" w:hAnsi="Verdana"/>
                <w:b/>
                <w:sz w:val="16"/>
                <w:szCs w:val="16"/>
              </w:rPr>
            </w:pPr>
          </w:p>
        </w:tc>
        <w:tc>
          <w:tcPr>
            <w:tcW w:w="427" w:type="pct"/>
            <w:vMerge/>
            <w:tcBorders>
              <w:left w:val="single" w:sz="4" w:space="0" w:color="auto"/>
              <w:bottom w:val="single" w:sz="4" w:space="0" w:color="auto"/>
              <w:right w:val="single" w:sz="4" w:space="0" w:color="auto"/>
            </w:tcBorders>
            <w:shd w:val="clear" w:color="auto" w:fill="FFFFFF"/>
          </w:tcPr>
          <w:p w14:paraId="6B19676E" w14:textId="77777777" w:rsidR="006B69D9" w:rsidRPr="00C222E8" w:rsidRDefault="006B69D9" w:rsidP="0042610B">
            <w:pPr>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8A1E5BD" w14:textId="77777777" w:rsidR="006B69D9" w:rsidRPr="00AE0C84" w:rsidRDefault="006B69D9" w:rsidP="0042610B">
            <w:pPr>
              <w:jc w:val="center"/>
              <w:rPr>
                <w:rFonts w:ascii="Verdana" w:hAnsi="Verdana"/>
                <w:bCs/>
                <w:sz w:val="14"/>
                <w:szCs w:val="14"/>
                <w:lang w:eastAsia="zh-CN"/>
              </w:rPr>
            </w:pPr>
            <w:r w:rsidRPr="00AE0C84">
              <w:rPr>
                <w:rFonts w:ascii="Verdana" w:hAnsi="Verdana"/>
                <w:bCs/>
                <w:sz w:val="14"/>
                <w:szCs w:val="14"/>
              </w:rPr>
              <w:t>Art. 14, c. 1-ter, secondo periodo, d.lgs. n. 33/2013</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5F76A64" w14:textId="77777777" w:rsidR="006B69D9" w:rsidRPr="00C222E8" w:rsidRDefault="006B69D9"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B932ED" w14:textId="2240C075" w:rsidR="006B69D9" w:rsidRPr="000772F3" w:rsidRDefault="006B69D9" w:rsidP="000772F3">
            <w:pPr>
              <w:rPr>
                <w:rFonts w:ascii="Verdana" w:hAnsi="Verdana"/>
                <w:sz w:val="14"/>
                <w:szCs w:val="14"/>
              </w:rPr>
            </w:pPr>
            <w:r w:rsidRPr="00C222E8">
              <w:rPr>
                <w:rFonts w:ascii="Verdana" w:hAnsi="Verdana"/>
                <w:sz w:val="14"/>
                <w:szCs w:val="14"/>
              </w:rPr>
              <w:t>Ammontare complessivo degli emolumenti percepiti a carico della finanza pubblica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3F9DE46"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Annuale</w:t>
            </w:r>
          </w:p>
          <w:p w14:paraId="53D11924" w14:textId="77777777" w:rsidR="006B69D9" w:rsidRPr="00C222E8" w:rsidRDefault="006B69D9" w:rsidP="0042610B">
            <w:pPr>
              <w:pStyle w:val="Standard"/>
              <w:rPr>
                <w:rFonts w:ascii="Verdana" w:hAnsi="Verdana"/>
                <w:sz w:val="14"/>
                <w:szCs w:val="14"/>
              </w:rPr>
            </w:pPr>
            <w:r w:rsidRPr="00C222E8">
              <w:rPr>
                <w:rFonts w:ascii="Verdana" w:hAnsi="Verdana"/>
                <w:sz w:val="14"/>
                <w:szCs w:val="14"/>
              </w:rPr>
              <w:t>(Non oltre il 30 marzo)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54F80A65" w14:textId="5D7D3D41" w:rsidR="006B69D9" w:rsidRPr="00C222E8" w:rsidRDefault="006B69D9" w:rsidP="0042610B">
            <w:pPr>
              <w:pStyle w:val="Standard"/>
              <w:rPr>
                <w:rFonts w:ascii="Verdana" w:hAnsi="Verdana"/>
                <w:sz w:val="14"/>
                <w:szCs w:val="14"/>
              </w:rPr>
            </w:pPr>
          </w:p>
        </w:tc>
        <w:tc>
          <w:tcPr>
            <w:tcW w:w="585" w:type="pct"/>
            <w:gridSpan w:val="2"/>
            <w:vMerge/>
            <w:tcBorders>
              <w:left w:val="single" w:sz="4" w:space="0" w:color="auto"/>
              <w:bottom w:val="single" w:sz="4" w:space="0" w:color="auto"/>
              <w:right w:val="single" w:sz="4" w:space="0" w:color="auto"/>
            </w:tcBorders>
          </w:tcPr>
          <w:p w14:paraId="22107C02" w14:textId="762A3B52" w:rsidR="006B69D9" w:rsidRDefault="006B69D9" w:rsidP="00B97200">
            <w:pPr>
              <w:pStyle w:val="Standard"/>
              <w:rPr>
                <w:rFonts w:ascii="Verdana" w:hAnsi="Verdana"/>
                <w:b/>
                <w:bCs/>
                <w:sz w:val="14"/>
                <w:szCs w:val="14"/>
              </w:rPr>
            </w:pPr>
          </w:p>
        </w:tc>
      </w:tr>
      <w:tr w:rsidR="007127BC" w:rsidRPr="00C222E8" w14:paraId="0EA67772" w14:textId="0E16812C" w:rsidTr="00AF7CB9">
        <w:trPr>
          <w:trHeight w:val="327"/>
          <w:jc w:val="center"/>
        </w:trPr>
        <w:tc>
          <w:tcPr>
            <w:tcW w:w="476" w:type="pct"/>
            <w:vMerge/>
            <w:tcBorders>
              <w:left w:val="single" w:sz="4" w:space="0" w:color="auto"/>
              <w:right w:val="single" w:sz="4" w:space="0" w:color="auto"/>
            </w:tcBorders>
            <w:shd w:val="clear" w:color="auto" w:fill="D6E3BC" w:themeFill="accent3" w:themeFillTint="66"/>
          </w:tcPr>
          <w:p w14:paraId="2FAFD0F6" w14:textId="610F0294" w:rsidR="009B7F12" w:rsidRPr="0079055D" w:rsidRDefault="009B7F12" w:rsidP="0042610B">
            <w:pPr>
              <w:ind w:firstLine="30"/>
              <w:jc w:val="center"/>
              <w:rPr>
                <w:rFonts w:ascii="Verdana" w:hAnsi="Verdana"/>
                <w:b/>
                <w:sz w:val="16"/>
                <w:szCs w:val="16"/>
                <w:lang w:eastAsia="zh-CN"/>
              </w:rPr>
            </w:pPr>
          </w:p>
        </w:tc>
        <w:tc>
          <w:tcPr>
            <w:tcW w:w="427" w:type="pct"/>
            <w:vMerge w:val="restart"/>
            <w:tcBorders>
              <w:top w:val="single" w:sz="4" w:space="0" w:color="auto"/>
              <w:left w:val="single" w:sz="4" w:space="0" w:color="auto"/>
              <w:right w:val="single" w:sz="4" w:space="0" w:color="auto"/>
            </w:tcBorders>
            <w:shd w:val="clear" w:color="auto" w:fill="FFFFFF"/>
          </w:tcPr>
          <w:p w14:paraId="5B9D11F2" w14:textId="77777777" w:rsidR="009B7F12" w:rsidRDefault="009B7F12" w:rsidP="0042610B">
            <w:pPr>
              <w:jc w:val="center"/>
              <w:rPr>
                <w:rFonts w:ascii="Verdana" w:hAnsi="Verdana"/>
                <w:b/>
                <w:sz w:val="14"/>
                <w:szCs w:val="14"/>
              </w:rPr>
            </w:pPr>
          </w:p>
          <w:p w14:paraId="38A96DFD" w14:textId="77777777" w:rsidR="00D54D37" w:rsidRDefault="00D54D37" w:rsidP="0042610B">
            <w:pPr>
              <w:jc w:val="center"/>
              <w:rPr>
                <w:rFonts w:ascii="Verdana" w:hAnsi="Verdana"/>
                <w:b/>
                <w:sz w:val="14"/>
                <w:szCs w:val="14"/>
              </w:rPr>
            </w:pPr>
          </w:p>
          <w:p w14:paraId="68D89CC4" w14:textId="77777777" w:rsidR="00D54D37" w:rsidRDefault="00D54D37" w:rsidP="0042610B">
            <w:pPr>
              <w:jc w:val="center"/>
              <w:rPr>
                <w:rFonts w:ascii="Verdana" w:hAnsi="Verdana"/>
                <w:b/>
                <w:sz w:val="14"/>
                <w:szCs w:val="14"/>
              </w:rPr>
            </w:pPr>
          </w:p>
          <w:p w14:paraId="6518A39B" w14:textId="77777777" w:rsidR="00D54D37" w:rsidRDefault="00D54D37" w:rsidP="0042610B">
            <w:pPr>
              <w:jc w:val="center"/>
              <w:rPr>
                <w:rFonts w:ascii="Verdana" w:hAnsi="Verdana"/>
                <w:b/>
                <w:sz w:val="14"/>
                <w:szCs w:val="14"/>
              </w:rPr>
            </w:pPr>
          </w:p>
          <w:p w14:paraId="0EBC0A57" w14:textId="67C06985" w:rsidR="009B7F12" w:rsidRPr="00D1006B" w:rsidRDefault="009B7F12" w:rsidP="0042610B">
            <w:pPr>
              <w:jc w:val="center"/>
              <w:rPr>
                <w:rFonts w:ascii="Verdana" w:hAnsi="Verdana"/>
                <w:b/>
                <w:sz w:val="14"/>
                <w:szCs w:val="14"/>
              </w:rPr>
            </w:pPr>
            <w:r w:rsidRPr="00D1006B">
              <w:rPr>
                <w:rFonts w:ascii="Verdana" w:hAnsi="Verdana"/>
                <w:b/>
                <w:sz w:val="14"/>
                <w:szCs w:val="14"/>
              </w:rPr>
              <w:t>Titolari di incarichi dirigenziali</w:t>
            </w:r>
            <w:r w:rsidRPr="00D1006B">
              <w:rPr>
                <w:rFonts w:ascii="Verdana" w:hAnsi="Verdana"/>
                <w:b/>
                <w:sz w:val="14"/>
                <w:szCs w:val="14"/>
              </w:rPr>
              <w:br/>
              <w:t>(dirigenti non generali)</w:t>
            </w:r>
          </w:p>
          <w:p w14:paraId="5EE5751C" w14:textId="77777777" w:rsidR="009B7F12" w:rsidRDefault="009B7F12" w:rsidP="0042610B">
            <w:pPr>
              <w:ind w:firstLine="30"/>
              <w:jc w:val="center"/>
              <w:rPr>
                <w:rFonts w:ascii="Verdana" w:hAnsi="Verdana"/>
                <w:b/>
                <w:sz w:val="14"/>
                <w:szCs w:val="14"/>
              </w:rPr>
            </w:pPr>
          </w:p>
          <w:p w14:paraId="23CA9448" w14:textId="77777777" w:rsidR="009B7F12" w:rsidRDefault="009B7F12" w:rsidP="0042610B">
            <w:pPr>
              <w:ind w:firstLine="30"/>
              <w:jc w:val="center"/>
              <w:rPr>
                <w:rFonts w:ascii="Verdana" w:hAnsi="Verdana"/>
                <w:b/>
                <w:sz w:val="14"/>
                <w:szCs w:val="14"/>
              </w:rPr>
            </w:pPr>
          </w:p>
          <w:p w14:paraId="2DA75138" w14:textId="77777777" w:rsidR="009B7F12" w:rsidRDefault="009B7F12" w:rsidP="0042610B">
            <w:pPr>
              <w:ind w:firstLine="30"/>
              <w:jc w:val="center"/>
              <w:rPr>
                <w:rFonts w:ascii="Verdana" w:hAnsi="Verdana"/>
                <w:b/>
                <w:sz w:val="14"/>
                <w:szCs w:val="14"/>
              </w:rPr>
            </w:pPr>
          </w:p>
          <w:p w14:paraId="06E39AA1" w14:textId="77777777" w:rsidR="009B7F12" w:rsidRDefault="009B7F12" w:rsidP="0042610B">
            <w:pPr>
              <w:ind w:firstLine="30"/>
              <w:jc w:val="center"/>
              <w:rPr>
                <w:rFonts w:ascii="Verdana" w:hAnsi="Verdana"/>
                <w:b/>
                <w:sz w:val="14"/>
                <w:szCs w:val="14"/>
              </w:rPr>
            </w:pPr>
          </w:p>
          <w:p w14:paraId="64AFB853" w14:textId="77777777" w:rsidR="009B7F12" w:rsidRDefault="009B7F12" w:rsidP="0042610B">
            <w:pPr>
              <w:ind w:firstLine="30"/>
              <w:jc w:val="center"/>
              <w:rPr>
                <w:rFonts w:ascii="Verdana" w:hAnsi="Verdana"/>
                <w:b/>
                <w:sz w:val="14"/>
                <w:szCs w:val="14"/>
              </w:rPr>
            </w:pPr>
          </w:p>
          <w:p w14:paraId="443F3DF1" w14:textId="77777777" w:rsidR="009B7F12" w:rsidRDefault="009B7F12" w:rsidP="0042610B">
            <w:pPr>
              <w:ind w:firstLine="30"/>
              <w:jc w:val="center"/>
              <w:rPr>
                <w:rFonts w:ascii="Verdana" w:hAnsi="Verdana"/>
                <w:b/>
                <w:sz w:val="14"/>
                <w:szCs w:val="14"/>
              </w:rPr>
            </w:pPr>
          </w:p>
          <w:p w14:paraId="49380EB5" w14:textId="77777777" w:rsidR="009B7F12" w:rsidRDefault="009B7F12" w:rsidP="0042610B">
            <w:pPr>
              <w:ind w:firstLine="30"/>
              <w:jc w:val="center"/>
              <w:rPr>
                <w:rFonts w:ascii="Verdana" w:hAnsi="Verdana"/>
                <w:b/>
                <w:sz w:val="14"/>
                <w:szCs w:val="14"/>
              </w:rPr>
            </w:pPr>
          </w:p>
          <w:p w14:paraId="06990C86" w14:textId="77777777" w:rsidR="009B7F12" w:rsidRDefault="009B7F12" w:rsidP="0042610B">
            <w:pPr>
              <w:ind w:firstLine="30"/>
              <w:jc w:val="center"/>
              <w:rPr>
                <w:rFonts w:ascii="Verdana" w:hAnsi="Verdana"/>
                <w:b/>
                <w:sz w:val="14"/>
                <w:szCs w:val="14"/>
              </w:rPr>
            </w:pPr>
          </w:p>
          <w:p w14:paraId="38823132" w14:textId="77777777" w:rsidR="009B7F12" w:rsidRDefault="009B7F12" w:rsidP="0042610B">
            <w:pPr>
              <w:ind w:firstLine="30"/>
              <w:jc w:val="center"/>
              <w:rPr>
                <w:rFonts w:ascii="Verdana" w:hAnsi="Verdana"/>
                <w:b/>
                <w:sz w:val="14"/>
                <w:szCs w:val="14"/>
              </w:rPr>
            </w:pPr>
          </w:p>
          <w:p w14:paraId="75A60DB3" w14:textId="77777777" w:rsidR="009B7F12" w:rsidRDefault="009B7F12" w:rsidP="0042610B">
            <w:pPr>
              <w:ind w:firstLine="30"/>
              <w:jc w:val="center"/>
              <w:rPr>
                <w:rFonts w:ascii="Verdana" w:hAnsi="Verdana"/>
                <w:b/>
                <w:sz w:val="14"/>
                <w:szCs w:val="14"/>
              </w:rPr>
            </w:pPr>
          </w:p>
          <w:p w14:paraId="7E687141" w14:textId="77777777" w:rsidR="009B7F12" w:rsidRDefault="009B7F12" w:rsidP="0042610B">
            <w:pPr>
              <w:ind w:firstLine="30"/>
              <w:jc w:val="center"/>
              <w:rPr>
                <w:rFonts w:ascii="Verdana" w:hAnsi="Verdana"/>
                <w:b/>
                <w:sz w:val="14"/>
                <w:szCs w:val="14"/>
              </w:rPr>
            </w:pPr>
          </w:p>
          <w:p w14:paraId="07CDB3BE" w14:textId="77777777" w:rsidR="009B7F12" w:rsidRDefault="009B7F12" w:rsidP="0042610B">
            <w:pPr>
              <w:ind w:firstLine="30"/>
              <w:jc w:val="center"/>
              <w:rPr>
                <w:rFonts w:ascii="Verdana" w:hAnsi="Verdana"/>
                <w:b/>
                <w:sz w:val="14"/>
                <w:szCs w:val="14"/>
              </w:rPr>
            </w:pPr>
          </w:p>
          <w:p w14:paraId="1F5F9185" w14:textId="77777777" w:rsidR="009B7F12" w:rsidRDefault="009B7F12" w:rsidP="0042610B">
            <w:pPr>
              <w:ind w:firstLine="30"/>
              <w:jc w:val="center"/>
              <w:rPr>
                <w:rFonts w:ascii="Verdana" w:hAnsi="Verdana"/>
                <w:b/>
                <w:sz w:val="14"/>
                <w:szCs w:val="14"/>
              </w:rPr>
            </w:pPr>
          </w:p>
          <w:p w14:paraId="305E6546" w14:textId="77777777" w:rsidR="009B7F12" w:rsidRDefault="009B7F12" w:rsidP="0042610B">
            <w:pPr>
              <w:ind w:firstLine="30"/>
              <w:jc w:val="center"/>
              <w:rPr>
                <w:rFonts w:ascii="Verdana" w:hAnsi="Verdana"/>
                <w:b/>
                <w:sz w:val="14"/>
                <w:szCs w:val="14"/>
              </w:rPr>
            </w:pPr>
          </w:p>
          <w:p w14:paraId="6B056075" w14:textId="77777777" w:rsidR="009B7F12" w:rsidRDefault="009B7F12" w:rsidP="0042610B">
            <w:pPr>
              <w:ind w:firstLine="30"/>
              <w:jc w:val="center"/>
              <w:rPr>
                <w:rFonts w:ascii="Verdana" w:hAnsi="Verdana"/>
                <w:b/>
                <w:sz w:val="14"/>
                <w:szCs w:val="14"/>
              </w:rPr>
            </w:pPr>
          </w:p>
          <w:p w14:paraId="06F02D6F" w14:textId="48525A65" w:rsidR="009B7F12" w:rsidRPr="00C222E8" w:rsidRDefault="009B7F12" w:rsidP="0042610B">
            <w:pPr>
              <w:ind w:firstLine="30"/>
              <w:jc w:val="center"/>
              <w:rPr>
                <w:rFonts w:ascii="Verdana" w:hAnsi="Verdana"/>
                <w:b/>
                <w:sz w:val="14"/>
                <w:szCs w:val="14"/>
                <w:lang w:eastAsia="zh-CN"/>
              </w:rPr>
            </w:pPr>
            <w:r w:rsidRPr="00D1006B">
              <w:rPr>
                <w:rFonts w:ascii="Verdana" w:hAnsi="Verdana"/>
                <w:b/>
                <w:sz w:val="14"/>
                <w:szCs w:val="14"/>
              </w:rPr>
              <w:t>Titolari di incarichi dirigenziali</w:t>
            </w:r>
            <w:r w:rsidRPr="00D1006B">
              <w:rPr>
                <w:rFonts w:ascii="Verdana" w:hAnsi="Verdana"/>
                <w:b/>
                <w:sz w:val="14"/>
                <w:szCs w:val="14"/>
              </w:rPr>
              <w:br/>
              <w:t>(dirigenti non generali)</w:t>
            </w:r>
          </w:p>
        </w:tc>
        <w:tc>
          <w:tcPr>
            <w:tcW w:w="583" w:type="pct"/>
            <w:vMerge w:val="restart"/>
            <w:tcBorders>
              <w:top w:val="single" w:sz="4" w:space="0" w:color="auto"/>
              <w:left w:val="single" w:sz="4" w:space="0" w:color="auto"/>
              <w:right w:val="single" w:sz="4" w:space="0" w:color="auto"/>
            </w:tcBorders>
            <w:shd w:val="clear" w:color="auto" w:fill="FFFFFF"/>
            <w:vAlign w:val="center"/>
          </w:tcPr>
          <w:p w14:paraId="470BBA6A" w14:textId="7860F80D" w:rsidR="009B7F12" w:rsidRPr="00AE0C84" w:rsidRDefault="009B7F12" w:rsidP="0042610B">
            <w:pPr>
              <w:jc w:val="center"/>
              <w:rPr>
                <w:rFonts w:ascii="Verdana" w:hAnsi="Verdana"/>
                <w:bCs/>
                <w:sz w:val="14"/>
                <w:szCs w:val="14"/>
                <w:lang w:val="en-US" w:eastAsia="zh-CN"/>
              </w:rPr>
            </w:pPr>
            <w:r w:rsidRPr="00AE0C84">
              <w:rPr>
                <w:rFonts w:ascii="Verdana" w:hAnsi="Verdana"/>
                <w:bCs/>
                <w:sz w:val="14"/>
                <w:szCs w:val="14"/>
                <w:lang w:val="en-US"/>
              </w:rPr>
              <w:lastRenderedPageBreak/>
              <w:t xml:space="preserve">Art. 14, c. 1, </w:t>
            </w:r>
            <w:proofErr w:type="spellStart"/>
            <w:r w:rsidRPr="00AE0C84">
              <w:rPr>
                <w:rFonts w:ascii="Verdana" w:hAnsi="Verdana"/>
                <w:bCs/>
                <w:sz w:val="14"/>
                <w:szCs w:val="14"/>
                <w:lang w:val="en-US"/>
              </w:rPr>
              <w:t>lett</w:t>
            </w:r>
            <w:proofErr w:type="spellEnd"/>
            <w:r w:rsidRPr="00AE0C84">
              <w:rPr>
                <w:rFonts w:ascii="Verdana" w:hAnsi="Verdana"/>
                <w:bCs/>
                <w:sz w:val="14"/>
                <w:szCs w:val="14"/>
                <w:lang w:val="en-US"/>
              </w:rPr>
              <w:t xml:space="preserve">. a) e c. 1-bis, </w:t>
            </w:r>
            <w:proofErr w:type="spellStart"/>
            <w:r w:rsidRPr="00AE0C84">
              <w:rPr>
                <w:rFonts w:ascii="Verdana" w:hAnsi="Verdana"/>
                <w:bCs/>
                <w:sz w:val="14"/>
                <w:szCs w:val="14"/>
                <w:lang w:val="en-US"/>
              </w:rPr>
              <w:t>d.lgs</w:t>
            </w:r>
            <w:proofErr w:type="spellEnd"/>
            <w:r w:rsidRPr="00AE0C84">
              <w:rPr>
                <w:rFonts w:ascii="Verdana" w:hAnsi="Verdana"/>
                <w:bCs/>
                <w:sz w:val="14"/>
                <w:szCs w:val="14"/>
                <w:lang w:val="en-US"/>
              </w:rPr>
              <w:t>.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3C0B89B9" w14:textId="77777777" w:rsidR="00D54D37" w:rsidRPr="00424F19" w:rsidRDefault="00D54D37" w:rsidP="00B97200">
            <w:pPr>
              <w:pStyle w:val="Standard"/>
              <w:rPr>
                <w:rFonts w:ascii="Verdana" w:hAnsi="Verdana"/>
                <w:sz w:val="14"/>
                <w:szCs w:val="14"/>
                <w:lang w:val="en-US"/>
              </w:rPr>
            </w:pPr>
          </w:p>
          <w:p w14:paraId="38211EEE" w14:textId="77777777" w:rsidR="000D7F81" w:rsidRPr="00424F19" w:rsidRDefault="000D7F81" w:rsidP="00B97200">
            <w:pPr>
              <w:pStyle w:val="Standard"/>
              <w:rPr>
                <w:rFonts w:ascii="Verdana" w:hAnsi="Verdana"/>
                <w:sz w:val="14"/>
                <w:szCs w:val="14"/>
                <w:lang w:val="en-US"/>
              </w:rPr>
            </w:pPr>
          </w:p>
          <w:p w14:paraId="12E4C6C6" w14:textId="77777777" w:rsidR="000D7F81" w:rsidRPr="00424F19" w:rsidRDefault="000D7F81" w:rsidP="00B97200">
            <w:pPr>
              <w:pStyle w:val="Standard"/>
              <w:rPr>
                <w:rFonts w:ascii="Verdana" w:hAnsi="Verdana"/>
                <w:sz w:val="14"/>
                <w:szCs w:val="14"/>
                <w:lang w:val="en-US"/>
              </w:rPr>
            </w:pPr>
          </w:p>
          <w:p w14:paraId="032202D6" w14:textId="77777777" w:rsidR="00F13A83" w:rsidRPr="00424F19" w:rsidRDefault="00F13A83" w:rsidP="00B97200">
            <w:pPr>
              <w:pStyle w:val="Standard"/>
              <w:rPr>
                <w:rFonts w:ascii="Verdana" w:hAnsi="Verdana"/>
                <w:sz w:val="14"/>
                <w:szCs w:val="14"/>
                <w:lang w:val="en-US"/>
              </w:rPr>
            </w:pPr>
          </w:p>
          <w:p w14:paraId="2D8DE6FD" w14:textId="77777777" w:rsidR="00F13A83" w:rsidRPr="00424F19" w:rsidRDefault="00F13A83" w:rsidP="00B97200">
            <w:pPr>
              <w:pStyle w:val="Standard"/>
              <w:rPr>
                <w:rFonts w:ascii="Verdana" w:hAnsi="Verdana"/>
                <w:sz w:val="14"/>
                <w:szCs w:val="14"/>
                <w:lang w:val="en-US"/>
              </w:rPr>
            </w:pPr>
          </w:p>
          <w:p w14:paraId="221B1A18" w14:textId="77777777" w:rsidR="00F13A83" w:rsidRPr="00424F19" w:rsidRDefault="00F13A83" w:rsidP="00B97200">
            <w:pPr>
              <w:pStyle w:val="Standard"/>
              <w:rPr>
                <w:rFonts w:ascii="Verdana" w:hAnsi="Verdana"/>
                <w:sz w:val="14"/>
                <w:szCs w:val="14"/>
                <w:lang w:val="en-US"/>
              </w:rPr>
            </w:pPr>
          </w:p>
          <w:p w14:paraId="0E05D035" w14:textId="77777777" w:rsidR="00F13A83" w:rsidRPr="00424F19" w:rsidRDefault="00F13A83" w:rsidP="00B97200">
            <w:pPr>
              <w:pStyle w:val="Standard"/>
              <w:rPr>
                <w:rFonts w:ascii="Verdana" w:hAnsi="Verdana"/>
                <w:sz w:val="14"/>
                <w:szCs w:val="14"/>
                <w:lang w:val="en-US"/>
              </w:rPr>
            </w:pPr>
          </w:p>
          <w:p w14:paraId="1A7A0C6C" w14:textId="0DA5C890" w:rsidR="009B7F12" w:rsidRPr="00C222E8" w:rsidRDefault="009B7F12" w:rsidP="00B97200">
            <w:pPr>
              <w:pStyle w:val="Standard"/>
              <w:rPr>
                <w:rFonts w:ascii="Verdana" w:hAnsi="Verdana"/>
                <w:sz w:val="14"/>
                <w:szCs w:val="14"/>
              </w:rPr>
            </w:pPr>
            <w:r w:rsidRPr="00C222E8">
              <w:rPr>
                <w:rFonts w:ascii="Verdana" w:hAnsi="Verdana"/>
                <w:sz w:val="14"/>
                <w:szCs w:val="14"/>
              </w:rPr>
              <w:t>In</w:t>
            </w:r>
            <w:r>
              <w:rPr>
                <w:rFonts w:ascii="Verdana" w:hAnsi="Verdana"/>
                <w:sz w:val="14"/>
                <w:szCs w:val="14"/>
              </w:rPr>
              <w:t>c</w:t>
            </w:r>
            <w:r w:rsidRPr="00C222E8">
              <w:rPr>
                <w:rFonts w:ascii="Verdana" w:hAnsi="Verdana"/>
                <w:sz w:val="14"/>
                <w:szCs w:val="14"/>
              </w:rPr>
              <w:t>arichi dirigenziali, a qualsiasi titolo conferiti, ivi inclusi quelli conferiti discrezionalmente dall'organo di indirizzo politico senza procedure pubbliche di selezione e titolari di posizione organizzativa con funzioni dirigenziali</w:t>
            </w:r>
          </w:p>
          <w:p w14:paraId="573B5A48" w14:textId="77777777" w:rsidR="009B7F12" w:rsidRPr="00C222E8" w:rsidRDefault="009B7F12" w:rsidP="00B97200">
            <w:pPr>
              <w:pStyle w:val="Standard"/>
              <w:rPr>
                <w:rFonts w:ascii="Verdana" w:hAnsi="Verdana"/>
                <w:sz w:val="14"/>
                <w:szCs w:val="14"/>
              </w:rPr>
            </w:pPr>
          </w:p>
          <w:p w14:paraId="1B036E33" w14:textId="77777777" w:rsidR="009B7F12" w:rsidRDefault="009B7F12" w:rsidP="00B97200">
            <w:pPr>
              <w:pStyle w:val="Standard"/>
              <w:rPr>
                <w:rFonts w:ascii="Verdana" w:hAnsi="Verdana"/>
                <w:sz w:val="14"/>
                <w:szCs w:val="14"/>
              </w:rPr>
            </w:pPr>
            <w:r w:rsidRPr="00C222E8">
              <w:rPr>
                <w:rFonts w:ascii="Verdana" w:hAnsi="Verdana"/>
                <w:sz w:val="14"/>
                <w:szCs w:val="14"/>
              </w:rPr>
              <w:t>(da pubblicare in tabelle che distinguano le seguenti situazioni: dirigenti, dirigenti individuati discrezionalmente, titolari di posizione organizzativa con funzioni dirigenziali)</w:t>
            </w:r>
          </w:p>
          <w:p w14:paraId="6DA75F89" w14:textId="77777777" w:rsidR="009B7F12" w:rsidRDefault="009B7F12" w:rsidP="00B97200">
            <w:pPr>
              <w:pStyle w:val="Standard"/>
              <w:rPr>
                <w:rFonts w:ascii="Verdana" w:hAnsi="Verdana"/>
                <w:sz w:val="14"/>
                <w:szCs w:val="14"/>
              </w:rPr>
            </w:pPr>
          </w:p>
          <w:p w14:paraId="08235D09" w14:textId="4908EFC6" w:rsidR="009B7F12" w:rsidRPr="009265B8" w:rsidRDefault="009B7F12" w:rsidP="00B97200">
            <w:pPr>
              <w:pStyle w:val="Standard"/>
              <w:rPr>
                <w:rFonts w:ascii="Verdana" w:hAnsi="Verdana"/>
                <w:b/>
                <w:bCs/>
                <w:sz w:val="14"/>
                <w:szCs w:val="14"/>
              </w:rPr>
            </w:pPr>
            <w:r w:rsidRPr="0003767D">
              <w:rPr>
                <w:rFonts w:ascii="Verdana" w:hAnsi="Verdana"/>
                <w:b/>
                <w:bCs/>
                <w:sz w:val="14"/>
                <w:szCs w:val="14"/>
              </w:rPr>
              <w:t>NB: Sono pubblicati anche i documenti relativi ai Direttori dei Centri di ricerca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D95BDB" w14:textId="77777777" w:rsidR="000D7F81" w:rsidRDefault="000D7F81" w:rsidP="0042610B">
            <w:pPr>
              <w:pStyle w:val="Standard"/>
              <w:rPr>
                <w:rFonts w:ascii="Verdana" w:hAnsi="Verdana"/>
                <w:sz w:val="14"/>
                <w:szCs w:val="14"/>
              </w:rPr>
            </w:pPr>
          </w:p>
          <w:p w14:paraId="4FB4E554" w14:textId="64DAF0F0" w:rsidR="009B7F12" w:rsidRPr="00C222E8" w:rsidRDefault="009B7F12" w:rsidP="0042610B">
            <w:pPr>
              <w:pStyle w:val="Standard"/>
              <w:rPr>
                <w:rFonts w:ascii="Verdana" w:hAnsi="Verdana"/>
                <w:bCs/>
                <w:sz w:val="14"/>
                <w:szCs w:val="14"/>
              </w:rPr>
            </w:pPr>
            <w:r w:rsidRPr="00C222E8">
              <w:rPr>
                <w:rFonts w:ascii="Verdana" w:hAnsi="Verdana"/>
                <w:sz w:val="14"/>
                <w:szCs w:val="14"/>
              </w:rPr>
              <w:t>Per ciascun titolare di incarico:</w:t>
            </w:r>
          </w:p>
        </w:tc>
        <w:tc>
          <w:tcPr>
            <w:tcW w:w="1755" w:type="pct"/>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662FE2" w14:textId="77777777" w:rsidR="009B7F12" w:rsidRPr="00C222E8" w:rsidRDefault="009B7F12" w:rsidP="00282583">
            <w:pPr>
              <w:pStyle w:val="Standard"/>
              <w:rPr>
                <w:rFonts w:ascii="Verdana" w:hAnsi="Verdana"/>
                <w:sz w:val="14"/>
                <w:szCs w:val="14"/>
              </w:rPr>
            </w:pPr>
          </w:p>
        </w:tc>
      </w:tr>
      <w:tr w:rsidR="00617FCB" w:rsidRPr="00C222E8" w14:paraId="3B4F437D" w14:textId="1F8D39FB"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34117E6" w14:textId="582EFBF2" w:rsidR="009B7F12" w:rsidRPr="0079055D" w:rsidRDefault="009B7F12" w:rsidP="0042610B">
            <w:pPr>
              <w:ind w:firstLine="30"/>
              <w:jc w:val="center"/>
              <w:rPr>
                <w:rFonts w:ascii="Verdana" w:hAnsi="Verdana"/>
                <w:b/>
                <w:sz w:val="16"/>
                <w:szCs w:val="16"/>
              </w:rPr>
            </w:pPr>
          </w:p>
        </w:tc>
        <w:tc>
          <w:tcPr>
            <w:tcW w:w="427" w:type="pct"/>
            <w:vMerge/>
            <w:tcBorders>
              <w:left w:val="single" w:sz="4" w:space="0" w:color="auto"/>
              <w:right w:val="single" w:sz="4" w:space="0" w:color="auto"/>
            </w:tcBorders>
            <w:shd w:val="clear" w:color="auto" w:fill="FFFFFF"/>
          </w:tcPr>
          <w:p w14:paraId="133E90F9" w14:textId="1B2C54C0" w:rsidR="009B7F12" w:rsidRPr="00D1006B" w:rsidRDefault="009B7F12" w:rsidP="0042610B">
            <w:pPr>
              <w:ind w:firstLine="30"/>
              <w:jc w:val="center"/>
              <w:rPr>
                <w:rFonts w:ascii="Verdana" w:hAnsi="Verdana"/>
                <w:b/>
                <w:sz w:val="14"/>
                <w:szCs w:val="14"/>
              </w:rPr>
            </w:pPr>
          </w:p>
        </w:tc>
        <w:tc>
          <w:tcPr>
            <w:tcW w:w="583" w:type="pct"/>
            <w:vMerge/>
            <w:tcBorders>
              <w:left w:val="single" w:sz="4" w:space="0" w:color="auto"/>
              <w:bottom w:val="single" w:sz="4" w:space="0" w:color="auto"/>
              <w:right w:val="single" w:sz="4" w:space="0" w:color="auto"/>
            </w:tcBorders>
            <w:shd w:val="clear" w:color="auto" w:fill="FFFFFF"/>
            <w:vAlign w:val="center"/>
          </w:tcPr>
          <w:p w14:paraId="624C5FB2" w14:textId="3AE182BA" w:rsidR="009B7F12" w:rsidRPr="00AE0C84" w:rsidRDefault="009B7F12" w:rsidP="0042610B">
            <w:pPr>
              <w:jc w:val="center"/>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27001532" w14:textId="77777777" w:rsidR="009B7F12" w:rsidRPr="00B97200" w:rsidRDefault="009B7F12"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939D75C" w14:textId="166F1F0D" w:rsidR="009B7F12" w:rsidRPr="002666BD" w:rsidRDefault="009B7F12" w:rsidP="0042610B">
            <w:pPr>
              <w:pStyle w:val="Standard"/>
              <w:rPr>
                <w:rFonts w:ascii="Verdana" w:hAnsi="Verdana"/>
                <w:bCs/>
                <w:sz w:val="14"/>
                <w:szCs w:val="14"/>
              </w:rPr>
            </w:pPr>
            <w:r w:rsidRPr="00C222E8">
              <w:rPr>
                <w:rFonts w:ascii="Verdana" w:hAnsi="Verdana"/>
                <w:sz w:val="14"/>
                <w:szCs w:val="14"/>
              </w:rPr>
              <w:t xml:space="preserve">Atto di conferimento, con l'indicazione della durata dell'incarico </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46E12C1"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36ED23FE" w14:textId="35251FE2" w:rsidR="009B7F12" w:rsidRPr="00C222E8" w:rsidRDefault="009B7F12" w:rsidP="000D7F81">
            <w:pPr>
              <w:pStyle w:val="Standard"/>
              <w:rPr>
                <w:rFonts w:ascii="Verdana" w:hAnsi="Verdana"/>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val="restart"/>
            <w:tcBorders>
              <w:top w:val="single" w:sz="4" w:space="0" w:color="auto"/>
              <w:left w:val="single" w:sz="4" w:space="0" w:color="auto"/>
              <w:right w:val="single" w:sz="4" w:space="0" w:color="auto"/>
            </w:tcBorders>
            <w:vAlign w:val="center"/>
          </w:tcPr>
          <w:p w14:paraId="07F61A91" w14:textId="2234E156" w:rsidR="009B7F12" w:rsidRPr="009D603A" w:rsidRDefault="009B7F12" w:rsidP="000D7F81">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31946AC4" w14:textId="60DDC879" w:rsidTr="00AF7CB9">
        <w:trPr>
          <w:trHeight w:val="766"/>
          <w:jc w:val="center"/>
        </w:trPr>
        <w:tc>
          <w:tcPr>
            <w:tcW w:w="476" w:type="pct"/>
            <w:vMerge/>
            <w:tcBorders>
              <w:left w:val="single" w:sz="4" w:space="0" w:color="auto"/>
              <w:right w:val="single" w:sz="4" w:space="0" w:color="auto"/>
            </w:tcBorders>
            <w:shd w:val="clear" w:color="auto" w:fill="D6E3BC" w:themeFill="accent3" w:themeFillTint="66"/>
          </w:tcPr>
          <w:p w14:paraId="6ADCF40A" w14:textId="6F935C85" w:rsidR="009B7F12" w:rsidRPr="0079055D" w:rsidRDefault="009B7F12" w:rsidP="0042610B">
            <w:pPr>
              <w:ind w:firstLine="30"/>
              <w:jc w:val="center"/>
              <w:rPr>
                <w:rFonts w:ascii="Verdana" w:hAnsi="Verdana"/>
                <w:b/>
                <w:sz w:val="16"/>
                <w:szCs w:val="16"/>
              </w:rPr>
            </w:pPr>
          </w:p>
        </w:tc>
        <w:tc>
          <w:tcPr>
            <w:tcW w:w="427" w:type="pct"/>
            <w:vMerge/>
            <w:tcBorders>
              <w:left w:val="single" w:sz="4" w:space="0" w:color="auto"/>
              <w:right w:val="single" w:sz="4" w:space="0" w:color="auto"/>
            </w:tcBorders>
            <w:shd w:val="clear" w:color="auto" w:fill="FFFFFF"/>
          </w:tcPr>
          <w:p w14:paraId="398B1779" w14:textId="4114633D" w:rsidR="009B7F12" w:rsidRPr="008D3C9B" w:rsidRDefault="009B7F12" w:rsidP="0042610B">
            <w:pPr>
              <w:ind w:firstLine="30"/>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8104FE8" w14:textId="77777777" w:rsidR="009B7F12" w:rsidRPr="00AE0C84" w:rsidRDefault="009B7F12" w:rsidP="0042610B">
            <w:pPr>
              <w:jc w:val="center"/>
              <w:rPr>
                <w:rFonts w:ascii="Verdana" w:hAnsi="Verdana"/>
                <w:bCs/>
                <w:sz w:val="14"/>
                <w:szCs w:val="14"/>
                <w:lang w:val="en-US" w:eastAsia="zh-CN"/>
              </w:rPr>
            </w:pPr>
            <w:r w:rsidRPr="00AE0C84">
              <w:rPr>
                <w:rFonts w:ascii="Verdana" w:hAnsi="Verdana"/>
                <w:bCs/>
                <w:sz w:val="14"/>
                <w:szCs w:val="14"/>
                <w:lang w:val="en-US"/>
              </w:rPr>
              <w:t xml:space="preserve">Art. 14, c. 1, </w:t>
            </w:r>
            <w:proofErr w:type="spellStart"/>
            <w:r w:rsidRPr="00AE0C84">
              <w:rPr>
                <w:rFonts w:ascii="Verdana" w:hAnsi="Verdana"/>
                <w:bCs/>
                <w:sz w:val="14"/>
                <w:szCs w:val="14"/>
                <w:lang w:val="en-US"/>
              </w:rPr>
              <w:t>lett</w:t>
            </w:r>
            <w:proofErr w:type="spellEnd"/>
            <w:r w:rsidRPr="00AE0C84">
              <w:rPr>
                <w:rFonts w:ascii="Verdana" w:hAnsi="Verdana"/>
                <w:bCs/>
                <w:sz w:val="14"/>
                <w:szCs w:val="14"/>
                <w:lang w:val="en-US"/>
              </w:rPr>
              <w:t xml:space="preserve">. b) e c. 1-bis, </w:t>
            </w:r>
            <w:proofErr w:type="spellStart"/>
            <w:r w:rsidRPr="00AE0C84">
              <w:rPr>
                <w:rFonts w:ascii="Verdana" w:hAnsi="Verdana"/>
                <w:bCs/>
                <w:sz w:val="14"/>
                <w:szCs w:val="14"/>
                <w:lang w:val="en-US"/>
              </w:rPr>
              <w:t>d.lgs</w:t>
            </w:r>
            <w:proofErr w:type="spellEnd"/>
            <w:r w:rsidRPr="00AE0C84">
              <w:rPr>
                <w:rFonts w:ascii="Verdana" w:hAnsi="Verdana"/>
                <w:bCs/>
                <w:sz w:val="14"/>
                <w:szCs w:val="14"/>
                <w:lang w:val="en-US"/>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4D62DAF"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7A3411A" w14:textId="4006E84D" w:rsidR="009B7F12" w:rsidRPr="002666BD" w:rsidRDefault="009B7F12" w:rsidP="0042610B">
            <w:pPr>
              <w:pStyle w:val="Standard"/>
              <w:rPr>
                <w:rFonts w:ascii="Verdana" w:hAnsi="Verdana"/>
                <w:bCs/>
                <w:sz w:val="14"/>
                <w:szCs w:val="14"/>
              </w:rPr>
            </w:pPr>
            <w:r w:rsidRPr="00C222E8">
              <w:rPr>
                <w:rFonts w:ascii="Verdana" w:hAnsi="Verdana"/>
                <w:sz w:val="14"/>
                <w:szCs w:val="14"/>
              </w:rPr>
              <w:t>Curriculum vitae, redatto in conformità al vigente modello europeo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649D94C"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0916E553" w14:textId="77777777" w:rsidR="009B7F12" w:rsidRPr="00C222E8" w:rsidRDefault="009B7F12" w:rsidP="0018745C">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760A4B2" w14:textId="0590159E" w:rsidR="009B7F12" w:rsidRPr="00826161" w:rsidRDefault="009B7F12" w:rsidP="00235047">
            <w:pPr>
              <w:pStyle w:val="Standard"/>
              <w:jc w:val="center"/>
              <w:rPr>
                <w:rFonts w:ascii="Verdana" w:hAnsi="Verdana"/>
                <w:b/>
                <w:bCs/>
                <w:sz w:val="14"/>
                <w:szCs w:val="14"/>
              </w:rPr>
            </w:pPr>
          </w:p>
        </w:tc>
      </w:tr>
      <w:tr w:rsidR="00617FCB" w:rsidRPr="00C222E8" w14:paraId="11D6EB7C" w14:textId="23BF910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5D0A34B" w14:textId="42075654"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50152FAA" w14:textId="2770BFD0" w:rsidR="009B7F12" w:rsidRPr="008D3C9B" w:rsidRDefault="009B7F12" w:rsidP="0042610B">
            <w:pPr>
              <w:ind w:firstLine="30"/>
              <w:jc w:val="center"/>
              <w:rPr>
                <w:rFonts w:ascii="Verdana" w:hAnsi="Verdana"/>
                <w:b/>
                <w:sz w:val="14"/>
                <w:szCs w:val="14"/>
                <w:lang w:eastAsia="zh-CN"/>
              </w:rPr>
            </w:pPr>
          </w:p>
        </w:tc>
        <w:tc>
          <w:tcPr>
            <w:tcW w:w="583" w:type="pct"/>
            <w:vMerge w:val="restart"/>
            <w:tcBorders>
              <w:top w:val="single" w:sz="4" w:space="0" w:color="auto"/>
              <w:left w:val="single" w:sz="4" w:space="0" w:color="auto"/>
              <w:right w:val="single" w:sz="4" w:space="0" w:color="auto"/>
            </w:tcBorders>
            <w:shd w:val="clear" w:color="auto" w:fill="FFFFFF"/>
            <w:vAlign w:val="center"/>
          </w:tcPr>
          <w:p w14:paraId="57D2682B" w14:textId="77777777" w:rsidR="009B7F12" w:rsidRPr="00AE0C84" w:rsidRDefault="009B7F12"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3DF32A8A"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B3BFB5" w14:textId="6939FCDE" w:rsidR="009B7F12" w:rsidRPr="002666BD" w:rsidRDefault="009B7F12" w:rsidP="0042610B">
            <w:pPr>
              <w:pStyle w:val="Standard"/>
              <w:rPr>
                <w:rFonts w:ascii="Verdana" w:hAnsi="Verdana"/>
                <w:bCs/>
                <w:sz w:val="14"/>
                <w:szCs w:val="14"/>
              </w:rPr>
            </w:pPr>
            <w:r w:rsidRPr="00C222E8">
              <w:rPr>
                <w:rFonts w:ascii="Verdana" w:hAnsi="Verdana"/>
                <w:sz w:val="14"/>
                <w:szCs w:val="14"/>
              </w:rPr>
              <w:t>Compensi di qualsiasi natura connessi all'assunzione dell'incarico (con specifica evidenza delle eventuali componenti variabili o legate alla valutazione del risultato)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D334B5A"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5004A64B" w14:textId="77777777" w:rsidR="009B7F12" w:rsidRPr="00C222E8" w:rsidRDefault="009B7F12" w:rsidP="0018745C">
            <w:pPr>
              <w:pStyle w:val="Standard"/>
              <w:rPr>
                <w:rFonts w:ascii="Verdana" w:hAnsi="Verdana"/>
                <w:sz w:val="14"/>
                <w:szCs w:val="14"/>
              </w:rPr>
            </w:pPr>
          </w:p>
        </w:tc>
        <w:tc>
          <w:tcPr>
            <w:tcW w:w="585" w:type="pct"/>
            <w:gridSpan w:val="2"/>
            <w:vMerge/>
            <w:tcBorders>
              <w:left w:val="single" w:sz="4" w:space="0" w:color="auto"/>
              <w:bottom w:val="single" w:sz="4" w:space="0" w:color="auto"/>
              <w:right w:val="single" w:sz="4" w:space="0" w:color="auto"/>
            </w:tcBorders>
          </w:tcPr>
          <w:p w14:paraId="072B34AD" w14:textId="65DE81A1" w:rsidR="009B7F12" w:rsidRPr="00826161" w:rsidRDefault="009B7F12" w:rsidP="00235047">
            <w:pPr>
              <w:pStyle w:val="Standard"/>
              <w:jc w:val="center"/>
              <w:rPr>
                <w:rFonts w:ascii="Verdana" w:hAnsi="Verdana"/>
                <w:b/>
                <w:bCs/>
                <w:sz w:val="14"/>
                <w:szCs w:val="14"/>
              </w:rPr>
            </w:pPr>
          </w:p>
        </w:tc>
      </w:tr>
      <w:tr w:rsidR="00617FCB" w:rsidRPr="00C222E8" w14:paraId="3FEA481A" w14:textId="4E25AC38" w:rsidTr="00AF7CB9">
        <w:trPr>
          <w:trHeight w:val="20"/>
          <w:jc w:val="center"/>
        </w:trPr>
        <w:tc>
          <w:tcPr>
            <w:tcW w:w="476" w:type="pct"/>
            <w:vMerge/>
            <w:tcBorders>
              <w:left w:val="single" w:sz="4" w:space="0" w:color="auto"/>
              <w:right w:val="single" w:sz="4" w:space="0" w:color="auto"/>
            </w:tcBorders>
            <w:shd w:val="clear" w:color="auto" w:fill="D6E3BC" w:themeFill="accent3" w:themeFillTint="66"/>
          </w:tcPr>
          <w:p w14:paraId="7D14AF29" w14:textId="126078C0"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1D90C42A" w14:textId="3686A22B" w:rsidR="009B7F12" w:rsidRPr="00D1006B" w:rsidRDefault="009B7F12" w:rsidP="0042610B">
            <w:pPr>
              <w:ind w:firstLine="30"/>
              <w:jc w:val="center"/>
              <w:rPr>
                <w:rFonts w:ascii="Verdana" w:hAnsi="Verdana"/>
                <w:b/>
                <w:sz w:val="14"/>
                <w:szCs w:val="14"/>
                <w:lang w:eastAsia="zh-CN"/>
              </w:rPr>
            </w:pPr>
          </w:p>
        </w:tc>
        <w:tc>
          <w:tcPr>
            <w:tcW w:w="583" w:type="pct"/>
            <w:vMerge/>
            <w:tcBorders>
              <w:left w:val="single" w:sz="4" w:space="0" w:color="auto"/>
              <w:bottom w:val="single" w:sz="4" w:space="0" w:color="auto"/>
              <w:right w:val="single" w:sz="4" w:space="0" w:color="auto"/>
            </w:tcBorders>
            <w:shd w:val="clear" w:color="auto" w:fill="FFFFFF"/>
            <w:vAlign w:val="center"/>
          </w:tcPr>
          <w:p w14:paraId="55C233EE" w14:textId="77777777" w:rsidR="009B7F12" w:rsidRPr="00AE0C84" w:rsidRDefault="009B7F12" w:rsidP="0042610B">
            <w:pPr>
              <w:jc w:val="center"/>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64F25E7" w14:textId="77777777" w:rsidR="009B7F12" w:rsidRPr="00C222E8" w:rsidRDefault="009B7F12"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6DCCBB" w14:textId="70A6AF0E" w:rsidR="009B7F12" w:rsidRPr="00C222E8" w:rsidRDefault="009B7F12" w:rsidP="0042610B">
            <w:pPr>
              <w:pStyle w:val="Standard"/>
              <w:rPr>
                <w:rFonts w:ascii="Verdana" w:hAnsi="Verdana"/>
                <w:bCs/>
                <w:sz w:val="14"/>
                <w:szCs w:val="14"/>
              </w:rPr>
            </w:pPr>
            <w:r w:rsidRPr="00C222E8">
              <w:rPr>
                <w:rFonts w:ascii="Verdana" w:hAnsi="Verdana"/>
                <w:sz w:val="14"/>
                <w:szCs w:val="14"/>
              </w:rPr>
              <w:t>Importi di viaggi di servizio e missioni pagati con fondi pubblici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D6D417"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D932B8F" w14:textId="2E97BC6E" w:rsidR="009B7F12" w:rsidRPr="008612D6" w:rsidRDefault="009B7F12" w:rsidP="0042610B">
            <w:pPr>
              <w:pStyle w:val="Standard"/>
              <w:rPr>
                <w:rFonts w:ascii="Verdana" w:hAnsi="Verdana"/>
                <w:sz w:val="14"/>
                <w:szCs w:val="14"/>
              </w:rPr>
            </w:pPr>
            <w:r w:rsidRPr="008360B4">
              <w:rPr>
                <w:rFonts w:ascii="Verdana" w:hAnsi="Verdana"/>
                <w:b/>
                <w:bCs/>
                <w:sz w:val="14"/>
                <w:szCs w:val="14"/>
              </w:rPr>
              <w:t>Dirigente USC2</w:t>
            </w:r>
            <w:r>
              <w:rPr>
                <w:rFonts w:ascii="Verdana" w:hAnsi="Verdana"/>
                <w:bCs/>
                <w:sz w:val="14"/>
                <w:szCs w:val="14"/>
              </w:rPr>
              <w:t>- Ufficio Risorse finanziarie</w:t>
            </w:r>
            <w:r w:rsidRPr="00C222E8">
              <w:rPr>
                <w:rFonts w:ascii="Verdana" w:hAnsi="Verdana"/>
                <w:bCs/>
                <w:sz w:val="14"/>
                <w:szCs w:val="14"/>
              </w:rPr>
              <w:t xml:space="preserve"> </w:t>
            </w:r>
          </w:p>
          <w:p w14:paraId="31FABF14" w14:textId="7EAADF9E" w:rsidR="009B7F12" w:rsidRDefault="009B7F12" w:rsidP="0042610B">
            <w:pPr>
              <w:pStyle w:val="Standard"/>
              <w:rPr>
                <w:rFonts w:ascii="Verdana" w:hAnsi="Verdana"/>
                <w:sz w:val="14"/>
                <w:szCs w:val="14"/>
              </w:rPr>
            </w:pPr>
          </w:p>
          <w:p w14:paraId="30E18228" w14:textId="0B86F2E8" w:rsidR="009B7F12" w:rsidRPr="00C222E8" w:rsidRDefault="009B7F12" w:rsidP="00D54D37">
            <w:pPr>
              <w:pStyle w:val="Standard"/>
              <w:rPr>
                <w:rFonts w:ascii="Verdana" w:hAnsi="Verdana"/>
                <w:sz w:val="14"/>
                <w:szCs w:val="14"/>
              </w:rPr>
            </w:pPr>
            <w:r w:rsidRPr="00685D59">
              <w:rPr>
                <w:rFonts w:ascii="Verdana" w:hAnsi="Verdana"/>
                <w:sz w:val="14"/>
                <w:szCs w:val="14"/>
              </w:rPr>
              <w:t>Per le strutture ciascun Direttore su richiesta di UDG2</w:t>
            </w:r>
            <w:r>
              <w:rPr>
                <w:rFonts w:ascii="Verdana" w:hAnsi="Verdana"/>
                <w:sz w:val="14"/>
                <w:szCs w:val="14"/>
              </w:rPr>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164CAD4C" w14:textId="424E658C" w:rsidR="009B7F12" w:rsidRPr="008360B4" w:rsidRDefault="009B7F12" w:rsidP="00D54D37">
            <w:pPr>
              <w:pStyle w:val="Standard"/>
              <w:jc w:val="center"/>
              <w:rPr>
                <w:rFonts w:ascii="Verdana" w:hAnsi="Verdana"/>
                <w:b/>
                <w:sz w:val="14"/>
                <w:szCs w:val="14"/>
              </w:rPr>
            </w:pPr>
            <w:r w:rsidRPr="00C222E8">
              <w:rPr>
                <w:rFonts w:ascii="Verdana" w:hAnsi="Verdana"/>
                <w:sz w:val="14"/>
                <w:szCs w:val="14"/>
              </w:rPr>
              <w:t>RPCT</w:t>
            </w:r>
          </w:p>
        </w:tc>
      </w:tr>
      <w:tr w:rsidR="00617FCB" w:rsidRPr="006C6431" w14:paraId="254FEC64" w14:textId="2898B3A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19DCDB99" w14:textId="58C97746" w:rsidR="000D7F81" w:rsidRPr="0079055D" w:rsidRDefault="000D7F81" w:rsidP="0042610B">
            <w:pPr>
              <w:ind w:firstLine="30"/>
              <w:jc w:val="center"/>
              <w:rPr>
                <w:rFonts w:ascii="Verdana" w:hAnsi="Verdana"/>
                <w:b/>
                <w:sz w:val="16"/>
                <w:szCs w:val="16"/>
              </w:rPr>
            </w:pPr>
          </w:p>
        </w:tc>
        <w:tc>
          <w:tcPr>
            <w:tcW w:w="427" w:type="pct"/>
            <w:vMerge/>
            <w:tcBorders>
              <w:left w:val="single" w:sz="4" w:space="0" w:color="auto"/>
              <w:right w:val="single" w:sz="4" w:space="0" w:color="auto"/>
            </w:tcBorders>
            <w:shd w:val="clear" w:color="auto" w:fill="FFFFFF"/>
          </w:tcPr>
          <w:p w14:paraId="48E1415E" w14:textId="4E455596" w:rsidR="000D7F81" w:rsidRPr="008D3C9B" w:rsidRDefault="000D7F81" w:rsidP="0042610B">
            <w:pPr>
              <w:ind w:firstLine="30"/>
              <w:jc w:val="center"/>
              <w:rPr>
                <w:rFonts w:ascii="Verdana" w:hAnsi="Verdana"/>
                <w:b/>
                <w:sz w:val="14"/>
                <w:szCs w:val="14"/>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4958340" w14:textId="77777777" w:rsidR="000D7F81" w:rsidRPr="00AE0C84" w:rsidRDefault="000D7F81" w:rsidP="0042610B">
            <w:pPr>
              <w:jc w:val="center"/>
              <w:rPr>
                <w:rFonts w:ascii="Verdana" w:hAnsi="Verdana"/>
                <w:bCs/>
                <w:sz w:val="14"/>
                <w:szCs w:val="14"/>
                <w:lang w:val="en-US" w:eastAsia="zh-CN"/>
              </w:rPr>
            </w:pPr>
            <w:r w:rsidRPr="00AE0C84">
              <w:rPr>
                <w:rFonts w:ascii="Verdana" w:hAnsi="Verdana"/>
                <w:bCs/>
                <w:sz w:val="14"/>
                <w:szCs w:val="14"/>
                <w:lang w:val="en-US"/>
              </w:rPr>
              <w:t xml:space="preserve">Art. 14, c. 1, </w:t>
            </w:r>
            <w:proofErr w:type="spellStart"/>
            <w:r w:rsidRPr="00AE0C84">
              <w:rPr>
                <w:rFonts w:ascii="Verdana" w:hAnsi="Verdana"/>
                <w:bCs/>
                <w:sz w:val="14"/>
                <w:szCs w:val="14"/>
                <w:lang w:val="en-US"/>
              </w:rPr>
              <w:t>lett</w:t>
            </w:r>
            <w:proofErr w:type="spellEnd"/>
            <w:r w:rsidRPr="00AE0C84">
              <w:rPr>
                <w:rFonts w:ascii="Verdana" w:hAnsi="Verdana"/>
                <w:bCs/>
                <w:sz w:val="14"/>
                <w:szCs w:val="14"/>
                <w:lang w:val="en-US"/>
              </w:rPr>
              <w:t xml:space="preserve">. d) e c. 1-bis, </w:t>
            </w:r>
            <w:proofErr w:type="spellStart"/>
            <w:r w:rsidRPr="00AE0C84">
              <w:rPr>
                <w:rFonts w:ascii="Verdana" w:hAnsi="Verdana"/>
                <w:bCs/>
                <w:sz w:val="14"/>
                <w:szCs w:val="14"/>
                <w:lang w:val="en-US"/>
              </w:rPr>
              <w:t>d.lgs</w:t>
            </w:r>
            <w:proofErr w:type="spellEnd"/>
            <w:r w:rsidRPr="00AE0C84">
              <w:rPr>
                <w:rFonts w:ascii="Verdana" w:hAnsi="Verdana"/>
                <w:bCs/>
                <w:sz w:val="14"/>
                <w:szCs w:val="14"/>
                <w:lang w:val="en-US"/>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6D8E864" w14:textId="77777777" w:rsidR="000D7F81" w:rsidRPr="00C222E8" w:rsidRDefault="000D7F81"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5842BB" w14:textId="4596A731" w:rsidR="000D7F81" w:rsidRPr="002666BD" w:rsidRDefault="000D7F81" w:rsidP="0042610B">
            <w:pPr>
              <w:pStyle w:val="Standard"/>
              <w:rPr>
                <w:rFonts w:ascii="Verdana" w:hAnsi="Verdana"/>
                <w:bCs/>
                <w:sz w:val="14"/>
                <w:szCs w:val="14"/>
              </w:rPr>
            </w:pPr>
            <w:r w:rsidRPr="00C222E8">
              <w:rPr>
                <w:rFonts w:ascii="Verdana" w:hAnsi="Verdana"/>
                <w:sz w:val="14"/>
                <w:szCs w:val="14"/>
              </w:rPr>
              <w:t>Dati relativi all'assunzione di altre cariche, presso enti pubblici o privati, e relativi compensi a qualsiasi titolo corrisposti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9BB63B"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6E99A08E" w14:textId="77777777" w:rsidR="000D7F81" w:rsidRDefault="000D7F81" w:rsidP="000D7F81">
            <w:pPr>
              <w:pStyle w:val="Standard"/>
              <w:rPr>
                <w:rFonts w:ascii="Verdana" w:hAnsi="Verdana"/>
                <w:b/>
                <w:sz w:val="14"/>
                <w:szCs w:val="14"/>
              </w:rPr>
            </w:pPr>
          </w:p>
          <w:p w14:paraId="2E3DE9B0" w14:textId="77777777" w:rsidR="000D7F81" w:rsidRDefault="000D7F81" w:rsidP="000D7F81">
            <w:pPr>
              <w:pStyle w:val="Standard"/>
              <w:rPr>
                <w:rFonts w:ascii="Verdana" w:hAnsi="Verdana"/>
                <w:b/>
                <w:sz w:val="14"/>
                <w:szCs w:val="14"/>
              </w:rPr>
            </w:pPr>
          </w:p>
          <w:p w14:paraId="21A19696" w14:textId="77777777" w:rsidR="000D7F81" w:rsidRDefault="000D7F81" w:rsidP="000D7F81">
            <w:pPr>
              <w:pStyle w:val="Standard"/>
              <w:rPr>
                <w:rFonts w:ascii="Verdana" w:hAnsi="Verdana"/>
                <w:b/>
                <w:sz w:val="14"/>
                <w:szCs w:val="14"/>
              </w:rPr>
            </w:pPr>
          </w:p>
          <w:p w14:paraId="1AB9B3D4" w14:textId="77777777" w:rsidR="000D7F81" w:rsidRDefault="000D7F81" w:rsidP="000D7F81">
            <w:pPr>
              <w:pStyle w:val="Standard"/>
              <w:rPr>
                <w:rFonts w:ascii="Verdana" w:hAnsi="Verdana"/>
                <w:b/>
                <w:sz w:val="14"/>
                <w:szCs w:val="14"/>
              </w:rPr>
            </w:pPr>
          </w:p>
          <w:p w14:paraId="4B9C0228" w14:textId="0E061754" w:rsidR="000D7F81" w:rsidRPr="00C222E8" w:rsidRDefault="000D7F81" w:rsidP="000D7F81">
            <w:pPr>
              <w:pStyle w:val="Standard"/>
              <w:rPr>
                <w:rFonts w:ascii="Verdana" w:hAnsi="Verdana"/>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p w14:paraId="3B0B9478" w14:textId="77777777" w:rsidR="000D7F81" w:rsidRDefault="000D7F81" w:rsidP="0042610B">
            <w:pPr>
              <w:pStyle w:val="Standard"/>
              <w:rPr>
                <w:rFonts w:ascii="Verdana" w:hAnsi="Verdana"/>
                <w:b/>
                <w:sz w:val="14"/>
                <w:szCs w:val="14"/>
              </w:rPr>
            </w:pPr>
          </w:p>
          <w:p w14:paraId="7C671521" w14:textId="77777777" w:rsidR="000D7F81" w:rsidRDefault="000D7F81" w:rsidP="0042610B">
            <w:pPr>
              <w:pStyle w:val="Standard"/>
              <w:rPr>
                <w:rFonts w:ascii="Verdana" w:hAnsi="Verdana"/>
                <w:b/>
                <w:sz w:val="14"/>
                <w:szCs w:val="14"/>
              </w:rPr>
            </w:pPr>
          </w:p>
          <w:p w14:paraId="3A5E84A8" w14:textId="77777777" w:rsidR="000D7F81" w:rsidRDefault="000D7F81" w:rsidP="0042610B">
            <w:pPr>
              <w:pStyle w:val="Standard"/>
              <w:rPr>
                <w:rFonts w:ascii="Verdana" w:hAnsi="Verdana"/>
                <w:b/>
                <w:sz w:val="14"/>
                <w:szCs w:val="14"/>
              </w:rPr>
            </w:pPr>
          </w:p>
          <w:p w14:paraId="19A29597" w14:textId="77777777" w:rsidR="000D7F81" w:rsidRDefault="000D7F81" w:rsidP="0042610B">
            <w:pPr>
              <w:pStyle w:val="Standard"/>
              <w:rPr>
                <w:rFonts w:ascii="Verdana" w:hAnsi="Verdana"/>
                <w:b/>
                <w:sz w:val="14"/>
                <w:szCs w:val="14"/>
              </w:rPr>
            </w:pPr>
          </w:p>
          <w:p w14:paraId="0D518C6A" w14:textId="77777777" w:rsidR="000D7F81" w:rsidRDefault="000D7F81" w:rsidP="0042610B">
            <w:pPr>
              <w:pStyle w:val="Standard"/>
              <w:rPr>
                <w:rFonts w:ascii="Verdana" w:hAnsi="Verdana"/>
                <w:b/>
                <w:sz w:val="14"/>
                <w:szCs w:val="14"/>
              </w:rPr>
            </w:pPr>
          </w:p>
          <w:p w14:paraId="5857596B" w14:textId="77777777" w:rsidR="000D7F81" w:rsidRDefault="000D7F81" w:rsidP="0042610B">
            <w:pPr>
              <w:pStyle w:val="Standard"/>
              <w:rPr>
                <w:rFonts w:ascii="Verdana" w:hAnsi="Verdana"/>
                <w:b/>
                <w:sz w:val="14"/>
                <w:szCs w:val="14"/>
              </w:rPr>
            </w:pPr>
          </w:p>
          <w:p w14:paraId="010B754F" w14:textId="77777777" w:rsidR="000D7F81" w:rsidRDefault="000D7F81" w:rsidP="0042610B">
            <w:pPr>
              <w:pStyle w:val="Standard"/>
              <w:rPr>
                <w:rFonts w:ascii="Verdana" w:hAnsi="Verdana"/>
                <w:b/>
                <w:sz w:val="14"/>
                <w:szCs w:val="14"/>
              </w:rPr>
            </w:pPr>
          </w:p>
          <w:p w14:paraId="26F3F063" w14:textId="77777777" w:rsidR="000D7F81" w:rsidRDefault="000D7F81" w:rsidP="0042610B">
            <w:pPr>
              <w:pStyle w:val="Standard"/>
              <w:rPr>
                <w:rFonts w:ascii="Verdana" w:hAnsi="Verdana"/>
                <w:b/>
                <w:sz w:val="14"/>
                <w:szCs w:val="14"/>
              </w:rPr>
            </w:pPr>
          </w:p>
          <w:p w14:paraId="4DF00350" w14:textId="77777777" w:rsidR="000D7F81" w:rsidRDefault="000D7F81" w:rsidP="0042610B">
            <w:pPr>
              <w:pStyle w:val="Standard"/>
              <w:rPr>
                <w:rFonts w:ascii="Verdana" w:hAnsi="Verdana"/>
                <w:b/>
                <w:sz w:val="14"/>
                <w:szCs w:val="14"/>
              </w:rPr>
            </w:pPr>
          </w:p>
          <w:p w14:paraId="458572DD" w14:textId="77777777" w:rsidR="000D7F81" w:rsidRDefault="000D7F81" w:rsidP="0042610B">
            <w:pPr>
              <w:pStyle w:val="Standard"/>
              <w:rPr>
                <w:rFonts w:ascii="Verdana" w:hAnsi="Verdana"/>
                <w:b/>
                <w:sz w:val="14"/>
                <w:szCs w:val="14"/>
              </w:rPr>
            </w:pPr>
          </w:p>
          <w:p w14:paraId="762EFB2C" w14:textId="77777777" w:rsidR="000D7F81" w:rsidRDefault="000D7F81" w:rsidP="0042610B">
            <w:pPr>
              <w:pStyle w:val="Standard"/>
              <w:rPr>
                <w:rFonts w:ascii="Verdana" w:hAnsi="Verdana"/>
                <w:b/>
                <w:sz w:val="14"/>
                <w:szCs w:val="14"/>
              </w:rPr>
            </w:pPr>
          </w:p>
          <w:p w14:paraId="1A2AC038" w14:textId="77777777" w:rsidR="000D7F81" w:rsidRDefault="000D7F81" w:rsidP="0042610B">
            <w:pPr>
              <w:pStyle w:val="Standard"/>
              <w:rPr>
                <w:rFonts w:ascii="Verdana" w:hAnsi="Verdana"/>
                <w:b/>
                <w:sz w:val="14"/>
                <w:szCs w:val="14"/>
              </w:rPr>
            </w:pPr>
          </w:p>
          <w:p w14:paraId="71D4DF53" w14:textId="77777777" w:rsidR="000D7F81" w:rsidRDefault="000D7F81" w:rsidP="0042610B">
            <w:pPr>
              <w:pStyle w:val="Standard"/>
              <w:rPr>
                <w:rFonts w:ascii="Verdana" w:hAnsi="Verdana"/>
                <w:b/>
                <w:sz w:val="14"/>
                <w:szCs w:val="14"/>
              </w:rPr>
            </w:pPr>
          </w:p>
          <w:p w14:paraId="22318DA8" w14:textId="77777777" w:rsidR="000D7F81" w:rsidRDefault="000D7F81" w:rsidP="0042610B">
            <w:pPr>
              <w:pStyle w:val="Standard"/>
              <w:rPr>
                <w:rFonts w:ascii="Verdana" w:hAnsi="Verdana"/>
                <w:b/>
                <w:sz w:val="14"/>
                <w:szCs w:val="14"/>
              </w:rPr>
            </w:pPr>
          </w:p>
          <w:p w14:paraId="381AC24A" w14:textId="77777777" w:rsidR="000D7F81" w:rsidRDefault="000D7F81" w:rsidP="0042610B">
            <w:pPr>
              <w:pStyle w:val="Standard"/>
              <w:rPr>
                <w:rFonts w:ascii="Verdana" w:hAnsi="Verdana"/>
                <w:b/>
                <w:sz w:val="14"/>
                <w:szCs w:val="14"/>
              </w:rPr>
            </w:pPr>
          </w:p>
          <w:p w14:paraId="08C05A89" w14:textId="77777777" w:rsidR="000D7F81" w:rsidRDefault="000D7F81" w:rsidP="0042610B">
            <w:pPr>
              <w:pStyle w:val="Standard"/>
              <w:rPr>
                <w:rFonts w:ascii="Verdana" w:hAnsi="Verdana"/>
                <w:b/>
                <w:sz w:val="14"/>
                <w:szCs w:val="14"/>
              </w:rPr>
            </w:pPr>
          </w:p>
          <w:p w14:paraId="6BDF2181" w14:textId="77777777" w:rsidR="000D7F81" w:rsidRDefault="000D7F81" w:rsidP="0042610B">
            <w:pPr>
              <w:pStyle w:val="Standard"/>
              <w:rPr>
                <w:rFonts w:ascii="Verdana" w:hAnsi="Verdana"/>
                <w:b/>
                <w:sz w:val="14"/>
                <w:szCs w:val="14"/>
              </w:rPr>
            </w:pPr>
          </w:p>
          <w:p w14:paraId="4E92AC94" w14:textId="77777777" w:rsidR="000D7F81" w:rsidRDefault="000D7F81" w:rsidP="0042610B">
            <w:pPr>
              <w:pStyle w:val="Standard"/>
              <w:rPr>
                <w:rFonts w:ascii="Verdana" w:hAnsi="Verdana"/>
                <w:b/>
                <w:sz w:val="14"/>
                <w:szCs w:val="14"/>
              </w:rPr>
            </w:pPr>
          </w:p>
          <w:p w14:paraId="78434085" w14:textId="77777777" w:rsidR="000D7F81" w:rsidRDefault="000D7F81" w:rsidP="0042610B">
            <w:pPr>
              <w:pStyle w:val="Standard"/>
              <w:rPr>
                <w:rFonts w:ascii="Verdana" w:hAnsi="Verdana"/>
                <w:b/>
                <w:sz w:val="14"/>
                <w:szCs w:val="14"/>
              </w:rPr>
            </w:pPr>
          </w:p>
          <w:p w14:paraId="2C2DB96D" w14:textId="77777777" w:rsidR="000D7F81" w:rsidRDefault="000D7F81" w:rsidP="0042610B">
            <w:pPr>
              <w:pStyle w:val="Standard"/>
              <w:rPr>
                <w:rFonts w:ascii="Verdana" w:hAnsi="Verdana"/>
                <w:b/>
                <w:sz w:val="14"/>
                <w:szCs w:val="14"/>
              </w:rPr>
            </w:pPr>
          </w:p>
          <w:p w14:paraId="41F650D1" w14:textId="77777777" w:rsidR="000D7F81" w:rsidRDefault="000D7F81" w:rsidP="0042610B">
            <w:pPr>
              <w:pStyle w:val="Standard"/>
              <w:rPr>
                <w:rFonts w:ascii="Verdana" w:hAnsi="Verdana"/>
                <w:b/>
                <w:sz w:val="14"/>
                <w:szCs w:val="14"/>
              </w:rPr>
            </w:pPr>
          </w:p>
          <w:p w14:paraId="5C3A9DCE" w14:textId="77777777" w:rsidR="000D7F81" w:rsidRDefault="000D7F81" w:rsidP="0042610B">
            <w:pPr>
              <w:pStyle w:val="Standard"/>
              <w:rPr>
                <w:rFonts w:ascii="Verdana" w:hAnsi="Verdana"/>
                <w:b/>
                <w:sz w:val="14"/>
                <w:szCs w:val="14"/>
              </w:rPr>
            </w:pPr>
          </w:p>
          <w:p w14:paraId="0C8467B9" w14:textId="77777777" w:rsidR="000D7F81" w:rsidRDefault="000D7F81" w:rsidP="0042610B">
            <w:pPr>
              <w:pStyle w:val="Standard"/>
              <w:rPr>
                <w:rFonts w:ascii="Verdana" w:hAnsi="Verdana"/>
                <w:b/>
                <w:sz w:val="14"/>
                <w:szCs w:val="14"/>
              </w:rPr>
            </w:pPr>
          </w:p>
          <w:p w14:paraId="4BD389AC" w14:textId="77777777" w:rsidR="000D7F81" w:rsidRDefault="000D7F81" w:rsidP="0042610B">
            <w:pPr>
              <w:pStyle w:val="Standard"/>
              <w:rPr>
                <w:rFonts w:ascii="Verdana" w:hAnsi="Verdana"/>
                <w:b/>
                <w:sz w:val="14"/>
                <w:szCs w:val="14"/>
              </w:rPr>
            </w:pPr>
          </w:p>
          <w:p w14:paraId="210E67F7" w14:textId="77777777" w:rsidR="000D7F81" w:rsidRDefault="000D7F81" w:rsidP="0042610B">
            <w:pPr>
              <w:pStyle w:val="Standard"/>
              <w:rPr>
                <w:rFonts w:ascii="Verdana" w:hAnsi="Verdana"/>
                <w:b/>
                <w:sz w:val="14"/>
                <w:szCs w:val="14"/>
              </w:rPr>
            </w:pPr>
          </w:p>
          <w:p w14:paraId="4C745F41" w14:textId="77777777" w:rsidR="000D7F81" w:rsidRDefault="000D7F81" w:rsidP="0042610B">
            <w:pPr>
              <w:pStyle w:val="Standard"/>
              <w:rPr>
                <w:rFonts w:ascii="Verdana" w:hAnsi="Verdana"/>
                <w:b/>
                <w:sz w:val="14"/>
                <w:szCs w:val="14"/>
              </w:rPr>
            </w:pPr>
          </w:p>
          <w:p w14:paraId="1ECBAAFD" w14:textId="77777777" w:rsidR="000D7F81" w:rsidRDefault="000D7F81" w:rsidP="0042610B">
            <w:pPr>
              <w:pStyle w:val="Standard"/>
              <w:rPr>
                <w:rFonts w:ascii="Verdana" w:hAnsi="Verdana"/>
                <w:b/>
                <w:sz w:val="14"/>
                <w:szCs w:val="14"/>
              </w:rPr>
            </w:pPr>
          </w:p>
          <w:p w14:paraId="4E8BD3F0" w14:textId="77777777" w:rsidR="000D7F81" w:rsidRDefault="000D7F81" w:rsidP="0042610B">
            <w:pPr>
              <w:pStyle w:val="Standard"/>
              <w:rPr>
                <w:rFonts w:ascii="Verdana" w:hAnsi="Verdana"/>
                <w:b/>
                <w:sz w:val="14"/>
                <w:szCs w:val="14"/>
              </w:rPr>
            </w:pPr>
          </w:p>
          <w:p w14:paraId="194FC878" w14:textId="73BE7FE1" w:rsidR="000D7F81" w:rsidRPr="00C222E8" w:rsidRDefault="000D7F81" w:rsidP="0042610B">
            <w:pPr>
              <w:pStyle w:val="Standard"/>
              <w:rPr>
                <w:rFonts w:ascii="Verdana" w:hAnsi="Verdana"/>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val="restart"/>
            <w:tcBorders>
              <w:top w:val="single" w:sz="4" w:space="0" w:color="auto"/>
              <w:left w:val="single" w:sz="4" w:space="0" w:color="auto"/>
              <w:right w:val="single" w:sz="4" w:space="0" w:color="auto"/>
            </w:tcBorders>
          </w:tcPr>
          <w:p w14:paraId="62454D62" w14:textId="77777777" w:rsidR="000D7F81" w:rsidRDefault="000D7F81" w:rsidP="00235047">
            <w:pPr>
              <w:pStyle w:val="Standard"/>
              <w:jc w:val="center"/>
              <w:rPr>
                <w:rFonts w:ascii="Verdana" w:hAnsi="Verdana"/>
                <w:sz w:val="14"/>
                <w:szCs w:val="14"/>
              </w:rPr>
            </w:pPr>
          </w:p>
          <w:p w14:paraId="23848F4F" w14:textId="77777777" w:rsidR="000D7F81" w:rsidRDefault="000D7F81" w:rsidP="00235047">
            <w:pPr>
              <w:pStyle w:val="Standard"/>
              <w:jc w:val="center"/>
              <w:rPr>
                <w:rFonts w:ascii="Verdana" w:hAnsi="Verdana"/>
                <w:sz w:val="14"/>
                <w:szCs w:val="14"/>
              </w:rPr>
            </w:pPr>
          </w:p>
          <w:p w14:paraId="44F70D7F" w14:textId="77777777" w:rsidR="000D7F81" w:rsidRDefault="000D7F81" w:rsidP="00235047">
            <w:pPr>
              <w:pStyle w:val="Standard"/>
              <w:jc w:val="center"/>
              <w:rPr>
                <w:rFonts w:ascii="Verdana" w:hAnsi="Verdana"/>
                <w:sz w:val="14"/>
                <w:szCs w:val="14"/>
              </w:rPr>
            </w:pPr>
          </w:p>
          <w:p w14:paraId="6D550AC9" w14:textId="77777777" w:rsidR="000D7F81" w:rsidRDefault="000D7F81" w:rsidP="00235047">
            <w:pPr>
              <w:pStyle w:val="Standard"/>
              <w:jc w:val="center"/>
              <w:rPr>
                <w:rFonts w:ascii="Verdana" w:hAnsi="Verdana"/>
                <w:sz w:val="14"/>
                <w:szCs w:val="14"/>
              </w:rPr>
            </w:pPr>
          </w:p>
          <w:p w14:paraId="760B02F6" w14:textId="2F7A989A" w:rsidR="000D7F81" w:rsidRDefault="000D7F81" w:rsidP="00235047">
            <w:pPr>
              <w:pStyle w:val="Standard"/>
              <w:jc w:val="center"/>
              <w:rPr>
                <w:rFonts w:ascii="Verdana" w:hAnsi="Verdana"/>
                <w:sz w:val="14"/>
                <w:szCs w:val="14"/>
              </w:rPr>
            </w:pPr>
            <w:r w:rsidRPr="00C222E8">
              <w:rPr>
                <w:rFonts w:ascii="Verdana" w:hAnsi="Verdana"/>
                <w:sz w:val="14"/>
                <w:szCs w:val="14"/>
              </w:rPr>
              <w:t>RPCT</w:t>
            </w:r>
          </w:p>
          <w:p w14:paraId="3890F90C" w14:textId="77777777" w:rsidR="000D7F81" w:rsidRDefault="000D7F81" w:rsidP="00235047">
            <w:pPr>
              <w:pStyle w:val="Standard"/>
              <w:jc w:val="center"/>
              <w:rPr>
                <w:rFonts w:ascii="Verdana" w:hAnsi="Verdana"/>
                <w:sz w:val="14"/>
                <w:szCs w:val="14"/>
              </w:rPr>
            </w:pPr>
          </w:p>
          <w:p w14:paraId="2CAF20E5" w14:textId="77777777" w:rsidR="000D7F81" w:rsidRDefault="000D7F81" w:rsidP="0042610B">
            <w:pPr>
              <w:pStyle w:val="Standard"/>
              <w:rPr>
                <w:rFonts w:ascii="Verdana" w:hAnsi="Verdana"/>
                <w:b/>
                <w:bCs/>
                <w:sz w:val="14"/>
                <w:szCs w:val="14"/>
              </w:rPr>
            </w:pPr>
          </w:p>
          <w:p w14:paraId="558DBB5F" w14:textId="77777777" w:rsidR="000D7F81" w:rsidRDefault="000D7F81" w:rsidP="0042610B">
            <w:pPr>
              <w:pStyle w:val="Standard"/>
              <w:rPr>
                <w:rFonts w:ascii="Verdana" w:hAnsi="Verdana"/>
                <w:b/>
                <w:bCs/>
                <w:sz w:val="14"/>
                <w:szCs w:val="14"/>
              </w:rPr>
            </w:pPr>
          </w:p>
          <w:p w14:paraId="3959FE9C" w14:textId="77777777" w:rsidR="000D7F81" w:rsidRDefault="000D7F81" w:rsidP="0042610B">
            <w:pPr>
              <w:pStyle w:val="Standard"/>
              <w:rPr>
                <w:rFonts w:ascii="Verdana" w:hAnsi="Verdana"/>
                <w:b/>
                <w:bCs/>
                <w:sz w:val="14"/>
                <w:szCs w:val="14"/>
              </w:rPr>
            </w:pPr>
          </w:p>
          <w:p w14:paraId="4C896B02" w14:textId="77777777" w:rsidR="000D7F81" w:rsidRDefault="000D7F81" w:rsidP="0042610B">
            <w:pPr>
              <w:pStyle w:val="Standard"/>
              <w:rPr>
                <w:rFonts w:ascii="Verdana" w:hAnsi="Verdana"/>
                <w:b/>
                <w:bCs/>
                <w:sz w:val="14"/>
                <w:szCs w:val="14"/>
              </w:rPr>
            </w:pPr>
          </w:p>
          <w:p w14:paraId="4EDAF861" w14:textId="77777777" w:rsidR="000D7F81" w:rsidRDefault="000D7F81" w:rsidP="0042610B">
            <w:pPr>
              <w:pStyle w:val="Standard"/>
              <w:rPr>
                <w:rFonts w:ascii="Verdana" w:hAnsi="Verdana"/>
                <w:b/>
                <w:bCs/>
                <w:sz w:val="14"/>
                <w:szCs w:val="14"/>
              </w:rPr>
            </w:pPr>
          </w:p>
          <w:p w14:paraId="4177741C" w14:textId="77777777" w:rsidR="000D7F81" w:rsidRDefault="000D7F81" w:rsidP="00235047">
            <w:pPr>
              <w:pStyle w:val="Standard"/>
              <w:jc w:val="center"/>
              <w:rPr>
                <w:rFonts w:ascii="Verdana" w:hAnsi="Verdana"/>
                <w:sz w:val="14"/>
                <w:szCs w:val="14"/>
              </w:rPr>
            </w:pPr>
          </w:p>
          <w:p w14:paraId="1EAE2BF8" w14:textId="77777777" w:rsidR="000D7F81" w:rsidRDefault="000D7F81" w:rsidP="00235047">
            <w:pPr>
              <w:pStyle w:val="Standard"/>
              <w:jc w:val="center"/>
              <w:rPr>
                <w:rFonts w:ascii="Verdana" w:hAnsi="Verdana"/>
                <w:sz w:val="14"/>
                <w:szCs w:val="14"/>
              </w:rPr>
            </w:pPr>
          </w:p>
          <w:p w14:paraId="1AD97BBF" w14:textId="77777777" w:rsidR="000D7F81" w:rsidRDefault="000D7F81" w:rsidP="00235047">
            <w:pPr>
              <w:pStyle w:val="Standard"/>
              <w:jc w:val="center"/>
              <w:rPr>
                <w:rFonts w:ascii="Verdana" w:hAnsi="Verdana"/>
                <w:sz w:val="14"/>
                <w:szCs w:val="14"/>
              </w:rPr>
            </w:pPr>
          </w:p>
          <w:p w14:paraId="2869AFF0" w14:textId="77777777" w:rsidR="000D7F81" w:rsidRDefault="000D7F81" w:rsidP="00235047">
            <w:pPr>
              <w:pStyle w:val="Standard"/>
              <w:jc w:val="center"/>
              <w:rPr>
                <w:rFonts w:ascii="Verdana" w:hAnsi="Verdana"/>
                <w:sz w:val="14"/>
                <w:szCs w:val="14"/>
              </w:rPr>
            </w:pPr>
          </w:p>
          <w:p w14:paraId="09095FBE" w14:textId="77777777" w:rsidR="000D7F81" w:rsidRDefault="000D7F81" w:rsidP="00235047">
            <w:pPr>
              <w:pStyle w:val="Standard"/>
              <w:jc w:val="center"/>
              <w:rPr>
                <w:rFonts w:ascii="Verdana" w:hAnsi="Verdana"/>
                <w:sz w:val="14"/>
                <w:szCs w:val="14"/>
              </w:rPr>
            </w:pPr>
          </w:p>
          <w:p w14:paraId="78FC201A" w14:textId="77777777" w:rsidR="000D7F81" w:rsidRDefault="000D7F81" w:rsidP="00235047">
            <w:pPr>
              <w:pStyle w:val="Standard"/>
              <w:jc w:val="center"/>
              <w:rPr>
                <w:rFonts w:ascii="Verdana" w:hAnsi="Verdana"/>
                <w:sz w:val="14"/>
                <w:szCs w:val="14"/>
              </w:rPr>
            </w:pPr>
          </w:p>
          <w:p w14:paraId="724F54E5" w14:textId="77777777" w:rsidR="000D7F81" w:rsidRDefault="000D7F81" w:rsidP="00235047">
            <w:pPr>
              <w:pStyle w:val="Standard"/>
              <w:jc w:val="center"/>
              <w:rPr>
                <w:rFonts w:ascii="Verdana" w:hAnsi="Verdana"/>
                <w:sz w:val="14"/>
                <w:szCs w:val="14"/>
              </w:rPr>
            </w:pPr>
          </w:p>
          <w:p w14:paraId="7E9995B1" w14:textId="77777777" w:rsidR="000D7F81" w:rsidRDefault="000D7F81" w:rsidP="00235047">
            <w:pPr>
              <w:pStyle w:val="Standard"/>
              <w:jc w:val="center"/>
              <w:rPr>
                <w:rFonts w:ascii="Verdana" w:hAnsi="Verdana"/>
                <w:sz w:val="14"/>
                <w:szCs w:val="14"/>
              </w:rPr>
            </w:pPr>
          </w:p>
          <w:p w14:paraId="4D2D180F" w14:textId="77777777" w:rsidR="000D7F81" w:rsidRDefault="000D7F81" w:rsidP="00235047">
            <w:pPr>
              <w:pStyle w:val="Standard"/>
              <w:jc w:val="center"/>
              <w:rPr>
                <w:rFonts w:ascii="Verdana" w:hAnsi="Verdana"/>
                <w:sz w:val="14"/>
                <w:szCs w:val="14"/>
              </w:rPr>
            </w:pPr>
          </w:p>
          <w:p w14:paraId="776A0110" w14:textId="77777777" w:rsidR="000D7F81" w:rsidRDefault="000D7F81" w:rsidP="00235047">
            <w:pPr>
              <w:pStyle w:val="Standard"/>
              <w:jc w:val="center"/>
              <w:rPr>
                <w:rFonts w:ascii="Verdana" w:hAnsi="Verdana"/>
                <w:sz w:val="14"/>
                <w:szCs w:val="14"/>
              </w:rPr>
            </w:pPr>
          </w:p>
          <w:p w14:paraId="7A293FFF" w14:textId="77777777" w:rsidR="000D7F81" w:rsidRDefault="000D7F81" w:rsidP="00235047">
            <w:pPr>
              <w:pStyle w:val="Standard"/>
              <w:jc w:val="center"/>
              <w:rPr>
                <w:rFonts w:ascii="Verdana" w:hAnsi="Verdana"/>
                <w:sz w:val="14"/>
                <w:szCs w:val="14"/>
              </w:rPr>
            </w:pPr>
          </w:p>
          <w:p w14:paraId="748ECBFC" w14:textId="77777777" w:rsidR="000D7F81" w:rsidRDefault="000D7F81" w:rsidP="00235047">
            <w:pPr>
              <w:pStyle w:val="Standard"/>
              <w:jc w:val="center"/>
              <w:rPr>
                <w:rFonts w:ascii="Verdana" w:hAnsi="Verdana"/>
                <w:sz w:val="14"/>
                <w:szCs w:val="14"/>
              </w:rPr>
            </w:pPr>
          </w:p>
          <w:p w14:paraId="6BB0E440" w14:textId="77777777" w:rsidR="000D7F81" w:rsidRDefault="000D7F81" w:rsidP="00235047">
            <w:pPr>
              <w:pStyle w:val="Standard"/>
              <w:jc w:val="center"/>
              <w:rPr>
                <w:rFonts w:ascii="Verdana" w:hAnsi="Verdana"/>
                <w:sz w:val="14"/>
                <w:szCs w:val="14"/>
              </w:rPr>
            </w:pPr>
          </w:p>
          <w:p w14:paraId="0ADAE22B" w14:textId="77777777" w:rsidR="000D7F81" w:rsidRDefault="000D7F81" w:rsidP="00235047">
            <w:pPr>
              <w:pStyle w:val="Standard"/>
              <w:jc w:val="center"/>
              <w:rPr>
                <w:rFonts w:ascii="Verdana" w:hAnsi="Verdana"/>
                <w:sz w:val="14"/>
                <w:szCs w:val="14"/>
              </w:rPr>
            </w:pPr>
          </w:p>
          <w:p w14:paraId="08744E83" w14:textId="77777777" w:rsidR="000D7F81" w:rsidRDefault="000D7F81" w:rsidP="00235047">
            <w:pPr>
              <w:pStyle w:val="Standard"/>
              <w:jc w:val="center"/>
              <w:rPr>
                <w:rFonts w:ascii="Verdana" w:hAnsi="Verdana"/>
                <w:sz w:val="14"/>
                <w:szCs w:val="14"/>
              </w:rPr>
            </w:pPr>
          </w:p>
          <w:p w14:paraId="759E397B" w14:textId="77777777" w:rsidR="000D7F81" w:rsidRDefault="000D7F81" w:rsidP="00235047">
            <w:pPr>
              <w:pStyle w:val="Standard"/>
              <w:jc w:val="center"/>
              <w:rPr>
                <w:rFonts w:ascii="Verdana" w:hAnsi="Verdana"/>
                <w:sz w:val="14"/>
                <w:szCs w:val="14"/>
              </w:rPr>
            </w:pPr>
          </w:p>
          <w:p w14:paraId="515D0047" w14:textId="77777777" w:rsidR="000D7F81" w:rsidRDefault="000D7F81" w:rsidP="00235047">
            <w:pPr>
              <w:pStyle w:val="Standard"/>
              <w:jc w:val="center"/>
              <w:rPr>
                <w:rFonts w:ascii="Verdana" w:hAnsi="Verdana"/>
                <w:sz w:val="14"/>
                <w:szCs w:val="14"/>
              </w:rPr>
            </w:pPr>
          </w:p>
          <w:p w14:paraId="6D1FEEB0" w14:textId="77777777" w:rsidR="000D7F81" w:rsidRDefault="000D7F81" w:rsidP="00235047">
            <w:pPr>
              <w:pStyle w:val="Standard"/>
              <w:jc w:val="center"/>
              <w:rPr>
                <w:rFonts w:ascii="Verdana" w:hAnsi="Verdana"/>
                <w:sz w:val="14"/>
                <w:szCs w:val="14"/>
              </w:rPr>
            </w:pPr>
          </w:p>
          <w:p w14:paraId="207116F8" w14:textId="77777777" w:rsidR="000D7F81" w:rsidRDefault="000D7F81" w:rsidP="00235047">
            <w:pPr>
              <w:pStyle w:val="Standard"/>
              <w:jc w:val="center"/>
              <w:rPr>
                <w:rFonts w:ascii="Verdana" w:hAnsi="Verdana"/>
                <w:sz w:val="14"/>
                <w:szCs w:val="14"/>
              </w:rPr>
            </w:pPr>
          </w:p>
          <w:p w14:paraId="46241E89" w14:textId="77777777" w:rsidR="000D7F81" w:rsidRDefault="000D7F81" w:rsidP="00235047">
            <w:pPr>
              <w:pStyle w:val="Standard"/>
              <w:jc w:val="center"/>
              <w:rPr>
                <w:rFonts w:ascii="Verdana" w:hAnsi="Verdana"/>
                <w:sz w:val="14"/>
                <w:szCs w:val="14"/>
              </w:rPr>
            </w:pPr>
          </w:p>
          <w:p w14:paraId="7CB60533" w14:textId="77777777" w:rsidR="000D7F81" w:rsidRDefault="000D7F81" w:rsidP="00235047">
            <w:pPr>
              <w:pStyle w:val="Standard"/>
              <w:jc w:val="center"/>
              <w:rPr>
                <w:rFonts w:ascii="Verdana" w:hAnsi="Verdana"/>
                <w:sz w:val="14"/>
                <w:szCs w:val="14"/>
              </w:rPr>
            </w:pPr>
          </w:p>
          <w:p w14:paraId="61DAD7C1" w14:textId="77777777" w:rsidR="000D7F81" w:rsidRDefault="000D7F81" w:rsidP="00235047">
            <w:pPr>
              <w:pStyle w:val="Standard"/>
              <w:jc w:val="center"/>
              <w:rPr>
                <w:rFonts w:ascii="Verdana" w:hAnsi="Verdana"/>
                <w:sz w:val="14"/>
                <w:szCs w:val="14"/>
              </w:rPr>
            </w:pPr>
          </w:p>
          <w:p w14:paraId="437F9D56" w14:textId="77777777" w:rsidR="000D7F81" w:rsidRDefault="000D7F81" w:rsidP="00235047">
            <w:pPr>
              <w:pStyle w:val="Standard"/>
              <w:jc w:val="center"/>
              <w:rPr>
                <w:rFonts w:ascii="Verdana" w:hAnsi="Verdana"/>
                <w:sz w:val="14"/>
                <w:szCs w:val="14"/>
              </w:rPr>
            </w:pPr>
          </w:p>
          <w:p w14:paraId="1E546ABA" w14:textId="3AC7B542" w:rsidR="000D7F81" w:rsidRPr="006024B7" w:rsidRDefault="000D7F81" w:rsidP="000D7F81">
            <w:pPr>
              <w:pStyle w:val="Standard"/>
              <w:jc w:val="center"/>
              <w:rPr>
                <w:rFonts w:ascii="Verdana" w:hAnsi="Verdana"/>
                <w:sz w:val="14"/>
                <w:szCs w:val="14"/>
              </w:rPr>
            </w:pPr>
            <w:r>
              <w:rPr>
                <w:rFonts w:ascii="Verdana" w:hAnsi="Verdana"/>
                <w:sz w:val="14"/>
                <w:szCs w:val="14"/>
              </w:rPr>
              <w:t>RPCT</w:t>
            </w:r>
          </w:p>
          <w:p w14:paraId="0530849B" w14:textId="5E35739F" w:rsidR="000D7F81" w:rsidRPr="006C6431" w:rsidRDefault="000D7F81" w:rsidP="007A7E81">
            <w:pPr>
              <w:pStyle w:val="Standard"/>
              <w:jc w:val="center"/>
              <w:rPr>
                <w:rFonts w:ascii="Verdana" w:hAnsi="Verdana"/>
                <w:b/>
                <w:bCs/>
                <w:sz w:val="14"/>
                <w:szCs w:val="14"/>
                <w:lang w:val="en-US"/>
              </w:rPr>
            </w:pPr>
          </w:p>
        </w:tc>
      </w:tr>
      <w:tr w:rsidR="00617FCB" w:rsidRPr="00C222E8" w14:paraId="0B8DFA52" w14:textId="0BA7C57E"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062C8B47" w14:textId="128915A5" w:rsidR="000D7F81" w:rsidRPr="0079055D" w:rsidRDefault="000D7F81" w:rsidP="0042610B">
            <w:pPr>
              <w:ind w:firstLine="30"/>
              <w:jc w:val="center"/>
              <w:rPr>
                <w:rFonts w:ascii="Verdana" w:hAnsi="Verdana"/>
                <w:b/>
                <w:sz w:val="16"/>
                <w:szCs w:val="16"/>
                <w:lang w:val="en-US" w:eastAsia="zh-CN"/>
              </w:rPr>
            </w:pPr>
          </w:p>
        </w:tc>
        <w:tc>
          <w:tcPr>
            <w:tcW w:w="427" w:type="pct"/>
            <w:vMerge/>
            <w:tcBorders>
              <w:left w:val="single" w:sz="4" w:space="0" w:color="auto"/>
              <w:right w:val="single" w:sz="4" w:space="0" w:color="auto"/>
            </w:tcBorders>
            <w:shd w:val="clear" w:color="auto" w:fill="FFFFFF"/>
          </w:tcPr>
          <w:p w14:paraId="75E7D930" w14:textId="3328F227" w:rsidR="000D7F81" w:rsidRPr="006C6431" w:rsidRDefault="000D7F81" w:rsidP="0042610B">
            <w:pPr>
              <w:ind w:firstLine="30"/>
              <w:jc w:val="center"/>
              <w:rPr>
                <w:rFonts w:ascii="Verdana" w:hAnsi="Verdana"/>
                <w:b/>
                <w:sz w:val="14"/>
                <w:szCs w:val="14"/>
                <w:lang w:val="en-US"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5A8401B1" w14:textId="77777777" w:rsidR="000D7F81" w:rsidRPr="00AE0C84" w:rsidRDefault="000D7F81"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e)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541DBDD" w14:textId="77777777" w:rsidR="000D7F81" w:rsidRPr="00C222E8" w:rsidRDefault="000D7F81"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9C6ABB" w14:textId="3F98ED6D" w:rsidR="000D7F81" w:rsidRPr="00C222E8" w:rsidRDefault="000D7F81" w:rsidP="0042610B">
            <w:pPr>
              <w:pStyle w:val="Standard"/>
              <w:rPr>
                <w:rFonts w:ascii="Verdana" w:hAnsi="Verdana"/>
                <w:bCs/>
                <w:sz w:val="14"/>
                <w:szCs w:val="14"/>
              </w:rPr>
            </w:pPr>
            <w:r>
              <w:rPr>
                <w:rFonts w:ascii="Verdana" w:hAnsi="Verdana"/>
                <w:sz w:val="14"/>
                <w:szCs w:val="14"/>
              </w:rPr>
              <w:t>Altri eventuali incarichi con</w:t>
            </w:r>
            <w:r w:rsidRPr="00C222E8">
              <w:rPr>
                <w:rFonts w:ascii="Verdana" w:hAnsi="Verdana"/>
                <w:sz w:val="14"/>
                <w:szCs w:val="14"/>
              </w:rPr>
              <w:t xml:space="preserve"> oneri a carico della finanza pubblica e indicazione dei compensi spettanti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91E806F"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63ACCA47" w14:textId="6F488179"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E501EC2" w14:textId="166DE5C4" w:rsidR="000D7F81" w:rsidRDefault="000D7F81" w:rsidP="007A7E81">
            <w:pPr>
              <w:pStyle w:val="Standard"/>
              <w:jc w:val="center"/>
              <w:rPr>
                <w:rFonts w:ascii="Verdana" w:hAnsi="Verdana"/>
                <w:b/>
                <w:bCs/>
                <w:sz w:val="14"/>
                <w:szCs w:val="14"/>
              </w:rPr>
            </w:pPr>
          </w:p>
        </w:tc>
      </w:tr>
      <w:tr w:rsidR="00617FCB" w:rsidRPr="00C222E8" w14:paraId="1F67496D" w14:textId="6890A692" w:rsidTr="00AF7CB9">
        <w:trPr>
          <w:trHeight w:val="3005"/>
          <w:jc w:val="center"/>
        </w:trPr>
        <w:tc>
          <w:tcPr>
            <w:tcW w:w="476" w:type="pct"/>
            <w:vMerge/>
            <w:tcBorders>
              <w:left w:val="single" w:sz="4" w:space="0" w:color="auto"/>
              <w:right w:val="single" w:sz="4" w:space="0" w:color="auto"/>
            </w:tcBorders>
            <w:shd w:val="clear" w:color="auto" w:fill="D6E3BC" w:themeFill="accent3" w:themeFillTint="66"/>
          </w:tcPr>
          <w:p w14:paraId="60C8DFD3" w14:textId="1DA29390"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153F78CC" w14:textId="1D4BA2DD" w:rsidR="000D7F81" w:rsidRPr="008D3C9B" w:rsidRDefault="000D7F81"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F09E71A" w14:textId="3796AF41" w:rsidR="000D7F81" w:rsidRPr="00AE0C84" w:rsidRDefault="000D7F81" w:rsidP="00A35898">
            <w:pP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2, c. 1, punto 1, l. n. 441/1982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9F3A4BD" w14:textId="77777777" w:rsidR="000D7F81" w:rsidRPr="00C222E8" w:rsidRDefault="000D7F81"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03CDC4" w14:textId="7768D4B0" w:rsidR="000D7F81" w:rsidRPr="002666BD" w:rsidRDefault="000D7F81" w:rsidP="0042610B">
            <w:pPr>
              <w:pStyle w:val="Standard"/>
              <w:rPr>
                <w:rFonts w:ascii="Verdana" w:hAnsi="Verdana"/>
                <w:bCs/>
                <w:sz w:val="14"/>
                <w:szCs w:val="14"/>
              </w:rPr>
            </w:pPr>
            <w:r w:rsidRPr="00C222E8">
              <w:rPr>
                <w:rFonts w:ascii="Verdana" w:hAnsi="Verdana"/>
                <w:sz w:val="14"/>
                <w:szCs w:val="14"/>
              </w:rPr>
              <w:t>1) dichiarazione concernente diritti reali su beni immobili e su beni mobili iscritti in pubblici registri, titolarità di imprese, azioni di società, quote di partecipazione a società, esercizio di funzioni di amministratore o di sindaco di società, con l'apposizione della formula «sul mio onore affermo che la dichiarazione corrisponde al vero» [Per il soggetto, il coniuge non separato e i parenti entro il secondo grado, ove gli stessi vi consentano (NB: dando eventualmente evidenza del mancato consenso) e riferita al momento dell'assunzione dell'incarico]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7146805" w14:textId="77777777" w:rsidR="000D7F81" w:rsidRPr="00C222E8" w:rsidRDefault="000D7F81" w:rsidP="0042610B">
            <w:pPr>
              <w:rPr>
                <w:rFonts w:ascii="Verdana" w:hAnsi="Verdana"/>
                <w:sz w:val="14"/>
                <w:szCs w:val="14"/>
              </w:rPr>
            </w:pPr>
            <w:r w:rsidRPr="00C222E8">
              <w:rPr>
                <w:rFonts w:ascii="Verdana" w:hAnsi="Verdana"/>
                <w:sz w:val="14"/>
                <w:szCs w:val="14"/>
              </w:rPr>
              <w:t>Nessuno (va present</w:t>
            </w:r>
            <w:r>
              <w:rPr>
                <w:rFonts w:ascii="Verdana" w:hAnsi="Verdana"/>
                <w:sz w:val="14"/>
                <w:szCs w:val="14"/>
              </w:rPr>
              <w:t xml:space="preserve">ata una sola volta entro </w:t>
            </w:r>
            <w:proofErr w:type="gramStart"/>
            <w:r>
              <w:rPr>
                <w:rFonts w:ascii="Verdana" w:hAnsi="Verdana"/>
                <w:sz w:val="14"/>
                <w:szCs w:val="14"/>
              </w:rPr>
              <w:t>3</w:t>
            </w:r>
            <w:proofErr w:type="gramEnd"/>
            <w:r>
              <w:rPr>
                <w:rFonts w:ascii="Verdana" w:hAnsi="Verdana"/>
                <w:sz w:val="14"/>
                <w:szCs w:val="14"/>
              </w:rPr>
              <w:t xml:space="preserve"> mesi</w:t>
            </w:r>
            <w:r w:rsidRPr="00C222E8">
              <w:rPr>
                <w:rFonts w:ascii="Verdana" w:hAnsi="Verdana"/>
                <w:sz w:val="14"/>
                <w:szCs w:val="14"/>
              </w:rPr>
              <w:t xml:space="preserve"> dalla elezione, dalla nomina o dal conferimento dell'incarico e resta pubblicata fino alla cessazione dell'incarico o del mandato)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F71B016" w14:textId="4BE1C95E"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1053280D" w14:textId="21D6072D" w:rsidR="000D7F81" w:rsidRDefault="000D7F81" w:rsidP="007A7E81">
            <w:pPr>
              <w:pStyle w:val="Standard"/>
              <w:jc w:val="center"/>
              <w:rPr>
                <w:rFonts w:ascii="Verdana" w:hAnsi="Verdana"/>
                <w:b/>
                <w:bCs/>
                <w:sz w:val="14"/>
                <w:szCs w:val="14"/>
              </w:rPr>
            </w:pPr>
          </w:p>
        </w:tc>
      </w:tr>
      <w:tr w:rsidR="00617FCB" w:rsidRPr="00C222E8" w14:paraId="205BB15E" w14:textId="40318459"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58789F02" w14:textId="4B57D0C2"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2678E359" w14:textId="4942EEE5" w:rsidR="000D7F81" w:rsidRPr="00D1006B" w:rsidRDefault="000D7F81"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6B69C16" w14:textId="77777777" w:rsidR="000D7F81" w:rsidRPr="00AE0C84" w:rsidRDefault="000D7F81"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2, c. 1, punto 2, l. n. 441/1982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268EA7CC" w14:textId="77777777" w:rsidR="000D7F81" w:rsidRPr="00C222E8" w:rsidRDefault="000D7F81"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9C8129A" w14:textId="0BB44BCB" w:rsidR="000D7F81" w:rsidRPr="002666BD" w:rsidRDefault="000D7F81" w:rsidP="0042610B">
            <w:pPr>
              <w:pStyle w:val="Standard"/>
              <w:rPr>
                <w:rFonts w:ascii="Verdana" w:hAnsi="Verdana"/>
                <w:bCs/>
                <w:sz w:val="14"/>
                <w:szCs w:val="14"/>
              </w:rPr>
            </w:pPr>
            <w:r w:rsidRPr="00C222E8">
              <w:rPr>
                <w:rFonts w:ascii="Verdana" w:hAnsi="Verdana"/>
                <w:sz w:val="14"/>
                <w:szCs w:val="14"/>
              </w:rPr>
              <w:t xml:space="preserve">2) copia dell'ultima dichiarazione dei redditi soggetti all'imposta sui redditi delle persone fisiche [Per il soggetto, il coniuge non separato e i parenti entro il secondo grado, ove gli stessi vi consentano (NB: dando eventualmente evidenza del mancato consenso)] (NB: è necessario limitare, con appositi accorgimenti a cura dell'interessato o </w:t>
            </w:r>
            <w:r w:rsidRPr="00C222E8">
              <w:rPr>
                <w:rFonts w:ascii="Verdana" w:hAnsi="Verdana"/>
                <w:sz w:val="14"/>
                <w:szCs w:val="14"/>
              </w:rPr>
              <w:lastRenderedPageBreak/>
              <w:t>della amministrazione, la pubblicazione dei dati sensibili)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38FB02" w14:textId="77777777" w:rsidR="000D7F81" w:rsidRPr="00C222E8" w:rsidRDefault="000D7F81" w:rsidP="0042610B">
            <w:pPr>
              <w:rPr>
                <w:rFonts w:ascii="Verdana" w:hAnsi="Verdana"/>
                <w:sz w:val="14"/>
                <w:szCs w:val="14"/>
              </w:rPr>
            </w:pPr>
            <w:r w:rsidRPr="00C222E8">
              <w:rPr>
                <w:rFonts w:ascii="Verdana" w:hAnsi="Verdana"/>
                <w:sz w:val="14"/>
                <w:szCs w:val="14"/>
              </w:rPr>
              <w:lastRenderedPageBreak/>
              <w:t>Entro 3 mesi della nomina o dal conferimento dell'incarico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08E2D05" w14:textId="307BA060"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46AF0EE4" w14:textId="7E4B4367" w:rsidR="000D7F81" w:rsidRDefault="000D7F81" w:rsidP="007A7E81">
            <w:pPr>
              <w:pStyle w:val="Standard"/>
              <w:jc w:val="center"/>
              <w:rPr>
                <w:rFonts w:ascii="Verdana" w:hAnsi="Verdana"/>
                <w:b/>
                <w:bCs/>
                <w:sz w:val="14"/>
                <w:szCs w:val="14"/>
              </w:rPr>
            </w:pPr>
          </w:p>
        </w:tc>
      </w:tr>
      <w:tr w:rsidR="00617FCB" w:rsidRPr="00C222E8" w14:paraId="3840E98C" w14:textId="437656E0"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8B02831" w14:textId="4D4AE463"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1902DB79" w14:textId="7095EAB0" w:rsidR="000D7F81" w:rsidRPr="008D3C9B" w:rsidRDefault="000D7F81"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DAA6FF9" w14:textId="77777777" w:rsidR="000D7F81" w:rsidRPr="00AE0C84" w:rsidRDefault="000D7F81"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e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3, l. n. 441/1982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2E967415" w14:textId="77777777" w:rsidR="000D7F81" w:rsidRPr="00C222E8" w:rsidRDefault="000D7F81"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CF00E30" w14:textId="2617B958" w:rsidR="000D7F81" w:rsidRPr="004555CB" w:rsidRDefault="000D7F81" w:rsidP="0042610B">
            <w:pPr>
              <w:pStyle w:val="Standard"/>
              <w:rPr>
                <w:rFonts w:ascii="Verdana" w:hAnsi="Verdana"/>
                <w:bCs/>
                <w:sz w:val="14"/>
                <w:szCs w:val="14"/>
              </w:rPr>
            </w:pPr>
            <w:r w:rsidRPr="00C222E8">
              <w:rPr>
                <w:rFonts w:ascii="Verdana" w:hAnsi="Verdana"/>
                <w:sz w:val="14"/>
                <w:szCs w:val="14"/>
              </w:rPr>
              <w:t>3) attestazione concernente le variazioni della situazione patrimoniale intervenute nell'anno precedente e copia della dichiarazione dei redditi [Per il soggetto, il coniuge non separato e i parenti entro il secondo grado, ove gli stessi vi consentano (NB: dando eventualmente evidenza del mancato consenso)]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FA8526" w14:textId="77777777" w:rsidR="000D7F81" w:rsidRPr="00C222E8" w:rsidRDefault="000D7F81" w:rsidP="0042610B">
            <w:pPr>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77A95B99" w14:textId="4D888E26"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2DEF9DD4" w14:textId="2C952D12" w:rsidR="000D7F81" w:rsidRDefault="000D7F81" w:rsidP="007A7E81">
            <w:pPr>
              <w:pStyle w:val="Standard"/>
              <w:jc w:val="center"/>
              <w:rPr>
                <w:rFonts w:ascii="Verdana" w:hAnsi="Verdana"/>
                <w:b/>
                <w:bCs/>
                <w:sz w:val="14"/>
                <w:szCs w:val="14"/>
              </w:rPr>
            </w:pPr>
          </w:p>
        </w:tc>
      </w:tr>
      <w:tr w:rsidR="00617FCB" w:rsidRPr="00C222E8" w14:paraId="7C04F04F" w14:textId="0F13E2DB"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D4C6BEA" w14:textId="2C8D3AE5"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67D4B17E" w14:textId="600A0349" w:rsidR="000D7F81" w:rsidRPr="00C222E8" w:rsidRDefault="000D7F81"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5AA2588" w14:textId="77777777" w:rsidR="000D7F81" w:rsidRPr="00AE0C84" w:rsidRDefault="000D7F81" w:rsidP="0042610B">
            <w:pPr>
              <w:ind w:firstLine="30"/>
              <w:jc w:val="center"/>
              <w:rPr>
                <w:rFonts w:ascii="Verdana" w:hAnsi="Verdana"/>
                <w:bCs/>
                <w:sz w:val="14"/>
                <w:szCs w:val="14"/>
                <w:lang w:eastAsia="zh-CN"/>
              </w:rPr>
            </w:pPr>
            <w:r w:rsidRPr="00AE0C84">
              <w:rPr>
                <w:rFonts w:ascii="Verdana" w:hAnsi="Verdana"/>
                <w:bCs/>
                <w:sz w:val="14"/>
                <w:szCs w:val="14"/>
                <w:lang w:eastAsia="zh-CN"/>
              </w:rPr>
              <w:t>Art. 20, c. 3, d.lgs. n. 39/2013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4B6ECEC9" w14:textId="77777777" w:rsidR="000D7F81" w:rsidRPr="00C222E8" w:rsidRDefault="000D7F81"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4FFE2F0" w14:textId="14316AD3" w:rsidR="000D7F81" w:rsidRPr="00C222E8" w:rsidRDefault="000D7F81" w:rsidP="0042610B">
            <w:pPr>
              <w:pStyle w:val="Standard"/>
              <w:rPr>
                <w:rFonts w:ascii="Verdana" w:hAnsi="Verdana"/>
                <w:bCs/>
                <w:sz w:val="14"/>
                <w:szCs w:val="14"/>
              </w:rPr>
            </w:pPr>
            <w:r w:rsidRPr="00C222E8">
              <w:rPr>
                <w:rFonts w:ascii="Verdana" w:hAnsi="Verdana"/>
                <w:sz w:val="14"/>
                <w:szCs w:val="14"/>
              </w:rPr>
              <w:t>Dichiarazione sulla insussistenza di una delle cause di inconferibilità dell'incarico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413E75"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027D3DD" w14:textId="30FB7C87"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08F2B584" w14:textId="0472495E" w:rsidR="000D7F81" w:rsidRDefault="000D7F81" w:rsidP="007A7E81">
            <w:pPr>
              <w:pStyle w:val="Standard"/>
              <w:jc w:val="center"/>
              <w:rPr>
                <w:rFonts w:ascii="Verdana" w:hAnsi="Verdana"/>
                <w:b/>
                <w:bCs/>
                <w:sz w:val="14"/>
                <w:szCs w:val="14"/>
              </w:rPr>
            </w:pPr>
          </w:p>
        </w:tc>
      </w:tr>
      <w:tr w:rsidR="00617FCB" w:rsidRPr="00C222E8" w14:paraId="0C7467DD" w14:textId="6D025B9A"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64840720" w14:textId="741F84EE"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38123D5A" w14:textId="38228780" w:rsidR="000D7F81" w:rsidRPr="00C222E8" w:rsidRDefault="000D7F81"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EC880A9" w14:textId="77777777" w:rsidR="000D7F81" w:rsidRPr="00AE0C84" w:rsidRDefault="000D7F81" w:rsidP="0042610B">
            <w:pPr>
              <w:ind w:firstLine="30"/>
              <w:jc w:val="center"/>
              <w:rPr>
                <w:rFonts w:ascii="Verdana" w:hAnsi="Verdana"/>
                <w:bCs/>
                <w:sz w:val="14"/>
                <w:szCs w:val="14"/>
                <w:lang w:eastAsia="zh-CN"/>
              </w:rPr>
            </w:pPr>
            <w:r w:rsidRPr="00AE0C84">
              <w:rPr>
                <w:rFonts w:ascii="Verdana" w:hAnsi="Verdana"/>
                <w:bCs/>
                <w:sz w:val="14"/>
                <w:szCs w:val="14"/>
                <w:lang w:eastAsia="zh-CN"/>
              </w:rPr>
              <w:t>Art. 20, c. 3, d.lgs. n. 39/2013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5CFC9A80" w14:textId="77777777" w:rsidR="000D7F81" w:rsidRPr="00C222E8" w:rsidRDefault="000D7F81"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1C008CC" w14:textId="46DBE151" w:rsidR="000D7F81" w:rsidRPr="00C222E8" w:rsidRDefault="000D7F81" w:rsidP="0042610B">
            <w:pPr>
              <w:pStyle w:val="Standard"/>
              <w:rPr>
                <w:rFonts w:ascii="Verdana" w:hAnsi="Verdana"/>
                <w:bCs/>
                <w:sz w:val="14"/>
                <w:szCs w:val="14"/>
              </w:rPr>
            </w:pPr>
            <w:r w:rsidRPr="00C222E8">
              <w:rPr>
                <w:rFonts w:ascii="Verdana" w:hAnsi="Verdana"/>
                <w:sz w:val="14"/>
                <w:szCs w:val="14"/>
              </w:rPr>
              <w:t>Dichiarazione sulla insussistenza di una delle cause di incompatibilità al conferimento dell'incarico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612B14"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4F177271" w14:textId="1C1A16CF"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0E8126BF" w14:textId="6732AAB7" w:rsidR="000D7F81" w:rsidRDefault="000D7F81" w:rsidP="007A7E81">
            <w:pPr>
              <w:pStyle w:val="Standard"/>
              <w:jc w:val="center"/>
              <w:rPr>
                <w:rFonts w:ascii="Verdana" w:hAnsi="Verdana"/>
                <w:b/>
                <w:bCs/>
                <w:sz w:val="14"/>
                <w:szCs w:val="14"/>
              </w:rPr>
            </w:pPr>
          </w:p>
        </w:tc>
      </w:tr>
      <w:tr w:rsidR="00617FCB" w:rsidRPr="00C222E8" w14:paraId="7335109C" w14:textId="4F100EF7"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68C14214" w14:textId="5A4CAF91"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5910ED54" w14:textId="6D09F5D8" w:rsidR="000D7F81" w:rsidRPr="00C222E8" w:rsidRDefault="000D7F81"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796D9737" w14:textId="77777777" w:rsidR="000D7F81" w:rsidRPr="00AE0C84" w:rsidRDefault="000D7F81" w:rsidP="0042610B">
            <w:pPr>
              <w:ind w:firstLine="30"/>
              <w:jc w:val="center"/>
              <w:rPr>
                <w:rFonts w:ascii="Verdana" w:hAnsi="Verdana"/>
                <w:bCs/>
                <w:sz w:val="14"/>
                <w:szCs w:val="14"/>
                <w:lang w:eastAsia="zh-CN"/>
              </w:rPr>
            </w:pPr>
            <w:r w:rsidRPr="00AE0C84">
              <w:rPr>
                <w:rFonts w:ascii="Verdana" w:hAnsi="Verdana"/>
                <w:bCs/>
                <w:sz w:val="14"/>
                <w:szCs w:val="14"/>
                <w:lang w:eastAsia="zh-CN"/>
              </w:rPr>
              <w:t>Art. 14, c. 1-ter, secondo periodo, d.lgs. n. 33/2013</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C4F01CD" w14:textId="77777777" w:rsidR="000D7F81" w:rsidRPr="00C222E8" w:rsidRDefault="000D7F81"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051A2B" w14:textId="7C5FB0E5" w:rsidR="000D7F81" w:rsidRPr="00C222E8" w:rsidRDefault="000D7F81" w:rsidP="0042610B">
            <w:pPr>
              <w:pStyle w:val="Standard"/>
              <w:rPr>
                <w:rFonts w:ascii="Verdana" w:hAnsi="Verdana"/>
                <w:bCs/>
                <w:sz w:val="14"/>
                <w:szCs w:val="14"/>
              </w:rPr>
            </w:pPr>
            <w:r w:rsidRPr="00C222E8">
              <w:rPr>
                <w:rFonts w:ascii="Verdana" w:hAnsi="Verdana"/>
                <w:sz w:val="14"/>
                <w:szCs w:val="14"/>
              </w:rPr>
              <w:t>Ammontare complessivo degli emolumenti percepiti a carico della finanza pubblica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69FC17"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Annuale</w:t>
            </w:r>
          </w:p>
          <w:p w14:paraId="72F8E5E7"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(non oltre il 30 marzo)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1D91EC7E" w14:textId="3270B6C4" w:rsidR="000D7F81" w:rsidRPr="00C222E8" w:rsidRDefault="000D7F81"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61AFCA3" w14:textId="23C2EAC7" w:rsidR="000D7F81" w:rsidRDefault="000D7F81" w:rsidP="007A7E81">
            <w:pPr>
              <w:pStyle w:val="Standard"/>
              <w:jc w:val="center"/>
              <w:rPr>
                <w:rFonts w:ascii="Verdana" w:hAnsi="Verdana"/>
                <w:b/>
                <w:bCs/>
                <w:sz w:val="14"/>
                <w:szCs w:val="14"/>
              </w:rPr>
            </w:pPr>
          </w:p>
        </w:tc>
      </w:tr>
      <w:tr w:rsidR="00617FCB" w:rsidRPr="00C222E8" w14:paraId="3CC776F1" w14:textId="1B65F5FD" w:rsidTr="00AF7CB9">
        <w:trPr>
          <w:trHeight w:val="794"/>
          <w:jc w:val="center"/>
        </w:trPr>
        <w:tc>
          <w:tcPr>
            <w:tcW w:w="476" w:type="pct"/>
            <w:vMerge/>
            <w:tcBorders>
              <w:left w:val="single" w:sz="4" w:space="0" w:color="auto"/>
              <w:right w:val="single" w:sz="4" w:space="0" w:color="auto"/>
            </w:tcBorders>
            <w:shd w:val="clear" w:color="auto" w:fill="D6E3BC" w:themeFill="accent3" w:themeFillTint="66"/>
          </w:tcPr>
          <w:p w14:paraId="55CB36B8" w14:textId="6D4DB08C" w:rsidR="000D7F81" w:rsidRPr="0079055D" w:rsidRDefault="000D7F81"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6FFF0908" w14:textId="77777777" w:rsidR="000D7F81" w:rsidRPr="008D3C9B" w:rsidRDefault="000D7F81" w:rsidP="0042610B">
            <w:pPr>
              <w:ind w:firstLine="30"/>
              <w:jc w:val="center"/>
              <w:rPr>
                <w:rFonts w:ascii="Verdana" w:hAnsi="Verdana"/>
                <w:b/>
                <w:sz w:val="14"/>
                <w:szCs w:val="14"/>
                <w:lang w:eastAsia="zh-CN"/>
              </w:rPr>
            </w:pPr>
          </w:p>
        </w:tc>
        <w:tc>
          <w:tcPr>
            <w:tcW w:w="583" w:type="pct"/>
            <w:tcBorders>
              <w:left w:val="single" w:sz="4" w:space="0" w:color="auto"/>
            </w:tcBorders>
            <w:shd w:val="clear" w:color="auto" w:fill="FFFFFF"/>
            <w:vAlign w:val="center"/>
          </w:tcPr>
          <w:p w14:paraId="260A7018" w14:textId="77777777" w:rsidR="000D7F81" w:rsidRPr="00AE0C84" w:rsidRDefault="000D7F81"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19, c. 1-bis,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165/2001</w:t>
            </w:r>
          </w:p>
        </w:tc>
        <w:tc>
          <w:tcPr>
            <w:tcW w:w="640" w:type="pct"/>
            <w:shd w:val="clear" w:color="auto" w:fill="FFFFFF"/>
            <w:tcMar>
              <w:top w:w="0" w:type="dxa"/>
              <w:left w:w="70" w:type="dxa"/>
              <w:bottom w:w="0" w:type="dxa"/>
              <w:right w:w="70" w:type="dxa"/>
            </w:tcMar>
            <w:vAlign w:val="center"/>
          </w:tcPr>
          <w:p w14:paraId="797B09AE"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Posti di funzione disponibili</w:t>
            </w:r>
          </w:p>
        </w:tc>
        <w:tc>
          <w:tcPr>
            <w:tcW w:w="1119" w:type="pct"/>
            <w:shd w:val="clear" w:color="auto" w:fill="FFFFFF"/>
            <w:tcMar>
              <w:top w:w="0" w:type="dxa"/>
              <w:left w:w="70" w:type="dxa"/>
              <w:bottom w:w="0" w:type="dxa"/>
              <w:right w:w="70" w:type="dxa"/>
            </w:tcMar>
            <w:vAlign w:val="center"/>
          </w:tcPr>
          <w:p w14:paraId="002F4490"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Numero e tipologia dei posti di funzione che si rendono disponibili nella dotazione organica e relativi criteri di scelta</w:t>
            </w:r>
          </w:p>
        </w:tc>
        <w:tc>
          <w:tcPr>
            <w:tcW w:w="425" w:type="pct"/>
            <w:tcBorders>
              <w:right w:val="single" w:sz="4" w:space="0" w:color="auto"/>
            </w:tcBorders>
            <w:shd w:val="clear" w:color="auto" w:fill="FFFFFF"/>
            <w:tcMar>
              <w:top w:w="0" w:type="dxa"/>
              <w:left w:w="70" w:type="dxa"/>
              <w:bottom w:w="0" w:type="dxa"/>
              <w:right w:w="70" w:type="dxa"/>
            </w:tcMar>
            <w:vAlign w:val="center"/>
          </w:tcPr>
          <w:p w14:paraId="517F5CD1" w14:textId="77777777" w:rsidR="000D7F81" w:rsidRPr="00C222E8" w:rsidRDefault="000D7F81"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64AC2AA2" w14:textId="7A5ECD55" w:rsidR="000D7F81" w:rsidRPr="006024B7" w:rsidRDefault="000D7F81" w:rsidP="0042610B">
            <w:pPr>
              <w:pStyle w:val="Standard"/>
              <w:rPr>
                <w:rFonts w:ascii="Verdana" w:hAnsi="Verdana"/>
                <w:color w:val="FF0000"/>
                <w:sz w:val="14"/>
                <w:szCs w:val="14"/>
              </w:rPr>
            </w:pPr>
          </w:p>
        </w:tc>
        <w:tc>
          <w:tcPr>
            <w:tcW w:w="585" w:type="pct"/>
            <w:gridSpan w:val="2"/>
            <w:vMerge/>
            <w:tcBorders>
              <w:left w:val="single" w:sz="4" w:space="0" w:color="auto"/>
              <w:bottom w:val="single" w:sz="4" w:space="0" w:color="auto"/>
              <w:right w:val="single" w:sz="4" w:space="0" w:color="auto"/>
            </w:tcBorders>
          </w:tcPr>
          <w:p w14:paraId="319AB28B" w14:textId="497E4B3D" w:rsidR="000D7F81" w:rsidRPr="00F41AAE" w:rsidRDefault="000D7F81" w:rsidP="007A7E81">
            <w:pPr>
              <w:pStyle w:val="Standard"/>
              <w:jc w:val="center"/>
              <w:rPr>
                <w:rFonts w:ascii="Verdana" w:hAnsi="Verdana"/>
                <w:b/>
                <w:bCs/>
                <w:sz w:val="14"/>
                <w:szCs w:val="14"/>
              </w:rPr>
            </w:pPr>
          </w:p>
        </w:tc>
      </w:tr>
      <w:tr w:rsidR="007127BC" w:rsidRPr="00C222E8" w14:paraId="0F4B1609" w14:textId="40B8F214" w:rsidTr="00AF7CB9">
        <w:trPr>
          <w:gridAfter w:val="1"/>
          <w:wAfter w:w="50" w:type="pct"/>
          <w:trHeight w:val="570"/>
          <w:jc w:val="center"/>
        </w:trPr>
        <w:tc>
          <w:tcPr>
            <w:tcW w:w="476" w:type="pct"/>
            <w:vMerge/>
            <w:tcBorders>
              <w:left w:val="single" w:sz="4" w:space="0" w:color="auto"/>
              <w:right w:val="single" w:sz="4" w:space="0" w:color="auto"/>
            </w:tcBorders>
            <w:shd w:val="clear" w:color="auto" w:fill="D6E3BC" w:themeFill="accent3" w:themeFillTint="66"/>
          </w:tcPr>
          <w:p w14:paraId="4B2AC8BA" w14:textId="5F51EF2F"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bottom w:val="single" w:sz="4" w:space="0" w:color="auto"/>
              <w:right w:val="single" w:sz="4" w:space="0" w:color="auto"/>
            </w:tcBorders>
            <w:shd w:val="clear" w:color="auto" w:fill="FFFFFF"/>
            <w:vAlign w:val="center"/>
          </w:tcPr>
          <w:p w14:paraId="436364DB" w14:textId="77777777" w:rsidR="009B7F12" w:rsidRPr="00C222E8" w:rsidRDefault="009B7F12" w:rsidP="0042610B">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572104DE" w14:textId="77777777" w:rsidR="009B7F12" w:rsidRPr="00AE0C84" w:rsidRDefault="009B7F12" w:rsidP="0042610B">
            <w:pPr>
              <w:ind w:firstLine="30"/>
              <w:rPr>
                <w:rFonts w:ascii="Verdana" w:hAnsi="Verdana"/>
                <w:bCs/>
                <w:sz w:val="14"/>
                <w:szCs w:val="14"/>
                <w:lang w:eastAsia="zh-CN"/>
              </w:rPr>
            </w:pPr>
            <w:r w:rsidRPr="00AE0C84">
              <w:rPr>
                <w:rFonts w:ascii="Verdana" w:hAnsi="Verdana"/>
                <w:bCs/>
                <w:sz w:val="14"/>
                <w:szCs w:val="14"/>
                <w:lang w:eastAsia="zh-CN"/>
              </w:rPr>
              <w:t>Art. 1, c. 7, d.p.r. n. 108/2004</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8C4944A" w14:textId="77777777" w:rsidR="009B7F12" w:rsidRPr="00C222E8" w:rsidRDefault="009B7F12" w:rsidP="0042610B">
            <w:pPr>
              <w:rPr>
                <w:rFonts w:ascii="Verdana" w:hAnsi="Verdana"/>
                <w:sz w:val="14"/>
                <w:szCs w:val="14"/>
              </w:rPr>
            </w:pPr>
            <w:r w:rsidRPr="00C222E8">
              <w:rPr>
                <w:rFonts w:ascii="Verdana" w:hAnsi="Verdana"/>
                <w:sz w:val="14"/>
                <w:szCs w:val="14"/>
              </w:rPr>
              <w:t>Ruolo dirigenti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87993FB" w14:textId="77777777" w:rsidR="009B7F12" w:rsidRPr="00C222E8" w:rsidRDefault="009B7F12" w:rsidP="0042610B">
            <w:pPr>
              <w:rPr>
                <w:rFonts w:ascii="Verdana" w:hAnsi="Verdana"/>
                <w:bCs/>
                <w:sz w:val="14"/>
                <w:szCs w:val="14"/>
              </w:rPr>
            </w:pPr>
            <w:r w:rsidRPr="00C222E8">
              <w:rPr>
                <w:rFonts w:ascii="Verdana" w:hAnsi="Verdana"/>
                <w:sz w:val="14"/>
                <w:szCs w:val="14"/>
              </w:rPr>
              <w:t xml:space="preserve">Ruolo dei dirigenti </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A444E9"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Annuale</w:t>
            </w:r>
          </w:p>
        </w:tc>
        <w:tc>
          <w:tcPr>
            <w:tcW w:w="1280" w:type="pct"/>
            <w:gridSpan w:val="3"/>
            <w:tcBorders>
              <w:top w:val="single" w:sz="4" w:space="0" w:color="auto"/>
              <w:left w:val="single" w:sz="4" w:space="0" w:color="auto"/>
              <w:bottom w:val="single" w:sz="4" w:space="0" w:color="auto"/>
              <w:right w:val="nil"/>
            </w:tcBorders>
            <w:tcMar>
              <w:top w:w="0" w:type="dxa"/>
              <w:left w:w="70" w:type="dxa"/>
              <w:bottom w:w="0" w:type="dxa"/>
              <w:right w:w="70" w:type="dxa"/>
            </w:tcMar>
            <w:vAlign w:val="center"/>
          </w:tcPr>
          <w:p w14:paraId="122BC0C9" w14:textId="7C6FAFDA" w:rsidR="009B7F12" w:rsidRPr="0032346A" w:rsidRDefault="009B7F12" w:rsidP="0042610B">
            <w:pPr>
              <w:pStyle w:val="Standard"/>
              <w:rPr>
                <w:rFonts w:ascii="Verdana" w:hAnsi="Verdana"/>
                <w:b/>
                <w:bCs/>
                <w:sz w:val="14"/>
                <w:szCs w:val="14"/>
              </w:rPr>
            </w:pPr>
            <w:r w:rsidRPr="0032346A">
              <w:rPr>
                <w:rFonts w:ascii="Verdana" w:hAnsi="Verdana"/>
                <w:b/>
                <w:bCs/>
                <w:kern w:val="0"/>
                <w:sz w:val="14"/>
                <w:szCs w:val="14"/>
                <w:lang w:eastAsia="en-US"/>
              </w:rPr>
              <w:t>L’ente non è direttamente destinatario dell’obbligo di pubblicazione disposto dall’art. 1, comma 7 del DPR n. 108/2004 in quanto non compreso nella tabella A dello stesso</w:t>
            </w:r>
          </w:p>
        </w:tc>
      </w:tr>
      <w:tr w:rsidR="00617FCB" w:rsidRPr="00C222E8" w14:paraId="4BADB593" w14:textId="0E786CD8"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4E990D71" w14:textId="34BEA8E8" w:rsidR="009B7F12" w:rsidRPr="0079055D" w:rsidRDefault="009B7F12" w:rsidP="0042610B">
            <w:pPr>
              <w:ind w:firstLine="30"/>
              <w:jc w:val="center"/>
              <w:rPr>
                <w:rFonts w:ascii="Verdana" w:hAnsi="Verdana"/>
                <w:b/>
                <w:sz w:val="16"/>
                <w:szCs w:val="16"/>
                <w:lang w:eastAsia="zh-CN"/>
              </w:rPr>
            </w:pPr>
          </w:p>
        </w:tc>
        <w:tc>
          <w:tcPr>
            <w:tcW w:w="427" w:type="pct"/>
            <w:vMerge w:val="restart"/>
            <w:tcBorders>
              <w:top w:val="single" w:sz="4" w:space="0" w:color="auto"/>
              <w:left w:val="single" w:sz="4" w:space="0" w:color="auto"/>
              <w:right w:val="single" w:sz="4" w:space="0" w:color="auto"/>
            </w:tcBorders>
            <w:shd w:val="clear" w:color="auto" w:fill="FFFFFF"/>
            <w:vAlign w:val="center"/>
          </w:tcPr>
          <w:p w14:paraId="43E4C3AA" w14:textId="77777777" w:rsidR="009B7F12" w:rsidRDefault="009B7F12" w:rsidP="0042610B">
            <w:pPr>
              <w:spacing w:after="0" w:line="240" w:lineRule="auto"/>
              <w:ind w:firstLine="30"/>
              <w:jc w:val="center"/>
              <w:rPr>
                <w:rFonts w:ascii="Verdana" w:hAnsi="Verdana"/>
                <w:b/>
                <w:sz w:val="14"/>
                <w:szCs w:val="14"/>
                <w:lang w:eastAsia="zh-CN"/>
              </w:rPr>
            </w:pPr>
          </w:p>
          <w:p w14:paraId="3A3316D1" w14:textId="77777777" w:rsidR="009B7F12" w:rsidRDefault="009B7F12" w:rsidP="0042610B">
            <w:pPr>
              <w:spacing w:after="0" w:line="240" w:lineRule="auto"/>
              <w:ind w:firstLine="30"/>
              <w:jc w:val="center"/>
              <w:rPr>
                <w:rFonts w:ascii="Verdana" w:hAnsi="Verdana"/>
                <w:b/>
                <w:sz w:val="14"/>
                <w:szCs w:val="14"/>
                <w:lang w:eastAsia="zh-CN"/>
              </w:rPr>
            </w:pPr>
          </w:p>
          <w:p w14:paraId="54FF2365" w14:textId="77777777" w:rsidR="009B7F12" w:rsidRDefault="009B7F12" w:rsidP="0042610B">
            <w:pPr>
              <w:spacing w:after="0" w:line="240" w:lineRule="auto"/>
              <w:ind w:firstLine="30"/>
              <w:jc w:val="center"/>
              <w:rPr>
                <w:rFonts w:ascii="Verdana" w:hAnsi="Verdana"/>
                <w:b/>
                <w:sz w:val="14"/>
                <w:szCs w:val="14"/>
                <w:lang w:eastAsia="zh-CN"/>
              </w:rPr>
            </w:pPr>
          </w:p>
          <w:p w14:paraId="5AFDC0DE" w14:textId="77777777" w:rsidR="009B7F12" w:rsidRDefault="009B7F12" w:rsidP="0042610B">
            <w:pPr>
              <w:spacing w:after="0" w:line="240" w:lineRule="auto"/>
              <w:ind w:firstLine="30"/>
              <w:jc w:val="center"/>
              <w:rPr>
                <w:rFonts w:ascii="Verdana" w:hAnsi="Verdana"/>
                <w:b/>
                <w:sz w:val="14"/>
                <w:szCs w:val="14"/>
                <w:lang w:eastAsia="zh-CN"/>
              </w:rPr>
            </w:pPr>
          </w:p>
          <w:p w14:paraId="53DCE30F" w14:textId="1CEA71A2" w:rsidR="009B7F12" w:rsidRDefault="009B7F12" w:rsidP="0042610B">
            <w:pPr>
              <w:spacing w:after="0" w:line="240" w:lineRule="auto"/>
              <w:ind w:firstLine="30"/>
              <w:jc w:val="center"/>
              <w:rPr>
                <w:rFonts w:ascii="Verdana" w:hAnsi="Verdana"/>
                <w:b/>
                <w:sz w:val="14"/>
                <w:szCs w:val="14"/>
                <w:lang w:eastAsia="zh-CN"/>
              </w:rPr>
            </w:pPr>
          </w:p>
          <w:p w14:paraId="691610B1" w14:textId="0E8B4306" w:rsidR="009B7F12" w:rsidRDefault="009B7F12" w:rsidP="0042610B">
            <w:pPr>
              <w:spacing w:after="0" w:line="240" w:lineRule="auto"/>
              <w:ind w:firstLine="30"/>
              <w:jc w:val="center"/>
              <w:rPr>
                <w:rFonts w:ascii="Verdana" w:hAnsi="Verdana"/>
                <w:b/>
                <w:sz w:val="14"/>
                <w:szCs w:val="14"/>
                <w:lang w:eastAsia="zh-CN"/>
              </w:rPr>
            </w:pPr>
          </w:p>
          <w:p w14:paraId="0F97062A" w14:textId="2FD42996" w:rsidR="009B7F12" w:rsidRDefault="009B7F12" w:rsidP="0042610B">
            <w:pPr>
              <w:spacing w:after="0" w:line="240" w:lineRule="auto"/>
              <w:ind w:firstLine="30"/>
              <w:jc w:val="center"/>
              <w:rPr>
                <w:rFonts w:ascii="Verdana" w:hAnsi="Verdana"/>
                <w:b/>
                <w:sz w:val="14"/>
                <w:szCs w:val="14"/>
                <w:lang w:eastAsia="zh-CN"/>
              </w:rPr>
            </w:pPr>
          </w:p>
          <w:p w14:paraId="794C3F66" w14:textId="77777777" w:rsidR="009B7F12" w:rsidRDefault="009B7F12" w:rsidP="0042610B">
            <w:pPr>
              <w:spacing w:after="0" w:line="240" w:lineRule="auto"/>
              <w:ind w:firstLine="30"/>
              <w:jc w:val="center"/>
              <w:rPr>
                <w:rFonts w:ascii="Verdana" w:hAnsi="Verdana"/>
                <w:b/>
                <w:sz w:val="14"/>
                <w:szCs w:val="14"/>
                <w:lang w:eastAsia="zh-CN"/>
              </w:rPr>
            </w:pPr>
          </w:p>
          <w:p w14:paraId="5BFF8B31" w14:textId="77777777" w:rsidR="009B7F12" w:rsidRDefault="009B7F12" w:rsidP="0042610B">
            <w:pPr>
              <w:spacing w:after="0" w:line="240" w:lineRule="auto"/>
              <w:ind w:firstLine="30"/>
              <w:jc w:val="center"/>
              <w:rPr>
                <w:rFonts w:ascii="Verdana" w:hAnsi="Verdana"/>
                <w:b/>
                <w:sz w:val="14"/>
                <w:szCs w:val="14"/>
                <w:lang w:eastAsia="zh-CN"/>
              </w:rPr>
            </w:pPr>
          </w:p>
          <w:p w14:paraId="7077DBDE" w14:textId="77777777" w:rsidR="009B7F12" w:rsidRDefault="009B7F12" w:rsidP="0042610B">
            <w:pPr>
              <w:spacing w:after="0" w:line="240" w:lineRule="auto"/>
              <w:ind w:firstLine="30"/>
              <w:jc w:val="center"/>
              <w:rPr>
                <w:rFonts w:ascii="Verdana" w:hAnsi="Verdana"/>
                <w:b/>
                <w:sz w:val="14"/>
                <w:szCs w:val="14"/>
                <w:lang w:eastAsia="zh-CN"/>
              </w:rPr>
            </w:pPr>
            <w:r>
              <w:rPr>
                <w:rFonts w:ascii="Verdana" w:hAnsi="Verdana"/>
                <w:b/>
                <w:sz w:val="14"/>
                <w:szCs w:val="14"/>
                <w:lang w:eastAsia="zh-CN"/>
              </w:rPr>
              <w:t>Dirigenti cessati</w:t>
            </w:r>
          </w:p>
          <w:p w14:paraId="09B005F8" w14:textId="77777777" w:rsidR="000D7F81" w:rsidRDefault="000D7F81" w:rsidP="0042610B">
            <w:pPr>
              <w:spacing w:after="0" w:line="240" w:lineRule="auto"/>
              <w:ind w:firstLine="30"/>
              <w:jc w:val="center"/>
              <w:rPr>
                <w:rFonts w:ascii="Verdana" w:hAnsi="Verdana"/>
                <w:b/>
                <w:sz w:val="14"/>
                <w:szCs w:val="14"/>
                <w:lang w:eastAsia="zh-CN"/>
              </w:rPr>
            </w:pPr>
          </w:p>
          <w:p w14:paraId="2DA240D3" w14:textId="77777777" w:rsidR="000D7F81" w:rsidRDefault="000D7F81" w:rsidP="0042610B">
            <w:pPr>
              <w:spacing w:after="0" w:line="240" w:lineRule="auto"/>
              <w:ind w:firstLine="30"/>
              <w:jc w:val="center"/>
              <w:rPr>
                <w:rFonts w:ascii="Verdana" w:hAnsi="Verdana"/>
                <w:b/>
                <w:sz w:val="14"/>
                <w:szCs w:val="14"/>
                <w:lang w:eastAsia="zh-CN"/>
              </w:rPr>
            </w:pPr>
          </w:p>
          <w:p w14:paraId="6E7CD0D1" w14:textId="77777777" w:rsidR="000D7F81" w:rsidRDefault="000D7F81" w:rsidP="0042610B">
            <w:pPr>
              <w:spacing w:after="0" w:line="240" w:lineRule="auto"/>
              <w:ind w:firstLine="30"/>
              <w:jc w:val="center"/>
              <w:rPr>
                <w:rFonts w:ascii="Verdana" w:hAnsi="Verdana"/>
                <w:b/>
                <w:sz w:val="14"/>
                <w:szCs w:val="14"/>
                <w:lang w:eastAsia="zh-CN"/>
              </w:rPr>
            </w:pPr>
          </w:p>
          <w:p w14:paraId="2417BB77" w14:textId="77777777" w:rsidR="000D7F81" w:rsidRDefault="000D7F81" w:rsidP="0042610B">
            <w:pPr>
              <w:spacing w:after="0" w:line="240" w:lineRule="auto"/>
              <w:ind w:firstLine="30"/>
              <w:jc w:val="center"/>
              <w:rPr>
                <w:rFonts w:ascii="Verdana" w:hAnsi="Verdana"/>
                <w:b/>
                <w:sz w:val="14"/>
                <w:szCs w:val="14"/>
                <w:lang w:eastAsia="zh-CN"/>
              </w:rPr>
            </w:pPr>
          </w:p>
          <w:p w14:paraId="5F0EC1B1" w14:textId="77777777" w:rsidR="000D7F81" w:rsidRDefault="000D7F81" w:rsidP="0042610B">
            <w:pPr>
              <w:spacing w:after="0" w:line="240" w:lineRule="auto"/>
              <w:ind w:firstLine="30"/>
              <w:jc w:val="center"/>
              <w:rPr>
                <w:rFonts w:ascii="Verdana" w:hAnsi="Verdana"/>
                <w:b/>
                <w:sz w:val="14"/>
                <w:szCs w:val="14"/>
                <w:lang w:eastAsia="zh-CN"/>
              </w:rPr>
            </w:pPr>
          </w:p>
          <w:p w14:paraId="571CFAF7" w14:textId="77777777" w:rsidR="000D7F81" w:rsidRDefault="000D7F81" w:rsidP="0042610B">
            <w:pPr>
              <w:spacing w:after="0" w:line="240" w:lineRule="auto"/>
              <w:ind w:firstLine="30"/>
              <w:jc w:val="center"/>
              <w:rPr>
                <w:rFonts w:ascii="Verdana" w:hAnsi="Verdana"/>
                <w:b/>
                <w:sz w:val="14"/>
                <w:szCs w:val="14"/>
                <w:lang w:eastAsia="zh-CN"/>
              </w:rPr>
            </w:pPr>
          </w:p>
          <w:p w14:paraId="337464CF" w14:textId="77777777" w:rsidR="000D7F81" w:rsidRDefault="000D7F81" w:rsidP="0042610B">
            <w:pPr>
              <w:spacing w:after="0" w:line="240" w:lineRule="auto"/>
              <w:ind w:firstLine="30"/>
              <w:jc w:val="center"/>
              <w:rPr>
                <w:rFonts w:ascii="Verdana" w:hAnsi="Verdana"/>
                <w:b/>
                <w:sz w:val="14"/>
                <w:szCs w:val="14"/>
                <w:lang w:eastAsia="zh-CN"/>
              </w:rPr>
            </w:pPr>
          </w:p>
          <w:p w14:paraId="68EAEADE" w14:textId="77777777" w:rsidR="000D7F81" w:rsidRDefault="000D7F81" w:rsidP="0042610B">
            <w:pPr>
              <w:spacing w:after="0" w:line="240" w:lineRule="auto"/>
              <w:ind w:firstLine="30"/>
              <w:jc w:val="center"/>
              <w:rPr>
                <w:rFonts w:ascii="Verdana" w:hAnsi="Verdana"/>
                <w:b/>
                <w:sz w:val="14"/>
                <w:szCs w:val="14"/>
                <w:lang w:eastAsia="zh-CN"/>
              </w:rPr>
            </w:pPr>
          </w:p>
          <w:p w14:paraId="3E398B84" w14:textId="77777777" w:rsidR="000D7F81" w:rsidRDefault="000D7F81" w:rsidP="0042610B">
            <w:pPr>
              <w:spacing w:after="0" w:line="240" w:lineRule="auto"/>
              <w:ind w:firstLine="30"/>
              <w:jc w:val="center"/>
              <w:rPr>
                <w:rFonts w:ascii="Verdana" w:hAnsi="Verdana"/>
                <w:b/>
                <w:sz w:val="14"/>
                <w:szCs w:val="14"/>
                <w:lang w:eastAsia="zh-CN"/>
              </w:rPr>
            </w:pPr>
          </w:p>
          <w:p w14:paraId="56FE5CD8" w14:textId="77777777" w:rsidR="000D7F81" w:rsidRDefault="000D7F81" w:rsidP="0042610B">
            <w:pPr>
              <w:spacing w:after="0" w:line="240" w:lineRule="auto"/>
              <w:ind w:firstLine="30"/>
              <w:jc w:val="center"/>
              <w:rPr>
                <w:rFonts w:ascii="Verdana" w:hAnsi="Verdana"/>
                <w:b/>
                <w:sz w:val="14"/>
                <w:szCs w:val="14"/>
                <w:lang w:eastAsia="zh-CN"/>
              </w:rPr>
            </w:pPr>
          </w:p>
          <w:p w14:paraId="6CFF564A" w14:textId="77777777" w:rsidR="000D7F81" w:rsidRDefault="000D7F81" w:rsidP="0042610B">
            <w:pPr>
              <w:spacing w:after="0" w:line="240" w:lineRule="auto"/>
              <w:ind w:firstLine="30"/>
              <w:jc w:val="center"/>
              <w:rPr>
                <w:rFonts w:ascii="Verdana" w:hAnsi="Verdana"/>
                <w:b/>
                <w:sz w:val="14"/>
                <w:szCs w:val="14"/>
                <w:lang w:eastAsia="zh-CN"/>
              </w:rPr>
            </w:pPr>
          </w:p>
          <w:p w14:paraId="46DCC29E" w14:textId="77777777" w:rsidR="000D7F81" w:rsidRDefault="000D7F81" w:rsidP="0042610B">
            <w:pPr>
              <w:spacing w:after="0" w:line="240" w:lineRule="auto"/>
              <w:ind w:firstLine="30"/>
              <w:jc w:val="center"/>
              <w:rPr>
                <w:rFonts w:ascii="Verdana" w:hAnsi="Verdana"/>
                <w:b/>
                <w:sz w:val="14"/>
                <w:szCs w:val="14"/>
                <w:lang w:eastAsia="zh-CN"/>
              </w:rPr>
            </w:pPr>
          </w:p>
          <w:p w14:paraId="423518D6" w14:textId="77777777" w:rsidR="000D7F81" w:rsidRDefault="000D7F81" w:rsidP="0042610B">
            <w:pPr>
              <w:spacing w:after="0" w:line="240" w:lineRule="auto"/>
              <w:ind w:firstLine="30"/>
              <w:jc w:val="center"/>
              <w:rPr>
                <w:rFonts w:ascii="Verdana" w:hAnsi="Verdana"/>
                <w:b/>
                <w:sz w:val="14"/>
                <w:szCs w:val="14"/>
                <w:lang w:eastAsia="zh-CN"/>
              </w:rPr>
            </w:pPr>
          </w:p>
          <w:p w14:paraId="3E05E28C" w14:textId="77777777" w:rsidR="000D7F81" w:rsidRDefault="000D7F81" w:rsidP="0042610B">
            <w:pPr>
              <w:spacing w:after="0" w:line="240" w:lineRule="auto"/>
              <w:ind w:firstLine="30"/>
              <w:jc w:val="center"/>
              <w:rPr>
                <w:rFonts w:ascii="Verdana" w:hAnsi="Verdana"/>
                <w:b/>
                <w:sz w:val="14"/>
                <w:szCs w:val="14"/>
                <w:lang w:eastAsia="zh-CN"/>
              </w:rPr>
            </w:pPr>
          </w:p>
          <w:p w14:paraId="256D6EAC" w14:textId="77777777" w:rsidR="000D7F81" w:rsidRDefault="000D7F81" w:rsidP="0042610B">
            <w:pPr>
              <w:spacing w:after="0" w:line="240" w:lineRule="auto"/>
              <w:ind w:firstLine="30"/>
              <w:jc w:val="center"/>
              <w:rPr>
                <w:rFonts w:ascii="Verdana" w:hAnsi="Verdana"/>
                <w:b/>
                <w:sz w:val="14"/>
                <w:szCs w:val="14"/>
                <w:lang w:eastAsia="zh-CN"/>
              </w:rPr>
            </w:pPr>
          </w:p>
          <w:p w14:paraId="72FFF6F4" w14:textId="77777777" w:rsidR="000D7F81" w:rsidRDefault="000D7F81" w:rsidP="0042610B">
            <w:pPr>
              <w:spacing w:after="0" w:line="240" w:lineRule="auto"/>
              <w:ind w:firstLine="30"/>
              <w:jc w:val="center"/>
              <w:rPr>
                <w:rFonts w:ascii="Verdana" w:hAnsi="Verdana"/>
                <w:b/>
                <w:sz w:val="14"/>
                <w:szCs w:val="14"/>
                <w:lang w:eastAsia="zh-CN"/>
              </w:rPr>
            </w:pPr>
          </w:p>
          <w:p w14:paraId="2455AF87" w14:textId="77777777" w:rsidR="000D7F81" w:rsidRDefault="000D7F81" w:rsidP="0042610B">
            <w:pPr>
              <w:spacing w:after="0" w:line="240" w:lineRule="auto"/>
              <w:ind w:firstLine="30"/>
              <w:jc w:val="center"/>
              <w:rPr>
                <w:rFonts w:ascii="Verdana" w:hAnsi="Verdana"/>
                <w:b/>
                <w:sz w:val="14"/>
                <w:szCs w:val="14"/>
                <w:lang w:eastAsia="zh-CN"/>
              </w:rPr>
            </w:pPr>
          </w:p>
          <w:p w14:paraId="3917811C" w14:textId="77777777" w:rsidR="000D7F81" w:rsidRDefault="000D7F81" w:rsidP="0042610B">
            <w:pPr>
              <w:spacing w:after="0" w:line="240" w:lineRule="auto"/>
              <w:ind w:firstLine="30"/>
              <w:jc w:val="center"/>
              <w:rPr>
                <w:rFonts w:ascii="Verdana" w:hAnsi="Verdana"/>
                <w:b/>
                <w:sz w:val="14"/>
                <w:szCs w:val="14"/>
                <w:lang w:eastAsia="zh-CN"/>
              </w:rPr>
            </w:pPr>
          </w:p>
          <w:p w14:paraId="60A58E67" w14:textId="1120582F" w:rsidR="000D7F81" w:rsidRPr="008D3C9B" w:rsidRDefault="000D7F81" w:rsidP="0042610B">
            <w:pPr>
              <w:spacing w:after="0" w:line="240" w:lineRule="auto"/>
              <w:ind w:firstLine="30"/>
              <w:jc w:val="center"/>
              <w:rPr>
                <w:rFonts w:ascii="Verdana" w:hAnsi="Verdana"/>
                <w:b/>
                <w:sz w:val="14"/>
                <w:szCs w:val="14"/>
                <w:lang w:eastAsia="zh-CN"/>
              </w:rPr>
            </w:pPr>
            <w:r>
              <w:rPr>
                <w:rFonts w:ascii="Verdana" w:hAnsi="Verdana"/>
                <w:b/>
                <w:sz w:val="14"/>
                <w:szCs w:val="14"/>
                <w:lang w:eastAsia="zh-CN"/>
              </w:rPr>
              <w:t>Dirigenti cessati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A54E3E7"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lastRenderedPageBreak/>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a),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35B7F0A2"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Dirigenti cessati dal rapporto di lavoro (documentazione da pubblicare sul sito web)</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C9736EA" w14:textId="3178A042" w:rsidR="009B7F12" w:rsidRPr="00C222E8" w:rsidRDefault="009B7F12" w:rsidP="0042610B">
            <w:pPr>
              <w:rPr>
                <w:rFonts w:ascii="Verdana" w:hAnsi="Verdana"/>
                <w:bCs/>
                <w:sz w:val="14"/>
                <w:szCs w:val="14"/>
              </w:rPr>
            </w:pPr>
            <w:r w:rsidRPr="00C222E8">
              <w:rPr>
                <w:rFonts w:ascii="Verdana" w:hAnsi="Verdana"/>
                <w:sz w:val="14"/>
                <w:szCs w:val="14"/>
              </w:rPr>
              <w:t>Atto di nomina o di proclamazione, con l'indicazione della durata dell'incarico o del mandato elettivo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9A64A9C"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0E4D9E25" w14:textId="1814FB7A" w:rsidR="009B7F12" w:rsidRPr="00C222E8" w:rsidRDefault="009B7F12" w:rsidP="0042610B">
            <w:pPr>
              <w:pStyle w:val="Standard"/>
              <w:rPr>
                <w:rFonts w:ascii="Verdana" w:hAnsi="Verdana"/>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val="restart"/>
            <w:tcBorders>
              <w:top w:val="single" w:sz="4" w:space="0" w:color="auto"/>
              <w:left w:val="single" w:sz="4" w:space="0" w:color="auto"/>
              <w:right w:val="single" w:sz="4" w:space="0" w:color="auto"/>
            </w:tcBorders>
            <w:vAlign w:val="center"/>
          </w:tcPr>
          <w:p w14:paraId="3CF4604D" w14:textId="760787DF" w:rsidR="000D7F81" w:rsidRPr="00C222E8" w:rsidRDefault="009B7F12" w:rsidP="00F13A83">
            <w:pPr>
              <w:pStyle w:val="Standard"/>
              <w:jc w:val="center"/>
              <w:rPr>
                <w:rFonts w:ascii="Verdana" w:hAnsi="Verdana"/>
                <w:sz w:val="14"/>
                <w:szCs w:val="14"/>
              </w:rPr>
            </w:pPr>
            <w:r w:rsidRPr="00C222E8">
              <w:rPr>
                <w:rFonts w:ascii="Verdana" w:hAnsi="Verdana"/>
                <w:sz w:val="14"/>
                <w:szCs w:val="14"/>
              </w:rPr>
              <w:t>RPC</w:t>
            </w:r>
            <w:r w:rsidR="00F13A83">
              <w:rPr>
                <w:rFonts w:ascii="Verdana" w:hAnsi="Verdana"/>
                <w:sz w:val="14"/>
                <w:szCs w:val="14"/>
              </w:rPr>
              <w:t>T</w:t>
            </w:r>
          </w:p>
        </w:tc>
      </w:tr>
      <w:tr w:rsidR="00617FCB" w:rsidRPr="00C222E8" w14:paraId="68CAD1A0" w14:textId="22569302" w:rsidTr="00AF7CB9">
        <w:trPr>
          <w:trHeight w:val="227"/>
          <w:jc w:val="center"/>
        </w:trPr>
        <w:tc>
          <w:tcPr>
            <w:tcW w:w="476" w:type="pct"/>
            <w:vMerge/>
            <w:tcBorders>
              <w:left w:val="single" w:sz="4" w:space="0" w:color="auto"/>
              <w:right w:val="single" w:sz="4" w:space="0" w:color="auto"/>
            </w:tcBorders>
            <w:shd w:val="clear" w:color="auto" w:fill="D6E3BC" w:themeFill="accent3" w:themeFillTint="66"/>
          </w:tcPr>
          <w:p w14:paraId="621B94FA" w14:textId="5E55AEA7"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572F2D16" w14:textId="77777777" w:rsidR="009B7F12" w:rsidRPr="008D3C9B" w:rsidRDefault="009B7F12" w:rsidP="0042610B">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7E17EE8"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30CE62EC"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8B5CD00" w14:textId="7BA8DA71" w:rsidR="009B7F12" w:rsidRPr="00C222E8" w:rsidRDefault="009B7F12" w:rsidP="0042610B">
            <w:pPr>
              <w:pStyle w:val="Standard"/>
              <w:rPr>
                <w:rFonts w:ascii="Verdana" w:hAnsi="Verdana"/>
                <w:bCs/>
                <w:sz w:val="14"/>
                <w:szCs w:val="14"/>
                <w:lang w:val="en-US"/>
              </w:rPr>
            </w:pPr>
            <w:r w:rsidRPr="00C222E8">
              <w:rPr>
                <w:rFonts w:ascii="Verdana" w:hAnsi="Verdana"/>
                <w:sz w:val="14"/>
                <w:szCs w:val="14"/>
              </w:rPr>
              <w:t xml:space="preserve">Curriculum </w:t>
            </w:r>
            <w:r w:rsidRPr="00C222E8">
              <w:rPr>
                <w:rFonts w:ascii="Verdana" w:hAnsi="Verdana"/>
                <w:bCs/>
                <w:sz w:val="14"/>
                <w:szCs w:val="14"/>
                <w:lang w:val="en-US"/>
              </w:rPr>
              <w:t>vitae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D356509" w14:textId="77777777" w:rsidR="009B7F12" w:rsidRPr="00C222E8" w:rsidRDefault="009B7F12" w:rsidP="0042610B">
            <w:pPr>
              <w:pStyle w:val="Standard"/>
              <w:rPr>
                <w:rFonts w:ascii="Verdana" w:hAnsi="Verdana"/>
                <w:sz w:val="14"/>
                <w:szCs w:val="14"/>
                <w:lang w:val="en-US"/>
              </w:rPr>
            </w:pPr>
            <w:proofErr w:type="spellStart"/>
            <w:r w:rsidRPr="00C222E8">
              <w:rPr>
                <w:rFonts w:ascii="Verdana" w:hAnsi="Verdana"/>
                <w:sz w:val="14"/>
                <w:szCs w:val="14"/>
                <w:lang w:val="en-US"/>
              </w:rPr>
              <w:t>Nessuno</w:t>
            </w:r>
            <w:proofErr w:type="spellEnd"/>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6B364DD3" w14:textId="1C659940" w:rsidR="009B7F12" w:rsidRPr="00C222E8" w:rsidRDefault="009B7F12"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6E526CBF" w14:textId="445312E2" w:rsidR="009B7F12" w:rsidRPr="00C222E8" w:rsidRDefault="009B7F12" w:rsidP="007A7E81">
            <w:pPr>
              <w:pStyle w:val="Standard"/>
              <w:jc w:val="center"/>
              <w:rPr>
                <w:rFonts w:ascii="Verdana" w:hAnsi="Verdana"/>
                <w:sz w:val="14"/>
                <w:szCs w:val="14"/>
              </w:rPr>
            </w:pPr>
          </w:p>
        </w:tc>
      </w:tr>
      <w:tr w:rsidR="00617FCB" w:rsidRPr="00C222E8" w14:paraId="1E4A3611" w14:textId="52550EB2"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47D8CBD4" w14:textId="2F994DBE"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631062A6" w14:textId="77777777" w:rsidR="009B7F12" w:rsidRPr="008D3C9B" w:rsidRDefault="009B7F12" w:rsidP="0042610B">
            <w:pPr>
              <w:spacing w:after="0" w:line="240" w:lineRule="auto"/>
              <w:ind w:firstLine="30"/>
              <w:rPr>
                <w:rFonts w:ascii="Verdana" w:hAnsi="Verdana"/>
                <w:b/>
                <w:sz w:val="14"/>
                <w:szCs w:val="14"/>
                <w:lang w:eastAsia="zh-CN"/>
              </w:rPr>
            </w:pPr>
          </w:p>
        </w:tc>
        <w:tc>
          <w:tcPr>
            <w:tcW w:w="583" w:type="pct"/>
            <w:vMerge w:val="restart"/>
            <w:tcBorders>
              <w:top w:val="single" w:sz="4" w:space="0" w:color="auto"/>
              <w:left w:val="single" w:sz="4" w:space="0" w:color="auto"/>
              <w:right w:val="single" w:sz="4" w:space="0" w:color="auto"/>
            </w:tcBorders>
            <w:shd w:val="clear" w:color="auto" w:fill="FFFFFF"/>
            <w:vAlign w:val="center"/>
          </w:tcPr>
          <w:p w14:paraId="06A563F5"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1F865D4"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6735DC" w14:textId="5BE5D262" w:rsidR="009B7F12" w:rsidRPr="004555CB" w:rsidRDefault="009B7F12" w:rsidP="0042610B">
            <w:pPr>
              <w:pStyle w:val="Standard"/>
              <w:rPr>
                <w:rFonts w:ascii="Verdana" w:hAnsi="Verdana"/>
                <w:bCs/>
                <w:sz w:val="14"/>
                <w:szCs w:val="14"/>
              </w:rPr>
            </w:pPr>
            <w:r w:rsidRPr="00C222E8">
              <w:rPr>
                <w:rFonts w:ascii="Verdana" w:hAnsi="Verdana"/>
                <w:bCs/>
                <w:sz w:val="14"/>
                <w:szCs w:val="14"/>
              </w:rPr>
              <w:t>Compensi di qualsiasi natura connessi all'assunzione della carica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7DA66C4"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675A8E42" w14:textId="0D193DD4" w:rsidR="009B7F12" w:rsidRPr="00C222E8" w:rsidRDefault="009B7F12"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24219D54" w14:textId="75DB5005" w:rsidR="009B7F12" w:rsidRPr="00C222E8" w:rsidRDefault="009B7F12" w:rsidP="007A7E81">
            <w:pPr>
              <w:pStyle w:val="Standard"/>
              <w:jc w:val="center"/>
              <w:rPr>
                <w:rFonts w:ascii="Verdana" w:hAnsi="Verdana"/>
                <w:sz w:val="14"/>
                <w:szCs w:val="14"/>
              </w:rPr>
            </w:pPr>
          </w:p>
        </w:tc>
      </w:tr>
      <w:tr w:rsidR="00617FCB" w:rsidRPr="00C222E8" w14:paraId="3E696414" w14:textId="7BB48459"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008FB40" w14:textId="73985EB6"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139B8E42" w14:textId="77777777" w:rsidR="009B7F12" w:rsidRPr="00C222E8" w:rsidRDefault="009B7F12" w:rsidP="0042610B">
            <w:pPr>
              <w:spacing w:after="0" w:line="240" w:lineRule="auto"/>
              <w:ind w:firstLine="30"/>
              <w:rPr>
                <w:rFonts w:ascii="Verdana" w:hAnsi="Verdana"/>
                <w:b/>
                <w:sz w:val="14"/>
                <w:szCs w:val="14"/>
                <w:lang w:eastAsia="zh-CN"/>
              </w:rPr>
            </w:pPr>
          </w:p>
        </w:tc>
        <w:tc>
          <w:tcPr>
            <w:tcW w:w="583" w:type="pct"/>
            <w:vMerge/>
            <w:tcBorders>
              <w:left w:val="single" w:sz="4" w:space="0" w:color="auto"/>
              <w:bottom w:val="single" w:sz="4" w:space="0" w:color="auto"/>
              <w:right w:val="single" w:sz="4" w:space="0" w:color="auto"/>
            </w:tcBorders>
            <w:shd w:val="clear" w:color="auto" w:fill="FFFFFF"/>
            <w:vAlign w:val="center"/>
          </w:tcPr>
          <w:p w14:paraId="51AD42CE" w14:textId="77777777" w:rsidR="009B7F12" w:rsidRPr="00AE0C84" w:rsidRDefault="009B7F12" w:rsidP="0042610B">
            <w:pPr>
              <w:spacing w:after="0" w:line="240" w:lineRule="auto"/>
              <w:ind w:firstLine="30"/>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EE8C7F3" w14:textId="77777777" w:rsidR="009B7F12" w:rsidRPr="00C222E8" w:rsidRDefault="009B7F12" w:rsidP="0042610B">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4BC3CB" w14:textId="1AC4E55A" w:rsidR="009B7F12" w:rsidRPr="00C222E8" w:rsidRDefault="009B7F12" w:rsidP="0042610B">
            <w:pPr>
              <w:pStyle w:val="Standard"/>
              <w:rPr>
                <w:rFonts w:ascii="Verdana" w:hAnsi="Verdana"/>
                <w:bCs/>
                <w:sz w:val="14"/>
                <w:szCs w:val="14"/>
              </w:rPr>
            </w:pPr>
            <w:r w:rsidRPr="00C222E8">
              <w:rPr>
                <w:rFonts w:ascii="Verdana" w:hAnsi="Verdana"/>
                <w:bCs/>
                <w:sz w:val="14"/>
                <w:szCs w:val="14"/>
              </w:rPr>
              <w:t>Importi di viaggi di servizio e missioni pagati con fondi pubblici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959A4F"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9E0E5BE" w14:textId="5D22314C" w:rsidR="009B7F12" w:rsidRPr="00C222E8" w:rsidRDefault="009B7F12" w:rsidP="0042610B">
            <w:pPr>
              <w:pStyle w:val="Standard"/>
              <w:rPr>
                <w:rFonts w:ascii="Verdana" w:hAnsi="Verdana"/>
                <w:sz w:val="14"/>
                <w:szCs w:val="14"/>
              </w:rPr>
            </w:pPr>
            <w:r w:rsidRPr="008360B4">
              <w:rPr>
                <w:rFonts w:ascii="Verdana" w:hAnsi="Verdana"/>
                <w:b/>
                <w:bCs/>
                <w:sz w:val="14"/>
                <w:szCs w:val="14"/>
              </w:rPr>
              <w:t>Dirigente USC2</w:t>
            </w:r>
            <w:r>
              <w:rPr>
                <w:rFonts w:ascii="Verdana" w:hAnsi="Verdana"/>
                <w:bCs/>
                <w:sz w:val="14"/>
                <w:szCs w:val="14"/>
              </w:rPr>
              <w:t xml:space="preserve"> – Ufficio Risorse finanziarie</w:t>
            </w:r>
            <w:r w:rsidRPr="00C222E8">
              <w:rPr>
                <w:rFonts w:ascii="Verdana" w:hAnsi="Verdana"/>
                <w:bCs/>
                <w:sz w:val="14"/>
                <w:szCs w:val="14"/>
              </w:rPr>
              <w:t xml:space="preserve"> </w:t>
            </w:r>
          </w:p>
        </w:tc>
        <w:tc>
          <w:tcPr>
            <w:tcW w:w="585" w:type="pct"/>
            <w:gridSpan w:val="2"/>
            <w:vMerge/>
            <w:tcBorders>
              <w:left w:val="single" w:sz="4" w:space="0" w:color="auto"/>
              <w:right w:val="single" w:sz="4" w:space="0" w:color="auto"/>
            </w:tcBorders>
          </w:tcPr>
          <w:p w14:paraId="57463C12" w14:textId="3805B750" w:rsidR="009B7F12" w:rsidRPr="00C222E8" w:rsidRDefault="009B7F12" w:rsidP="007A7E81">
            <w:pPr>
              <w:pStyle w:val="Standard"/>
              <w:jc w:val="center"/>
              <w:rPr>
                <w:rFonts w:ascii="Verdana" w:hAnsi="Verdana"/>
                <w:sz w:val="14"/>
                <w:szCs w:val="14"/>
              </w:rPr>
            </w:pPr>
          </w:p>
        </w:tc>
      </w:tr>
      <w:tr w:rsidR="00617FCB" w:rsidRPr="00C222E8" w14:paraId="1FCFA3CA" w14:textId="2FB714ED"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6C31278F" w14:textId="086D9A0A"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vAlign w:val="center"/>
          </w:tcPr>
          <w:p w14:paraId="34C7800D" w14:textId="000E527F" w:rsidR="009B7F12" w:rsidRPr="008D3C9B" w:rsidRDefault="009B7F12" w:rsidP="0042610B">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4884A29"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d),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5B92061F"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C01BD70" w14:textId="0E9F68D1" w:rsidR="009B7F12" w:rsidRPr="004555CB" w:rsidRDefault="009B7F12" w:rsidP="0042610B">
            <w:pPr>
              <w:pStyle w:val="Standard"/>
              <w:rPr>
                <w:rFonts w:ascii="Verdana" w:hAnsi="Verdana"/>
                <w:bCs/>
                <w:sz w:val="14"/>
                <w:szCs w:val="14"/>
              </w:rPr>
            </w:pPr>
            <w:r w:rsidRPr="00C222E8">
              <w:rPr>
                <w:rFonts w:ascii="Verdana" w:hAnsi="Verdana"/>
                <w:sz w:val="14"/>
                <w:szCs w:val="14"/>
              </w:rPr>
              <w:t>Dati relativi all'assunzione di altre cariche, presso enti pubblici o privati, e relativi compensi a qualsiasi titolo corrisposti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4DD475"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2ACFB175" w14:textId="7C52892A" w:rsidR="009B7F12" w:rsidRPr="00C222E8" w:rsidRDefault="009B7F12" w:rsidP="0042610B">
            <w:pPr>
              <w:pStyle w:val="Standard"/>
              <w:rPr>
                <w:rFonts w:ascii="Verdana" w:hAnsi="Verdana"/>
                <w:sz w:val="14"/>
                <w:szCs w:val="14"/>
              </w:rPr>
            </w:pPr>
            <w:r w:rsidRPr="008360B4">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tcBorders>
              <w:left w:val="single" w:sz="4" w:space="0" w:color="auto"/>
              <w:right w:val="single" w:sz="4" w:space="0" w:color="auto"/>
            </w:tcBorders>
          </w:tcPr>
          <w:p w14:paraId="1DAA89BD" w14:textId="1677D1F8" w:rsidR="009B7F12" w:rsidRPr="00C222E8" w:rsidRDefault="009B7F12" w:rsidP="007A7E81">
            <w:pPr>
              <w:pStyle w:val="Standard"/>
              <w:jc w:val="center"/>
              <w:rPr>
                <w:rFonts w:ascii="Verdana" w:hAnsi="Verdana"/>
                <w:sz w:val="14"/>
                <w:szCs w:val="14"/>
              </w:rPr>
            </w:pPr>
          </w:p>
        </w:tc>
      </w:tr>
      <w:tr w:rsidR="00617FCB" w:rsidRPr="00C222E8" w14:paraId="587F0D9C" w14:textId="488CB3CB"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BCB2F08" w14:textId="3E0D711A"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3CD83E04" w14:textId="77777777" w:rsidR="009B7F12" w:rsidRPr="008D3C9B" w:rsidRDefault="009B7F12" w:rsidP="0042610B">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ECFFFE3"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e),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C98788A"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550E24" w14:textId="1484D978" w:rsidR="009B7F12" w:rsidRPr="004555CB" w:rsidRDefault="009B7F12" w:rsidP="0042610B">
            <w:pPr>
              <w:pStyle w:val="Standard"/>
              <w:rPr>
                <w:rFonts w:ascii="Verdana" w:hAnsi="Verdana"/>
                <w:bCs/>
                <w:sz w:val="14"/>
                <w:szCs w:val="14"/>
              </w:rPr>
            </w:pPr>
            <w:r w:rsidRPr="00C222E8">
              <w:rPr>
                <w:rFonts w:ascii="Verdana" w:hAnsi="Verdana"/>
                <w:sz w:val="14"/>
                <w:szCs w:val="14"/>
              </w:rPr>
              <w:t xml:space="preserve">Altri eventuali incarichi </w:t>
            </w:r>
            <w:proofErr w:type="gramStart"/>
            <w:r w:rsidRPr="00C222E8">
              <w:rPr>
                <w:rFonts w:ascii="Verdana" w:hAnsi="Verdana"/>
                <w:sz w:val="14"/>
                <w:szCs w:val="14"/>
              </w:rPr>
              <w:t>con  oneri</w:t>
            </w:r>
            <w:proofErr w:type="gramEnd"/>
            <w:r w:rsidRPr="00C222E8">
              <w:rPr>
                <w:rFonts w:ascii="Verdana" w:hAnsi="Verdana"/>
                <w:sz w:val="14"/>
                <w:szCs w:val="14"/>
              </w:rPr>
              <w:t xml:space="preserve"> a carico della finanza pubblica e indicazione dei compensi spettanti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960A66"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1C81E2D3" w14:textId="2B63D790" w:rsidR="009B7F12" w:rsidRPr="00C222E8" w:rsidRDefault="009B7F12"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58DA5786" w14:textId="43CCC367" w:rsidR="009B7F12" w:rsidRPr="00C222E8" w:rsidRDefault="009B7F12" w:rsidP="007A7E81">
            <w:pPr>
              <w:pStyle w:val="Standard"/>
              <w:jc w:val="center"/>
              <w:rPr>
                <w:rFonts w:ascii="Verdana" w:hAnsi="Verdana"/>
                <w:sz w:val="14"/>
                <w:szCs w:val="14"/>
              </w:rPr>
            </w:pPr>
          </w:p>
        </w:tc>
      </w:tr>
      <w:tr w:rsidR="00617FCB" w:rsidRPr="00C222E8" w14:paraId="663E880F" w14:textId="276DA823" w:rsidTr="00AF7CB9">
        <w:trPr>
          <w:trHeight w:val="2613"/>
          <w:jc w:val="center"/>
        </w:trPr>
        <w:tc>
          <w:tcPr>
            <w:tcW w:w="476" w:type="pct"/>
            <w:vMerge/>
            <w:tcBorders>
              <w:left w:val="single" w:sz="4" w:space="0" w:color="auto"/>
              <w:right w:val="single" w:sz="4" w:space="0" w:color="auto"/>
            </w:tcBorders>
            <w:shd w:val="clear" w:color="auto" w:fill="D6E3BC" w:themeFill="accent3" w:themeFillTint="66"/>
          </w:tcPr>
          <w:p w14:paraId="1D39ECD8" w14:textId="72612374"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right w:val="single" w:sz="4" w:space="0" w:color="auto"/>
            </w:tcBorders>
            <w:shd w:val="clear" w:color="auto" w:fill="FFFFFF"/>
          </w:tcPr>
          <w:p w14:paraId="523FE5C5" w14:textId="77777777" w:rsidR="009B7F12" w:rsidRPr="008D3C9B" w:rsidRDefault="009B7F12" w:rsidP="0042610B">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785EA575"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2, c. 1, punto 2, l. n. 441/1982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61FE731C"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7978545"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 xml:space="preserve">1) copie delle dichiarazioni dei redditi riferiti al periodo dell'incarico; </w:t>
            </w:r>
          </w:p>
          <w:p w14:paraId="7992F1E1" w14:textId="462A0084" w:rsidR="009B7F12" w:rsidRPr="004555CB" w:rsidRDefault="009B7F12" w:rsidP="006B69D9">
            <w:pPr>
              <w:pStyle w:val="Standard"/>
              <w:rPr>
                <w:rFonts w:ascii="Verdana" w:hAnsi="Verdana"/>
                <w:bCs/>
                <w:sz w:val="14"/>
                <w:szCs w:val="14"/>
              </w:rPr>
            </w:pPr>
            <w:r w:rsidRPr="00C222E8">
              <w:rPr>
                <w:rFonts w:ascii="Verdana" w:hAnsi="Verdana"/>
                <w:sz w:val="14"/>
                <w:szCs w:val="14"/>
              </w:rPr>
              <w:t xml:space="preserve">2) copia della dichiarazione dei redditi successiva al termine dell'incarico o carica, </w:t>
            </w:r>
            <w:r w:rsidRPr="00302BC9">
              <w:rPr>
                <w:rFonts w:ascii="Verdana" w:hAnsi="Verdana"/>
                <w:b/>
                <w:bCs/>
                <w:sz w:val="14"/>
                <w:szCs w:val="14"/>
              </w:rPr>
              <w:t xml:space="preserve">entro un mese dalla scadenza del termine di legge per la presentazione della dichiarazione </w:t>
            </w:r>
            <w:r w:rsidRPr="00C222E8">
              <w:rPr>
                <w:rFonts w:ascii="Verdana" w:hAnsi="Verdana"/>
                <w:sz w:val="14"/>
                <w:szCs w:val="14"/>
              </w:rPr>
              <w:t>[Per il soggetto, il coniuge non separato e i parenti entro il secondo grado, ove gli stessi vi consentano (NB: dando eventualmente evidenza del mancato consenso)] (NB: è necessario limitare, con appositi accorgimenti a cura dell'interessato o della amministrazione, la pubblicazione dei dati sensibili)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6038F5"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Nessuno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709FDCB1" w14:textId="32D1883A" w:rsidR="009B7F12" w:rsidRPr="00C222E8" w:rsidRDefault="009B7F12" w:rsidP="0042610B">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4D80308" w14:textId="033A0AC5" w:rsidR="009B7F12" w:rsidRDefault="009B7F12" w:rsidP="007A7E81">
            <w:pPr>
              <w:pStyle w:val="Standard"/>
              <w:jc w:val="center"/>
              <w:rPr>
                <w:rFonts w:ascii="Verdana" w:hAnsi="Verdana"/>
                <w:b/>
                <w:bCs/>
                <w:sz w:val="14"/>
                <w:szCs w:val="14"/>
              </w:rPr>
            </w:pPr>
          </w:p>
        </w:tc>
      </w:tr>
      <w:tr w:rsidR="00617FCB" w:rsidRPr="00C222E8" w14:paraId="64718AA6" w14:textId="216B5E7C" w:rsidTr="00AF7CB9">
        <w:trPr>
          <w:trHeight w:val="1256"/>
          <w:jc w:val="center"/>
        </w:trPr>
        <w:tc>
          <w:tcPr>
            <w:tcW w:w="476" w:type="pct"/>
            <w:vMerge/>
            <w:tcBorders>
              <w:left w:val="single" w:sz="4" w:space="0" w:color="auto"/>
              <w:right w:val="single" w:sz="4" w:space="0" w:color="auto"/>
            </w:tcBorders>
            <w:shd w:val="clear" w:color="auto" w:fill="D6E3BC" w:themeFill="accent3" w:themeFillTint="66"/>
          </w:tcPr>
          <w:p w14:paraId="07F68E1B" w14:textId="5C641D82"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bottom w:val="single" w:sz="4" w:space="0" w:color="auto"/>
              <w:right w:val="single" w:sz="4" w:space="0" w:color="auto"/>
            </w:tcBorders>
            <w:shd w:val="clear" w:color="auto" w:fill="FFFFFF"/>
            <w:vAlign w:val="center"/>
          </w:tcPr>
          <w:p w14:paraId="18B64F71" w14:textId="407F9340" w:rsidR="009B7F12" w:rsidRPr="008D3C9B" w:rsidRDefault="009B7F12" w:rsidP="0042610B">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5126D48"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14,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4, l. n. 441/1982</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EF724B8" w14:textId="77777777" w:rsidR="009B7F12" w:rsidRPr="00C222E8" w:rsidRDefault="009B7F12" w:rsidP="0042610B">
            <w:pPr>
              <w:pStyle w:val="Standard"/>
              <w:rPr>
                <w:rFonts w:ascii="Verdana" w:hAnsi="Verdana"/>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487E35" w14:textId="6B93A77A" w:rsidR="009B7F12" w:rsidRPr="004555CB" w:rsidRDefault="009B7F12" w:rsidP="0042610B">
            <w:pPr>
              <w:pStyle w:val="Standard"/>
              <w:rPr>
                <w:rFonts w:ascii="Verdana" w:hAnsi="Verdana"/>
                <w:bCs/>
                <w:sz w:val="14"/>
                <w:szCs w:val="14"/>
              </w:rPr>
            </w:pPr>
            <w:r w:rsidRPr="00C222E8">
              <w:rPr>
                <w:rFonts w:ascii="Verdana" w:hAnsi="Verdana"/>
                <w:sz w:val="14"/>
                <w:szCs w:val="14"/>
              </w:rPr>
              <w:t>3) dichiarazione concernente le variazioni della situazione patrimoniale intervenute dopo l'ultima attestazione [Per il soggetto, il coniuge non separato e i parenti entro il secondo grado, ove gli stessi vi consentano (NB: dando eventualmente evidenza del mancato consenso)]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64022F6" w14:textId="3B3BBA78" w:rsidR="009B7F12" w:rsidRPr="00C222E8" w:rsidRDefault="009B7F12" w:rsidP="0042610B">
            <w:pPr>
              <w:pStyle w:val="Standard"/>
              <w:rPr>
                <w:rFonts w:ascii="Verdana" w:hAnsi="Verdana"/>
                <w:sz w:val="14"/>
                <w:szCs w:val="14"/>
              </w:rPr>
            </w:pPr>
            <w:r w:rsidRPr="00C222E8">
              <w:rPr>
                <w:rFonts w:ascii="Verdana" w:hAnsi="Verdana"/>
                <w:sz w:val="14"/>
                <w:szCs w:val="14"/>
              </w:rPr>
              <w:t xml:space="preserve">Nessuno </w:t>
            </w:r>
            <w:r>
              <w:rPr>
                <w:rFonts w:ascii="Verdana" w:hAnsi="Verdana"/>
                <w:sz w:val="14"/>
                <w:szCs w:val="14"/>
              </w:rPr>
              <w:t xml:space="preserve">(va </w:t>
            </w:r>
            <w:r w:rsidRPr="00C222E8">
              <w:rPr>
                <w:rFonts w:ascii="Verdana" w:hAnsi="Verdana"/>
                <w:sz w:val="14"/>
                <w:szCs w:val="14"/>
              </w:rPr>
              <w:t xml:space="preserve">presentata una sola volta entro </w:t>
            </w:r>
            <w:proofErr w:type="gramStart"/>
            <w:r w:rsidRPr="00C222E8">
              <w:rPr>
                <w:rFonts w:ascii="Verdana" w:hAnsi="Verdana"/>
                <w:sz w:val="14"/>
                <w:szCs w:val="14"/>
              </w:rPr>
              <w:t>3</w:t>
            </w:r>
            <w:proofErr w:type="gramEnd"/>
            <w:r w:rsidRPr="00C222E8">
              <w:rPr>
                <w:rFonts w:ascii="Verdana" w:hAnsi="Verdana"/>
                <w:sz w:val="14"/>
                <w:szCs w:val="14"/>
              </w:rPr>
              <w:t xml:space="preserve"> mesi dalla cessazione dell'incaric</w:t>
            </w:r>
            <w:r>
              <w:rPr>
                <w:rFonts w:ascii="Verdana" w:hAnsi="Verdana"/>
                <w:sz w:val="14"/>
                <w:szCs w:val="14"/>
              </w:rPr>
              <w:t>o</w:t>
            </w:r>
            <w:r w:rsidRPr="00C222E8">
              <w:rPr>
                <w:rFonts w:ascii="Verdana" w:hAnsi="Verdana"/>
                <w:sz w:val="14"/>
                <w:szCs w:val="14"/>
              </w:rPr>
              <w:t>)</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7D54DB9B" w14:textId="30517586" w:rsidR="009B7F12" w:rsidRPr="00C222E8" w:rsidRDefault="009B7F12" w:rsidP="0042610B">
            <w:pPr>
              <w:pStyle w:val="Standard"/>
              <w:rPr>
                <w:rFonts w:ascii="Verdana" w:hAnsi="Verdana"/>
                <w:sz w:val="14"/>
                <w:szCs w:val="14"/>
              </w:rPr>
            </w:pPr>
          </w:p>
        </w:tc>
        <w:tc>
          <w:tcPr>
            <w:tcW w:w="585" w:type="pct"/>
            <w:gridSpan w:val="2"/>
            <w:vMerge/>
            <w:tcBorders>
              <w:left w:val="single" w:sz="4" w:space="0" w:color="auto"/>
              <w:bottom w:val="single" w:sz="4" w:space="0" w:color="auto"/>
              <w:right w:val="single" w:sz="4" w:space="0" w:color="auto"/>
            </w:tcBorders>
          </w:tcPr>
          <w:p w14:paraId="2F148D3F" w14:textId="64AE08FD" w:rsidR="009B7F12" w:rsidRPr="00627666" w:rsidRDefault="009B7F12" w:rsidP="00F41AAE">
            <w:pPr>
              <w:pStyle w:val="Standard"/>
              <w:jc w:val="center"/>
              <w:rPr>
                <w:rFonts w:ascii="Verdana" w:hAnsi="Verdana"/>
                <w:sz w:val="14"/>
                <w:szCs w:val="14"/>
              </w:rPr>
            </w:pPr>
          </w:p>
        </w:tc>
      </w:tr>
      <w:tr w:rsidR="00617FCB" w:rsidRPr="00C222E8" w14:paraId="284F3801" w14:textId="6096875A"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2E0E3A2" w14:textId="4E1B9C9C" w:rsidR="009B7F12" w:rsidRPr="0079055D" w:rsidRDefault="009B7F12" w:rsidP="0042610B">
            <w:pPr>
              <w:ind w:firstLine="30"/>
              <w:jc w:val="center"/>
              <w:rPr>
                <w:rFonts w:ascii="Verdana" w:hAnsi="Verdana"/>
                <w:b/>
                <w:sz w:val="16"/>
                <w:szCs w:val="16"/>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3889BC2E" w14:textId="77777777" w:rsidR="009B7F12" w:rsidRPr="00D1006B" w:rsidRDefault="009B7F12" w:rsidP="0042610B">
            <w:pPr>
              <w:spacing w:after="0" w:line="240" w:lineRule="auto"/>
              <w:ind w:firstLine="30"/>
              <w:jc w:val="center"/>
              <w:rPr>
                <w:rFonts w:ascii="Verdana" w:hAnsi="Verdana"/>
                <w:b/>
                <w:sz w:val="14"/>
                <w:szCs w:val="14"/>
                <w:lang w:eastAsia="zh-CN"/>
              </w:rPr>
            </w:pPr>
            <w:r w:rsidRPr="00D1006B">
              <w:rPr>
                <w:rFonts w:ascii="Verdana" w:hAnsi="Verdana"/>
                <w:b/>
                <w:sz w:val="14"/>
                <w:szCs w:val="14"/>
              </w:rPr>
              <w:t>Sanzioni per mancata comunicazione dei dati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7051425" w14:textId="77777777" w:rsidR="009B7F12" w:rsidRPr="00AE0C84" w:rsidRDefault="009B7F12" w:rsidP="0042610B">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47, c. 1, d.lgs.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8E28457"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Sanzioni per mancata o incompleta comunicazione dei dati da parte dei titolari di incarichi dirigenziali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FBE095" w14:textId="77777777" w:rsidR="009B7F12" w:rsidRPr="00C222E8" w:rsidRDefault="009B7F12" w:rsidP="0042610B">
            <w:pPr>
              <w:pStyle w:val="Standard"/>
              <w:rPr>
                <w:rFonts w:ascii="Verdana" w:hAnsi="Verdana"/>
                <w:bCs/>
                <w:sz w:val="14"/>
                <w:szCs w:val="14"/>
              </w:rPr>
            </w:pPr>
            <w:r w:rsidRPr="00C222E8">
              <w:rPr>
                <w:rFonts w:ascii="Verdana" w:hAnsi="Verdana"/>
                <w:bCs/>
                <w:sz w:val="14"/>
                <w:szCs w:val="14"/>
              </w:rPr>
              <w:t xml:space="preserve">Provvedimenti sanzionatori a carico del responsabile della mancata o incompleta comunicazione dei dati di cui all'articolo 14, concernenti la situazione patrimoniale complessiva del titolare dell'incarico al momento dell'assunzione della carica, la titolarità di imprese, le partecipazioni azionarie proprie </w:t>
            </w:r>
            <w:proofErr w:type="spellStart"/>
            <w:r w:rsidRPr="00C222E8">
              <w:rPr>
                <w:rFonts w:ascii="Verdana" w:hAnsi="Verdana"/>
                <w:bCs/>
                <w:sz w:val="14"/>
                <w:szCs w:val="14"/>
              </w:rPr>
              <w:t>nonchè</w:t>
            </w:r>
            <w:proofErr w:type="spellEnd"/>
            <w:r w:rsidRPr="00C222E8">
              <w:rPr>
                <w:rFonts w:ascii="Verdana" w:hAnsi="Verdana"/>
                <w:bCs/>
                <w:sz w:val="14"/>
                <w:szCs w:val="14"/>
              </w:rPr>
              <w:t xml:space="preserve"> tutti i compensi cui dà diritto l'assu</w:t>
            </w:r>
            <w:r>
              <w:rPr>
                <w:rFonts w:ascii="Verdana" w:hAnsi="Verdana"/>
                <w:bCs/>
                <w:sz w:val="14"/>
                <w:szCs w:val="14"/>
              </w:rPr>
              <w:t>n</w:t>
            </w:r>
            <w:r w:rsidRPr="00C222E8">
              <w:rPr>
                <w:rFonts w:ascii="Verdana" w:hAnsi="Verdana"/>
                <w:bCs/>
                <w:sz w:val="14"/>
                <w:szCs w:val="14"/>
              </w:rPr>
              <w:t>zione della carica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3C560C"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1CF675" w14:textId="720914CB" w:rsidR="009B7F12" w:rsidRPr="00C222E8" w:rsidRDefault="009B7F12" w:rsidP="0042610B">
            <w:pPr>
              <w:pStyle w:val="Standard"/>
              <w:rPr>
                <w:rFonts w:ascii="Verdana" w:hAnsi="Verdana"/>
                <w:sz w:val="14"/>
                <w:szCs w:val="14"/>
              </w:rPr>
            </w:pPr>
            <w:r w:rsidRPr="00B43357">
              <w:rPr>
                <w:rFonts w:ascii="Verdana" w:hAnsi="Verdana"/>
                <w:b/>
                <w:sz w:val="14"/>
                <w:szCs w:val="14"/>
              </w:rPr>
              <w:t>Dirigente UDG2</w:t>
            </w:r>
            <w:r>
              <w:rPr>
                <w:rFonts w:ascii="Verdana" w:hAnsi="Verdana"/>
                <w:sz w:val="14"/>
                <w:szCs w:val="14"/>
              </w:rPr>
              <w:t xml:space="preserve"> – Ufficio Trasparenza e anticorruzione</w:t>
            </w:r>
            <w:r w:rsidRPr="00C222E8">
              <w:rPr>
                <w:rFonts w:ascii="Verdana" w:hAnsi="Verdana"/>
                <w:sz w:val="14"/>
                <w:szCs w:val="14"/>
              </w:rPr>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09D36163" w14:textId="56635E79" w:rsidR="009B7F12" w:rsidRDefault="009B7F12" w:rsidP="00C67B20">
            <w:pPr>
              <w:pStyle w:val="Standard"/>
              <w:jc w:val="center"/>
              <w:rPr>
                <w:rFonts w:ascii="Verdana" w:hAnsi="Verdana"/>
                <w:sz w:val="14"/>
                <w:szCs w:val="14"/>
              </w:rPr>
            </w:pPr>
            <w:r w:rsidRPr="00C222E8">
              <w:rPr>
                <w:rFonts w:ascii="Verdana" w:hAnsi="Verdana"/>
                <w:sz w:val="14"/>
                <w:szCs w:val="14"/>
              </w:rPr>
              <w:t>RPCT</w:t>
            </w:r>
          </w:p>
        </w:tc>
      </w:tr>
      <w:tr w:rsidR="00617FCB" w:rsidRPr="00C222E8" w14:paraId="68C6D2A0" w14:textId="74D38ADE" w:rsidTr="00AF7CB9">
        <w:trPr>
          <w:trHeight w:val="926"/>
          <w:jc w:val="center"/>
        </w:trPr>
        <w:tc>
          <w:tcPr>
            <w:tcW w:w="476" w:type="pct"/>
            <w:vMerge/>
            <w:tcBorders>
              <w:left w:val="single" w:sz="4" w:space="0" w:color="auto"/>
              <w:right w:val="single" w:sz="4" w:space="0" w:color="auto"/>
            </w:tcBorders>
            <w:shd w:val="clear" w:color="auto" w:fill="D6E3BC" w:themeFill="accent3" w:themeFillTint="66"/>
          </w:tcPr>
          <w:p w14:paraId="02243DFB" w14:textId="2AFB8905" w:rsidR="009B7F12" w:rsidRPr="0079055D" w:rsidRDefault="009B7F12" w:rsidP="0042610B">
            <w:pPr>
              <w:ind w:firstLine="30"/>
              <w:jc w:val="center"/>
              <w:rPr>
                <w:rFonts w:ascii="Verdana" w:hAnsi="Verdana"/>
                <w:b/>
                <w:sz w:val="16"/>
                <w:szCs w:val="16"/>
                <w:lang w:eastAsia="zh-CN"/>
              </w:rPr>
            </w:pPr>
          </w:p>
        </w:tc>
        <w:tc>
          <w:tcPr>
            <w:tcW w:w="427" w:type="pct"/>
            <w:tcBorders>
              <w:left w:val="single" w:sz="4" w:space="0" w:color="auto"/>
            </w:tcBorders>
            <w:vAlign w:val="center"/>
          </w:tcPr>
          <w:p w14:paraId="436A81D4" w14:textId="210A8C9B" w:rsidR="009B7F12" w:rsidRPr="00D1006B" w:rsidRDefault="009B7F12" w:rsidP="00182E5B">
            <w:pPr>
              <w:ind w:firstLine="30"/>
              <w:jc w:val="center"/>
              <w:rPr>
                <w:rFonts w:ascii="Verdana" w:hAnsi="Verdana"/>
                <w:b/>
                <w:sz w:val="14"/>
                <w:szCs w:val="14"/>
                <w:lang w:eastAsia="zh-CN"/>
              </w:rPr>
            </w:pPr>
            <w:r w:rsidRPr="00D1006B">
              <w:rPr>
                <w:rFonts w:ascii="Verdana" w:hAnsi="Verdana"/>
                <w:b/>
                <w:sz w:val="14"/>
                <w:szCs w:val="14"/>
              </w:rPr>
              <w:t>Posizioni organizzative</w:t>
            </w:r>
          </w:p>
        </w:tc>
        <w:tc>
          <w:tcPr>
            <w:tcW w:w="583" w:type="pct"/>
            <w:vAlign w:val="center"/>
          </w:tcPr>
          <w:p w14:paraId="68036BF8" w14:textId="77777777" w:rsidR="009B7F12" w:rsidRPr="00AE0C84" w:rsidRDefault="009B7F12"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14, c. 1-quinquies.,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tcMar>
              <w:top w:w="0" w:type="dxa"/>
              <w:left w:w="70" w:type="dxa"/>
              <w:bottom w:w="0" w:type="dxa"/>
              <w:right w:w="70" w:type="dxa"/>
            </w:tcMar>
            <w:vAlign w:val="center"/>
          </w:tcPr>
          <w:p w14:paraId="665204A6"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Posizioni organizzative</w:t>
            </w:r>
          </w:p>
        </w:tc>
        <w:tc>
          <w:tcPr>
            <w:tcW w:w="1119" w:type="pct"/>
            <w:tcMar>
              <w:top w:w="0" w:type="dxa"/>
              <w:left w:w="70" w:type="dxa"/>
              <w:bottom w:w="0" w:type="dxa"/>
              <w:right w:w="70" w:type="dxa"/>
            </w:tcMar>
            <w:vAlign w:val="center"/>
          </w:tcPr>
          <w:p w14:paraId="7389424C"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Curricula dei titolari di posizioni organizzative redatti in conformità al vigente modello europeo</w:t>
            </w:r>
          </w:p>
        </w:tc>
        <w:tc>
          <w:tcPr>
            <w:tcW w:w="425" w:type="pct"/>
            <w:tcMar>
              <w:top w:w="0" w:type="dxa"/>
              <w:left w:w="70" w:type="dxa"/>
              <w:bottom w:w="0" w:type="dxa"/>
              <w:right w:w="70" w:type="dxa"/>
            </w:tcMar>
            <w:vAlign w:val="center"/>
          </w:tcPr>
          <w:p w14:paraId="5A335D96"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3DB06AB9" w14:textId="7D6D5B97" w:rsidR="009B7F12" w:rsidRPr="00C222E8" w:rsidRDefault="009B7F12" w:rsidP="0042610B">
            <w:pPr>
              <w:pStyle w:val="Standard"/>
              <w:rPr>
                <w:rFonts w:ascii="Verdana" w:hAnsi="Verdana"/>
                <w:sz w:val="14"/>
                <w:szCs w:val="14"/>
              </w:rPr>
            </w:pPr>
            <w:r w:rsidRPr="00B43357">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val="restart"/>
            <w:vAlign w:val="center"/>
          </w:tcPr>
          <w:p w14:paraId="72835FCE" w14:textId="2AE54877" w:rsidR="009B7F12" w:rsidRPr="00CB616F" w:rsidRDefault="009B7F12" w:rsidP="00C67B20">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5E9666AD" w14:textId="710A648E" w:rsidTr="00AF7CB9">
        <w:trPr>
          <w:trHeight w:val="170"/>
          <w:jc w:val="center"/>
        </w:trPr>
        <w:tc>
          <w:tcPr>
            <w:tcW w:w="476" w:type="pct"/>
            <w:vMerge/>
            <w:tcBorders>
              <w:left w:val="single" w:sz="4" w:space="0" w:color="auto"/>
              <w:right w:val="single" w:sz="4" w:space="0" w:color="auto"/>
            </w:tcBorders>
            <w:shd w:val="clear" w:color="auto" w:fill="D6E3BC" w:themeFill="accent3" w:themeFillTint="66"/>
          </w:tcPr>
          <w:p w14:paraId="2E8B24B5" w14:textId="7BEF430A" w:rsidR="009B7F12" w:rsidRPr="0079055D" w:rsidRDefault="009B7F12" w:rsidP="0042610B">
            <w:pPr>
              <w:ind w:firstLine="30"/>
              <w:jc w:val="center"/>
              <w:rPr>
                <w:rFonts w:ascii="Verdana" w:hAnsi="Verdana"/>
                <w:b/>
                <w:sz w:val="16"/>
                <w:szCs w:val="16"/>
                <w:lang w:eastAsia="zh-CN"/>
              </w:rPr>
            </w:pPr>
          </w:p>
        </w:tc>
        <w:tc>
          <w:tcPr>
            <w:tcW w:w="427" w:type="pct"/>
            <w:vMerge w:val="restart"/>
            <w:tcBorders>
              <w:left w:val="single" w:sz="4" w:space="0" w:color="auto"/>
            </w:tcBorders>
            <w:vAlign w:val="center"/>
          </w:tcPr>
          <w:p w14:paraId="19210313" w14:textId="77777777" w:rsidR="009B7F12" w:rsidRDefault="009B7F12" w:rsidP="00FD33E5">
            <w:pPr>
              <w:rPr>
                <w:rFonts w:ascii="Verdana" w:hAnsi="Verdana"/>
                <w:b/>
                <w:sz w:val="14"/>
                <w:szCs w:val="14"/>
              </w:rPr>
            </w:pPr>
          </w:p>
          <w:p w14:paraId="079BA6C0" w14:textId="2833766B" w:rsidR="009B7F12" w:rsidRPr="00D1006B" w:rsidRDefault="009B7F12" w:rsidP="00FD33E5">
            <w:pPr>
              <w:ind w:firstLine="30"/>
              <w:jc w:val="center"/>
              <w:rPr>
                <w:rFonts w:ascii="Verdana" w:hAnsi="Verdana"/>
                <w:b/>
                <w:sz w:val="14"/>
                <w:szCs w:val="14"/>
              </w:rPr>
            </w:pPr>
            <w:r w:rsidRPr="00D1006B">
              <w:rPr>
                <w:rFonts w:ascii="Verdana" w:hAnsi="Verdana"/>
                <w:b/>
                <w:sz w:val="14"/>
                <w:szCs w:val="14"/>
              </w:rPr>
              <w:t>Dotazione organica</w:t>
            </w:r>
          </w:p>
        </w:tc>
        <w:tc>
          <w:tcPr>
            <w:tcW w:w="583" w:type="pct"/>
            <w:vAlign w:val="center"/>
          </w:tcPr>
          <w:p w14:paraId="7958CE91" w14:textId="77777777" w:rsidR="009B7F12" w:rsidRPr="00AE0C84" w:rsidRDefault="009B7F12" w:rsidP="0042610B">
            <w:pPr>
              <w:ind w:firstLine="30"/>
              <w:jc w:val="center"/>
              <w:rPr>
                <w:rFonts w:ascii="Verdana" w:hAnsi="Verdana"/>
                <w:bCs/>
                <w:sz w:val="14"/>
                <w:szCs w:val="14"/>
                <w:lang w:eastAsia="zh-CN"/>
              </w:rPr>
            </w:pPr>
            <w:r w:rsidRPr="00AE0C84">
              <w:rPr>
                <w:rFonts w:ascii="Verdana" w:hAnsi="Verdana"/>
                <w:bCs/>
                <w:sz w:val="14"/>
                <w:szCs w:val="14"/>
                <w:lang w:eastAsia="zh-CN"/>
              </w:rPr>
              <w:t>Art. 16, c. 1, d.lgs. n. 33/2013</w:t>
            </w:r>
          </w:p>
        </w:tc>
        <w:tc>
          <w:tcPr>
            <w:tcW w:w="640" w:type="pct"/>
            <w:tcMar>
              <w:top w:w="0" w:type="dxa"/>
              <w:left w:w="70" w:type="dxa"/>
              <w:bottom w:w="0" w:type="dxa"/>
              <w:right w:w="70" w:type="dxa"/>
            </w:tcMar>
            <w:vAlign w:val="center"/>
          </w:tcPr>
          <w:p w14:paraId="5EF98111"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Conto annuale del personale</w:t>
            </w:r>
          </w:p>
        </w:tc>
        <w:tc>
          <w:tcPr>
            <w:tcW w:w="1119" w:type="pct"/>
            <w:tcMar>
              <w:top w:w="0" w:type="dxa"/>
              <w:left w:w="70" w:type="dxa"/>
              <w:bottom w:w="0" w:type="dxa"/>
              <w:right w:w="70" w:type="dxa"/>
            </w:tcMar>
            <w:vAlign w:val="center"/>
          </w:tcPr>
          <w:p w14:paraId="15D9ABBF" w14:textId="77777777" w:rsidR="009B7F12" w:rsidRDefault="009B7F12" w:rsidP="0042610B">
            <w:pPr>
              <w:pStyle w:val="Standard"/>
              <w:rPr>
                <w:rFonts w:ascii="Verdana" w:hAnsi="Verdana"/>
                <w:sz w:val="14"/>
                <w:szCs w:val="14"/>
              </w:rPr>
            </w:pPr>
            <w:r w:rsidRPr="00C222E8">
              <w:rPr>
                <w:rFonts w:ascii="Verdana" w:hAnsi="Verdana"/>
                <w:sz w:val="14"/>
                <w:szCs w:val="14"/>
              </w:rPr>
              <w:t>Conto annuale del personale e relative spese sostenute, nell'ambito del quale sono rappresentati i dati relativi alla dotazione organica e al personale effettivamente in servizio e al relativo costo, con l'indicazione della distribuzione tra le diverse qualifiche e aree professionali, con particolare riguardo al personale assegnato agli uffici di diretta collaborazione con gli organi di indirizzo politico</w:t>
            </w:r>
          </w:p>
          <w:p w14:paraId="24D954B3" w14:textId="77777777" w:rsidR="009B7F12" w:rsidRPr="00C222E8" w:rsidRDefault="009B7F12" w:rsidP="0042610B">
            <w:pPr>
              <w:pStyle w:val="Standard"/>
              <w:rPr>
                <w:rFonts w:ascii="Verdana" w:hAnsi="Verdana"/>
                <w:sz w:val="14"/>
                <w:szCs w:val="14"/>
              </w:rPr>
            </w:pPr>
          </w:p>
        </w:tc>
        <w:tc>
          <w:tcPr>
            <w:tcW w:w="425" w:type="pct"/>
            <w:tcMar>
              <w:top w:w="0" w:type="dxa"/>
              <w:left w:w="70" w:type="dxa"/>
              <w:bottom w:w="0" w:type="dxa"/>
              <w:right w:w="70" w:type="dxa"/>
            </w:tcMar>
            <w:vAlign w:val="center"/>
          </w:tcPr>
          <w:p w14:paraId="67C9BD35"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43EA1254" w14:textId="52647144" w:rsidR="009B7F12" w:rsidRPr="00C222E8" w:rsidRDefault="009B7F12" w:rsidP="0042610B">
            <w:pPr>
              <w:pStyle w:val="Standard"/>
              <w:rPr>
                <w:rFonts w:ascii="Verdana" w:hAnsi="Verdana"/>
                <w:sz w:val="14"/>
                <w:szCs w:val="14"/>
              </w:rPr>
            </w:pPr>
          </w:p>
        </w:tc>
        <w:tc>
          <w:tcPr>
            <w:tcW w:w="585" w:type="pct"/>
            <w:gridSpan w:val="2"/>
            <w:vMerge/>
          </w:tcPr>
          <w:p w14:paraId="36C0A215" w14:textId="402C6B47" w:rsidR="009B7F12" w:rsidRPr="00B43357" w:rsidRDefault="009B7F12" w:rsidP="007A7E81">
            <w:pPr>
              <w:pStyle w:val="Standard"/>
              <w:jc w:val="center"/>
              <w:rPr>
                <w:rFonts w:ascii="Verdana" w:hAnsi="Verdana"/>
                <w:b/>
                <w:sz w:val="14"/>
                <w:szCs w:val="14"/>
              </w:rPr>
            </w:pPr>
          </w:p>
        </w:tc>
      </w:tr>
      <w:tr w:rsidR="00617FCB" w:rsidRPr="00C222E8" w14:paraId="40BC5139" w14:textId="4474D178" w:rsidTr="00AF7CB9">
        <w:trPr>
          <w:trHeight w:val="397"/>
          <w:jc w:val="center"/>
        </w:trPr>
        <w:tc>
          <w:tcPr>
            <w:tcW w:w="476" w:type="pct"/>
            <w:vMerge/>
            <w:tcBorders>
              <w:left w:val="single" w:sz="4" w:space="0" w:color="auto"/>
              <w:right w:val="single" w:sz="4" w:space="0" w:color="auto"/>
            </w:tcBorders>
            <w:shd w:val="clear" w:color="auto" w:fill="D6E3BC" w:themeFill="accent3" w:themeFillTint="66"/>
          </w:tcPr>
          <w:p w14:paraId="4AEDE22C" w14:textId="7797A7DE"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tcBorders>
          </w:tcPr>
          <w:p w14:paraId="230A9E55" w14:textId="77777777" w:rsidR="009B7F12" w:rsidRPr="00C222E8" w:rsidRDefault="009B7F12" w:rsidP="0042610B">
            <w:pPr>
              <w:ind w:firstLine="30"/>
              <w:jc w:val="center"/>
              <w:rPr>
                <w:rFonts w:ascii="Verdana" w:hAnsi="Verdana"/>
                <w:b/>
                <w:sz w:val="14"/>
                <w:szCs w:val="14"/>
                <w:lang w:eastAsia="zh-CN"/>
              </w:rPr>
            </w:pPr>
          </w:p>
        </w:tc>
        <w:tc>
          <w:tcPr>
            <w:tcW w:w="583" w:type="pct"/>
            <w:vAlign w:val="center"/>
          </w:tcPr>
          <w:p w14:paraId="6968EF61" w14:textId="77777777" w:rsidR="009B7F12" w:rsidRPr="00AE0C84" w:rsidRDefault="009B7F12" w:rsidP="0042610B">
            <w:pPr>
              <w:ind w:firstLine="30"/>
              <w:jc w:val="center"/>
              <w:rPr>
                <w:rFonts w:ascii="Verdana" w:hAnsi="Verdana"/>
                <w:bCs/>
                <w:sz w:val="14"/>
                <w:szCs w:val="14"/>
                <w:lang w:eastAsia="zh-CN"/>
              </w:rPr>
            </w:pPr>
            <w:r w:rsidRPr="00AE0C84">
              <w:rPr>
                <w:rFonts w:ascii="Verdana" w:hAnsi="Verdana"/>
                <w:bCs/>
                <w:sz w:val="14"/>
                <w:szCs w:val="14"/>
                <w:lang w:eastAsia="zh-CN"/>
              </w:rPr>
              <w:t>Art. 16, c. 2, d.lgs. n. 33/2013</w:t>
            </w:r>
          </w:p>
        </w:tc>
        <w:tc>
          <w:tcPr>
            <w:tcW w:w="640" w:type="pct"/>
            <w:tcMar>
              <w:top w:w="0" w:type="dxa"/>
              <w:left w:w="70" w:type="dxa"/>
              <w:bottom w:w="0" w:type="dxa"/>
              <w:right w:w="70" w:type="dxa"/>
            </w:tcMar>
            <w:vAlign w:val="center"/>
          </w:tcPr>
          <w:p w14:paraId="79B44788"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Costo personale tempo indeterminato</w:t>
            </w:r>
          </w:p>
        </w:tc>
        <w:tc>
          <w:tcPr>
            <w:tcW w:w="1119" w:type="pct"/>
            <w:tcMar>
              <w:top w:w="0" w:type="dxa"/>
              <w:left w:w="70" w:type="dxa"/>
              <w:bottom w:w="0" w:type="dxa"/>
              <w:right w:w="70" w:type="dxa"/>
            </w:tcMar>
            <w:vAlign w:val="center"/>
          </w:tcPr>
          <w:p w14:paraId="142930CF"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Costo complessivo del personale a tempo indeterminato in servizio, articolato per aree professionali, con particolare riguardo al personale assegnato agli uffici di diretta collaborazione con gli organi di indirizzo politico</w:t>
            </w:r>
          </w:p>
        </w:tc>
        <w:tc>
          <w:tcPr>
            <w:tcW w:w="425" w:type="pct"/>
            <w:tcMar>
              <w:top w:w="0" w:type="dxa"/>
              <w:left w:w="70" w:type="dxa"/>
              <w:bottom w:w="0" w:type="dxa"/>
              <w:right w:w="70" w:type="dxa"/>
            </w:tcMar>
            <w:vAlign w:val="center"/>
          </w:tcPr>
          <w:p w14:paraId="03E5C91C"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66978E0D" w14:textId="0A64A6EC" w:rsidR="009B7F12" w:rsidRPr="00C222E8" w:rsidRDefault="009B7F12" w:rsidP="0042610B">
            <w:pPr>
              <w:pStyle w:val="Standard"/>
              <w:rPr>
                <w:rFonts w:ascii="Verdana" w:hAnsi="Verdana"/>
                <w:sz w:val="14"/>
                <w:szCs w:val="14"/>
              </w:rPr>
            </w:pPr>
          </w:p>
        </w:tc>
        <w:tc>
          <w:tcPr>
            <w:tcW w:w="585" w:type="pct"/>
            <w:gridSpan w:val="2"/>
            <w:vMerge/>
          </w:tcPr>
          <w:p w14:paraId="5094BFCF" w14:textId="77777777" w:rsidR="009B7F12" w:rsidRPr="00B43357" w:rsidRDefault="009B7F12" w:rsidP="007A7E81">
            <w:pPr>
              <w:pStyle w:val="Standard"/>
              <w:jc w:val="center"/>
              <w:rPr>
                <w:rFonts w:ascii="Verdana" w:hAnsi="Verdana"/>
                <w:b/>
                <w:sz w:val="14"/>
                <w:szCs w:val="14"/>
              </w:rPr>
            </w:pPr>
          </w:p>
        </w:tc>
      </w:tr>
      <w:tr w:rsidR="00617FCB" w:rsidRPr="00C222E8" w14:paraId="4DDB6A75" w14:textId="2309C8D3" w:rsidTr="00AF7CB9">
        <w:trPr>
          <w:trHeight w:val="283"/>
          <w:jc w:val="center"/>
        </w:trPr>
        <w:tc>
          <w:tcPr>
            <w:tcW w:w="476" w:type="pct"/>
            <w:vMerge/>
            <w:tcBorders>
              <w:left w:val="single" w:sz="4" w:space="0" w:color="auto"/>
              <w:right w:val="single" w:sz="4" w:space="0" w:color="auto"/>
            </w:tcBorders>
            <w:shd w:val="clear" w:color="auto" w:fill="D6E3BC" w:themeFill="accent3" w:themeFillTint="66"/>
          </w:tcPr>
          <w:p w14:paraId="1384D572" w14:textId="5B510CFF" w:rsidR="009B7F12" w:rsidRPr="0079055D" w:rsidRDefault="009B7F12" w:rsidP="0042610B">
            <w:pPr>
              <w:ind w:firstLine="30"/>
              <w:jc w:val="center"/>
              <w:rPr>
                <w:rFonts w:ascii="Verdana" w:hAnsi="Verdana"/>
                <w:b/>
                <w:sz w:val="16"/>
                <w:szCs w:val="16"/>
                <w:lang w:eastAsia="zh-CN"/>
              </w:rPr>
            </w:pPr>
          </w:p>
        </w:tc>
        <w:tc>
          <w:tcPr>
            <w:tcW w:w="427" w:type="pct"/>
            <w:vMerge w:val="restart"/>
            <w:tcBorders>
              <w:left w:val="single" w:sz="4" w:space="0" w:color="auto"/>
            </w:tcBorders>
            <w:shd w:val="clear" w:color="auto" w:fill="FFFFFF"/>
          </w:tcPr>
          <w:p w14:paraId="4DD8DBDC" w14:textId="77777777" w:rsidR="009B7F12" w:rsidRDefault="009B7F12" w:rsidP="00F41AAE">
            <w:pPr>
              <w:rPr>
                <w:rFonts w:ascii="Verdana" w:hAnsi="Verdana"/>
                <w:b/>
                <w:sz w:val="14"/>
                <w:szCs w:val="14"/>
              </w:rPr>
            </w:pPr>
          </w:p>
          <w:p w14:paraId="69FD32CE" w14:textId="1D652F6B" w:rsidR="009B7F12" w:rsidRPr="00C222E8" w:rsidRDefault="009B7F12" w:rsidP="00F41AAE">
            <w:pPr>
              <w:rPr>
                <w:rFonts w:ascii="Verdana" w:hAnsi="Verdana"/>
                <w:b/>
                <w:sz w:val="14"/>
                <w:szCs w:val="14"/>
                <w:lang w:eastAsia="zh-CN"/>
              </w:rPr>
            </w:pPr>
            <w:r w:rsidRPr="00D1006B">
              <w:rPr>
                <w:rFonts w:ascii="Verdana" w:hAnsi="Verdana"/>
                <w:b/>
                <w:sz w:val="14"/>
                <w:szCs w:val="14"/>
              </w:rPr>
              <w:t>Personale non a tempo indeterminato</w:t>
            </w:r>
          </w:p>
        </w:tc>
        <w:tc>
          <w:tcPr>
            <w:tcW w:w="583" w:type="pct"/>
            <w:shd w:val="clear" w:color="auto" w:fill="FFFFFF"/>
            <w:vAlign w:val="center"/>
          </w:tcPr>
          <w:p w14:paraId="3192F21D" w14:textId="77777777" w:rsidR="009B7F12" w:rsidRPr="00AE0C84" w:rsidRDefault="009B7F12" w:rsidP="0042610B">
            <w:pPr>
              <w:ind w:firstLine="30"/>
              <w:jc w:val="center"/>
              <w:rPr>
                <w:rFonts w:ascii="Verdana" w:hAnsi="Verdana"/>
                <w:bCs/>
                <w:sz w:val="14"/>
                <w:szCs w:val="14"/>
                <w:lang w:eastAsia="zh-CN"/>
              </w:rPr>
            </w:pPr>
            <w:r w:rsidRPr="00AE0C84">
              <w:rPr>
                <w:rFonts w:ascii="Verdana" w:hAnsi="Verdana"/>
                <w:bCs/>
                <w:sz w:val="14"/>
                <w:szCs w:val="14"/>
                <w:lang w:eastAsia="zh-CN"/>
              </w:rPr>
              <w:t>Art. 17, c. 1, d.lgs. n. 33/2013</w:t>
            </w:r>
          </w:p>
        </w:tc>
        <w:tc>
          <w:tcPr>
            <w:tcW w:w="640" w:type="pct"/>
            <w:shd w:val="clear" w:color="auto" w:fill="FFFFFF"/>
            <w:tcMar>
              <w:top w:w="0" w:type="dxa"/>
              <w:left w:w="70" w:type="dxa"/>
              <w:bottom w:w="0" w:type="dxa"/>
              <w:right w:w="70" w:type="dxa"/>
            </w:tcMar>
            <w:vAlign w:val="center"/>
          </w:tcPr>
          <w:p w14:paraId="6D5EFDE0"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Personale non a tempo indeterminato (da pubblicare in tabelle)</w:t>
            </w:r>
          </w:p>
        </w:tc>
        <w:tc>
          <w:tcPr>
            <w:tcW w:w="1119" w:type="pct"/>
            <w:tcMar>
              <w:top w:w="0" w:type="dxa"/>
              <w:left w:w="70" w:type="dxa"/>
              <w:bottom w:w="0" w:type="dxa"/>
              <w:right w:w="70" w:type="dxa"/>
            </w:tcMar>
            <w:vAlign w:val="center"/>
          </w:tcPr>
          <w:p w14:paraId="703E752E"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Personale con rapporto di lavoro non a tempo indeterminato, ivi compreso il personale assegnato agli uffici di diretta collaborazione con gli organi di indirizzo politico</w:t>
            </w:r>
          </w:p>
        </w:tc>
        <w:tc>
          <w:tcPr>
            <w:tcW w:w="425" w:type="pct"/>
            <w:tcMar>
              <w:top w:w="0" w:type="dxa"/>
              <w:left w:w="70" w:type="dxa"/>
              <w:bottom w:w="0" w:type="dxa"/>
              <w:right w:w="70" w:type="dxa"/>
            </w:tcMar>
            <w:vAlign w:val="center"/>
          </w:tcPr>
          <w:p w14:paraId="6C0326E4"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Annuale</w:t>
            </w:r>
          </w:p>
        </w:tc>
        <w:tc>
          <w:tcPr>
            <w:tcW w:w="745" w:type="pct"/>
            <w:gridSpan w:val="2"/>
            <w:vMerge w:val="restart"/>
            <w:tcMar>
              <w:top w:w="0" w:type="dxa"/>
              <w:left w:w="70" w:type="dxa"/>
              <w:bottom w:w="0" w:type="dxa"/>
              <w:right w:w="70" w:type="dxa"/>
            </w:tcMar>
            <w:vAlign w:val="center"/>
          </w:tcPr>
          <w:p w14:paraId="1C0909A8" w14:textId="709559ED" w:rsidR="009B7F12" w:rsidRPr="007E1443" w:rsidRDefault="009B7F12" w:rsidP="0042610B">
            <w:pPr>
              <w:pStyle w:val="Standard"/>
              <w:rPr>
                <w:rFonts w:ascii="Verdana" w:hAnsi="Verdana"/>
                <w:sz w:val="14"/>
                <w:szCs w:val="14"/>
              </w:rPr>
            </w:pPr>
            <w:r w:rsidRPr="007E1443">
              <w:rPr>
                <w:rFonts w:ascii="Verdana" w:hAnsi="Verdana"/>
                <w:sz w:val="14"/>
                <w:szCs w:val="14"/>
              </w:rPr>
              <w:t xml:space="preserve">Per l’Amministrazione centrale e per le strutture di ricerca il </w:t>
            </w:r>
            <w:r w:rsidRPr="00B43357">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val="restart"/>
            <w:vAlign w:val="center"/>
          </w:tcPr>
          <w:p w14:paraId="496A0225" w14:textId="04373E72" w:rsidR="009B7F12" w:rsidRPr="00B43357" w:rsidRDefault="009B7F12" w:rsidP="00C67B20">
            <w:pPr>
              <w:pStyle w:val="Standard"/>
              <w:jc w:val="center"/>
              <w:rPr>
                <w:rFonts w:ascii="Verdana" w:hAnsi="Verdana"/>
                <w:b/>
                <w:sz w:val="14"/>
                <w:szCs w:val="14"/>
              </w:rPr>
            </w:pPr>
            <w:r w:rsidRPr="00C222E8">
              <w:rPr>
                <w:rFonts w:ascii="Verdana" w:hAnsi="Verdana"/>
                <w:sz w:val="14"/>
                <w:szCs w:val="14"/>
              </w:rPr>
              <w:t>RPCT</w:t>
            </w:r>
          </w:p>
        </w:tc>
      </w:tr>
      <w:tr w:rsidR="00617FCB" w:rsidRPr="00C222E8" w14:paraId="5ABF7C4E" w14:textId="26C16BF2" w:rsidTr="00AF7CB9">
        <w:trPr>
          <w:trHeight w:val="855"/>
          <w:jc w:val="center"/>
        </w:trPr>
        <w:tc>
          <w:tcPr>
            <w:tcW w:w="476" w:type="pct"/>
            <w:vMerge/>
            <w:tcBorders>
              <w:left w:val="single" w:sz="4" w:space="0" w:color="auto"/>
              <w:right w:val="single" w:sz="4" w:space="0" w:color="auto"/>
            </w:tcBorders>
            <w:shd w:val="clear" w:color="auto" w:fill="D6E3BC" w:themeFill="accent3" w:themeFillTint="66"/>
          </w:tcPr>
          <w:p w14:paraId="758FE3AA" w14:textId="12DAA696" w:rsidR="009B7F12" w:rsidRPr="0079055D" w:rsidRDefault="009B7F12" w:rsidP="0042610B">
            <w:pPr>
              <w:ind w:firstLine="30"/>
              <w:jc w:val="center"/>
              <w:rPr>
                <w:rFonts w:ascii="Verdana" w:hAnsi="Verdana"/>
                <w:b/>
                <w:sz w:val="16"/>
                <w:szCs w:val="16"/>
                <w:lang w:eastAsia="zh-CN"/>
              </w:rPr>
            </w:pPr>
          </w:p>
        </w:tc>
        <w:tc>
          <w:tcPr>
            <w:tcW w:w="427" w:type="pct"/>
            <w:vMerge/>
            <w:tcBorders>
              <w:left w:val="single" w:sz="4" w:space="0" w:color="auto"/>
              <w:bottom w:val="single" w:sz="4" w:space="0" w:color="auto"/>
            </w:tcBorders>
            <w:shd w:val="clear" w:color="auto" w:fill="FFFFFF"/>
          </w:tcPr>
          <w:p w14:paraId="2C1DF6CE" w14:textId="44506ED2" w:rsidR="009B7F12" w:rsidRPr="00D1006B" w:rsidRDefault="009B7F12" w:rsidP="0042610B">
            <w:pPr>
              <w:rPr>
                <w:rFonts w:ascii="Verdana" w:hAnsi="Verdana"/>
                <w:b/>
                <w:sz w:val="14"/>
                <w:szCs w:val="14"/>
                <w:lang w:eastAsia="zh-CN"/>
              </w:rPr>
            </w:pPr>
          </w:p>
        </w:tc>
        <w:tc>
          <w:tcPr>
            <w:tcW w:w="583" w:type="pct"/>
            <w:shd w:val="clear" w:color="auto" w:fill="FFFFFF"/>
            <w:vAlign w:val="center"/>
          </w:tcPr>
          <w:p w14:paraId="14921508" w14:textId="77777777" w:rsidR="009B7F12" w:rsidRPr="00AE0C84" w:rsidRDefault="009B7F12" w:rsidP="0042610B">
            <w:pPr>
              <w:ind w:firstLine="30"/>
              <w:jc w:val="center"/>
              <w:rPr>
                <w:rFonts w:ascii="Verdana" w:hAnsi="Verdana"/>
                <w:bCs/>
                <w:sz w:val="14"/>
                <w:szCs w:val="14"/>
                <w:lang w:eastAsia="zh-CN"/>
              </w:rPr>
            </w:pPr>
            <w:r w:rsidRPr="00AE0C84">
              <w:rPr>
                <w:rFonts w:ascii="Verdana" w:hAnsi="Verdana"/>
                <w:bCs/>
                <w:sz w:val="14"/>
                <w:szCs w:val="14"/>
                <w:lang w:eastAsia="zh-CN"/>
              </w:rPr>
              <w:t>Art. 17, c. 2, d.lgs. n. 33/2013</w:t>
            </w:r>
          </w:p>
        </w:tc>
        <w:tc>
          <w:tcPr>
            <w:tcW w:w="640" w:type="pct"/>
            <w:shd w:val="clear" w:color="auto" w:fill="FFFFFF"/>
            <w:tcMar>
              <w:top w:w="0" w:type="dxa"/>
              <w:left w:w="70" w:type="dxa"/>
              <w:bottom w:w="0" w:type="dxa"/>
              <w:right w:w="70" w:type="dxa"/>
            </w:tcMar>
            <w:vAlign w:val="center"/>
          </w:tcPr>
          <w:p w14:paraId="433D7F5D" w14:textId="77777777" w:rsidR="009B7F12" w:rsidRPr="002C0951" w:rsidRDefault="009B7F12" w:rsidP="0042610B">
            <w:pPr>
              <w:pStyle w:val="Standard"/>
              <w:rPr>
                <w:rFonts w:ascii="Verdana" w:hAnsi="Verdana"/>
                <w:sz w:val="14"/>
                <w:szCs w:val="14"/>
              </w:rPr>
            </w:pPr>
            <w:r w:rsidRPr="002C0951">
              <w:rPr>
                <w:rFonts w:ascii="Verdana" w:hAnsi="Verdana"/>
                <w:sz w:val="14"/>
                <w:szCs w:val="14"/>
              </w:rPr>
              <w:t>Costo del personale non a tempo indeterminato (da pubblicare in tabelle)</w:t>
            </w:r>
          </w:p>
        </w:tc>
        <w:tc>
          <w:tcPr>
            <w:tcW w:w="1119" w:type="pct"/>
            <w:tcMar>
              <w:top w:w="0" w:type="dxa"/>
              <w:left w:w="70" w:type="dxa"/>
              <w:bottom w:w="0" w:type="dxa"/>
              <w:right w:w="70" w:type="dxa"/>
            </w:tcMar>
            <w:vAlign w:val="center"/>
          </w:tcPr>
          <w:p w14:paraId="294BFA1D" w14:textId="77777777" w:rsidR="009B7F12" w:rsidRPr="002C0951" w:rsidRDefault="009B7F12" w:rsidP="0042610B">
            <w:pPr>
              <w:pStyle w:val="Standard"/>
              <w:rPr>
                <w:rFonts w:ascii="Verdana" w:hAnsi="Verdana"/>
                <w:sz w:val="14"/>
                <w:szCs w:val="14"/>
              </w:rPr>
            </w:pPr>
            <w:r w:rsidRPr="002C0951">
              <w:rPr>
                <w:rFonts w:ascii="Verdana" w:hAnsi="Verdana"/>
                <w:sz w:val="14"/>
                <w:szCs w:val="14"/>
              </w:rPr>
              <w:t>Costo complessivo del personale con rapporto di lavoro non a tempo indeterminato, con particolare riguardo al personale assegnato agli uffici di diretta collaborazione con gli organi di indirizzo politico</w:t>
            </w:r>
          </w:p>
        </w:tc>
        <w:tc>
          <w:tcPr>
            <w:tcW w:w="425" w:type="pct"/>
            <w:tcMar>
              <w:top w:w="0" w:type="dxa"/>
              <w:left w:w="70" w:type="dxa"/>
              <w:bottom w:w="0" w:type="dxa"/>
              <w:right w:w="70" w:type="dxa"/>
            </w:tcMar>
            <w:vAlign w:val="center"/>
          </w:tcPr>
          <w:p w14:paraId="0505EAD2" w14:textId="77777777" w:rsidR="009B7F12" w:rsidRPr="002C0951" w:rsidRDefault="009B7F12" w:rsidP="0042610B">
            <w:pPr>
              <w:pStyle w:val="Standard"/>
              <w:rPr>
                <w:rFonts w:ascii="Verdana" w:hAnsi="Verdana"/>
                <w:sz w:val="14"/>
                <w:szCs w:val="14"/>
              </w:rPr>
            </w:pPr>
            <w:r w:rsidRPr="002C0951">
              <w:rPr>
                <w:rFonts w:ascii="Verdana" w:hAnsi="Verdana"/>
                <w:sz w:val="14"/>
                <w:szCs w:val="14"/>
              </w:rPr>
              <w:t>Trimestrale</w:t>
            </w:r>
          </w:p>
        </w:tc>
        <w:tc>
          <w:tcPr>
            <w:tcW w:w="745" w:type="pct"/>
            <w:gridSpan w:val="2"/>
            <w:vMerge/>
            <w:tcMar>
              <w:top w:w="0" w:type="dxa"/>
              <w:left w:w="70" w:type="dxa"/>
              <w:bottom w:w="0" w:type="dxa"/>
              <w:right w:w="70" w:type="dxa"/>
            </w:tcMar>
            <w:vAlign w:val="center"/>
          </w:tcPr>
          <w:p w14:paraId="5E363FD2" w14:textId="09B89908" w:rsidR="009B7F12" w:rsidRPr="007E1443" w:rsidRDefault="009B7F12" w:rsidP="0042610B">
            <w:pPr>
              <w:pStyle w:val="Standard"/>
              <w:rPr>
                <w:rFonts w:ascii="Verdana" w:hAnsi="Verdana"/>
                <w:sz w:val="14"/>
                <w:szCs w:val="14"/>
              </w:rPr>
            </w:pPr>
          </w:p>
        </w:tc>
        <w:tc>
          <w:tcPr>
            <w:tcW w:w="585" w:type="pct"/>
            <w:gridSpan w:val="2"/>
            <w:vMerge/>
          </w:tcPr>
          <w:p w14:paraId="6556E61F" w14:textId="572FCB51" w:rsidR="009B7F12" w:rsidRPr="00E508DA" w:rsidRDefault="009B7F12" w:rsidP="0042610B">
            <w:pPr>
              <w:pStyle w:val="Standard"/>
              <w:rPr>
                <w:rFonts w:ascii="Verdana" w:hAnsi="Verdana"/>
                <w:b/>
                <w:bCs/>
                <w:sz w:val="14"/>
                <w:szCs w:val="14"/>
              </w:rPr>
            </w:pPr>
          </w:p>
        </w:tc>
      </w:tr>
      <w:tr w:rsidR="00617FCB" w:rsidRPr="00C222E8" w14:paraId="4BD6718D" w14:textId="41635622"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F109978" w14:textId="79D23170" w:rsidR="009B7F12" w:rsidRPr="0079055D" w:rsidRDefault="009B7F12" w:rsidP="0042610B">
            <w:pPr>
              <w:ind w:firstLine="30"/>
              <w:jc w:val="center"/>
              <w:rPr>
                <w:rFonts w:ascii="Verdana" w:hAnsi="Verdana"/>
                <w:b/>
                <w:sz w:val="16"/>
                <w:szCs w:val="16"/>
                <w:lang w:eastAsia="zh-CN"/>
              </w:rPr>
            </w:pPr>
          </w:p>
        </w:tc>
        <w:tc>
          <w:tcPr>
            <w:tcW w:w="427" w:type="pct"/>
            <w:tcBorders>
              <w:left w:val="single" w:sz="4" w:space="0" w:color="auto"/>
              <w:bottom w:val="single" w:sz="4" w:space="0" w:color="auto"/>
            </w:tcBorders>
            <w:shd w:val="clear" w:color="auto" w:fill="FFFFFF"/>
            <w:vAlign w:val="center"/>
          </w:tcPr>
          <w:p w14:paraId="3ADC8854" w14:textId="77777777" w:rsidR="009B7F12" w:rsidRPr="00D1006B" w:rsidRDefault="009B7F12" w:rsidP="0042610B">
            <w:pPr>
              <w:ind w:firstLine="30"/>
              <w:jc w:val="center"/>
              <w:rPr>
                <w:rFonts w:ascii="Verdana" w:hAnsi="Verdana"/>
                <w:b/>
                <w:sz w:val="14"/>
                <w:szCs w:val="14"/>
                <w:lang w:eastAsia="zh-CN"/>
              </w:rPr>
            </w:pPr>
            <w:r w:rsidRPr="00D1006B">
              <w:rPr>
                <w:rFonts w:ascii="Verdana" w:hAnsi="Verdana"/>
                <w:b/>
                <w:sz w:val="14"/>
                <w:szCs w:val="14"/>
              </w:rPr>
              <w:t>Tassi di assenza</w:t>
            </w:r>
          </w:p>
        </w:tc>
        <w:tc>
          <w:tcPr>
            <w:tcW w:w="583" w:type="pct"/>
            <w:shd w:val="clear" w:color="auto" w:fill="FFFFFF"/>
            <w:vAlign w:val="center"/>
          </w:tcPr>
          <w:p w14:paraId="3966E28C" w14:textId="77777777" w:rsidR="009B7F12" w:rsidRPr="00AE0C84" w:rsidRDefault="009B7F12" w:rsidP="0042610B">
            <w:pPr>
              <w:ind w:firstLine="30"/>
              <w:jc w:val="center"/>
              <w:rPr>
                <w:rFonts w:ascii="Verdana" w:hAnsi="Verdana"/>
                <w:bCs/>
                <w:sz w:val="14"/>
                <w:szCs w:val="14"/>
                <w:lang w:eastAsia="zh-CN"/>
              </w:rPr>
            </w:pPr>
            <w:r w:rsidRPr="00AE0C84">
              <w:rPr>
                <w:rFonts w:ascii="Verdana" w:hAnsi="Verdana"/>
                <w:bCs/>
                <w:sz w:val="14"/>
                <w:szCs w:val="14"/>
                <w:lang w:eastAsia="zh-CN"/>
              </w:rPr>
              <w:t>Art. 16, c. 3, d.lgs. n. 33/2013</w:t>
            </w:r>
          </w:p>
        </w:tc>
        <w:tc>
          <w:tcPr>
            <w:tcW w:w="640" w:type="pct"/>
            <w:shd w:val="clear" w:color="auto" w:fill="FFFFFF"/>
            <w:tcMar>
              <w:top w:w="0" w:type="dxa"/>
              <w:left w:w="70" w:type="dxa"/>
              <w:bottom w:w="0" w:type="dxa"/>
              <w:right w:w="70" w:type="dxa"/>
            </w:tcMar>
            <w:vAlign w:val="center"/>
          </w:tcPr>
          <w:p w14:paraId="3B0DDB25"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Tassi di assenza trimestrali (da pubblicare in tabelle)</w:t>
            </w:r>
          </w:p>
        </w:tc>
        <w:tc>
          <w:tcPr>
            <w:tcW w:w="1119" w:type="pct"/>
            <w:tcMar>
              <w:top w:w="0" w:type="dxa"/>
              <w:left w:w="70" w:type="dxa"/>
              <w:bottom w:w="0" w:type="dxa"/>
              <w:right w:w="70" w:type="dxa"/>
            </w:tcMar>
            <w:vAlign w:val="center"/>
          </w:tcPr>
          <w:p w14:paraId="1D9CDC75" w14:textId="77777777" w:rsidR="009B7F12" w:rsidRPr="00C222E8" w:rsidRDefault="009B7F12" w:rsidP="0042610B">
            <w:pPr>
              <w:pStyle w:val="Standard"/>
              <w:rPr>
                <w:rFonts w:ascii="Verdana" w:hAnsi="Verdana"/>
                <w:sz w:val="14"/>
                <w:szCs w:val="14"/>
                <w:highlight w:val="magenta"/>
              </w:rPr>
            </w:pPr>
            <w:r w:rsidRPr="00C222E8">
              <w:rPr>
                <w:rFonts w:ascii="Verdana" w:hAnsi="Verdana"/>
                <w:sz w:val="14"/>
                <w:szCs w:val="14"/>
              </w:rPr>
              <w:t>Tassi di assenza del personale distinti per uffici di livello dirigenziale</w:t>
            </w:r>
          </w:p>
        </w:tc>
        <w:tc>
          <w:tcPr>
            <w:tcW w:w="425" w:type="pct"/>
            <w:tcMar>
              <w:top w:w="0" w:type="dxa"/>
              <w:left w:w="70" w:type="dxa"/>
              <w:bottom w:w="0" w:type="dxa"/>
              <w:right w:w="70" w:type="dxa"/>
            </w:tcMar>
            <w:vAlign w:val="center"/>
          </w:tcPr>
          <w:p w14:paraId="24A9F82D"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Trimestrale</w:t>
            </w:r>
          </w:p>
        </w:tc>
        <w:tc>
          <w:tcPr>
            <w:tcW w:w="745" w:type="pct"/>
            <w:gridSpan w:val="2"/>
            <w:tcMar>
              <w:top w:w="0" w:type="dxa"/>
              <w:left w:w="70" w:type="dxa"/>
              <w:bottom w:w="0" w:type="dxa"/>
              <w:right w:w="70" w:type="dxa"/>
            </w:tcMar>
            <w:vAlign w:val="center"/>
          </w:tcPr>
          <w:p w14:paraId="406DFE82" w14:textId="7F8AA05E" w:rsidR="009B7F12" w:rsidRPr="007E1443" w:rsidRDefault="00C67B20" w:rsidP="00AB33CD">
            <w:pPr>
              <w:pStyle w:val="Standard"/>
              <w:rPr>
                <w:rFonts w:ascii="Verdana" w:hAnsi="Verdana"/>
                <w:sz w:val="14"/>
                <w:szCs w:val="14"/>
              </w:rPr>
            </w:pPr>
            <w:r w:rsidRPr="007E1443">
              <w:rPr>
                <w:rFonts w:ascii="Verdana" w:hAnsi="Verdana"/>
                <w:sz w:val="14"/>
                <w:szCs w:val="14"/>
              </w:rPr>
              <w:t xml:space="preserve">Per l’Amministrazione centrale e per le strutture di ricerca il </w:t>
            </w:r>
            <w:r w:rsidRPr="00B43357">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tcPr>
          <w:p w14:paraId="1AEC3DD5" w14:textId="4AE43144" w:rsidR="009B7F12" w:rsidRPr="002D659E" w:rsidRDefault="009B7F12" w:rsidP="0042610B">
            <w:pPr>
              <w:pStyle w:val="Standard"/>
              <w:rPr>
                <w:rFonts w:ascii="Verdana" w:hAnsi="Verdana"/>
                <w:b/>
                <w:bCs/>
                <w:sz w:val="14"/>
                <w:szCs w:val="14"/>
              </w:rPr>
            </w:pPr>
          </w:p>
        </w:tc>
      </w:tr>
      <w:tr w:rsidR="00617FCB" w:rsidRPr="00C222E8" w14:paraId="0A9A666B" w14:textId="3F147989" w:rsidTr="00AF7CB9">
        <w:trPr>
          <w:trHeight w:val="1701"/>
          <w:jc w:val="center"/>
        </w:trPr>
        <w:tc>
          <w:tcPr>
            <w:tcW w:w="476" w:type="pct"/>
            <w:vMerge/>
            <w:tcBorders>
              <w:left w:val="single" w:sz="4" w:space="0" w:color="auto"/>
              <w:right w:val="single" w:sz="4" w:space="0" w:color="auto"/>
            </w:tcBorders>
            <w:shd w:val="clear" w:color="auto" w:fill="D6E3BC" w:themeFill="accent3" w:themeFillTint="66"/>
          </w:tcPr>
          <w:p w14:paraId="7CCF0570" w14:textId="5D9579F9" w:rsidR="009B7F12" w:rsidRPr="0079055D" w:rsidRDefault="009B7F12" w:rsidP="0042610B">
            <w:pPr>
              <w:ind w:firstLine="30"/>
              <w:jc w:val="center"/>
              <w:rPr>
                <w:rFonts w:ascii="Verdana" w:hAnsi="Verdana"/>
                <w:b/>
                <w:sz w:val="16"/>
                <w:szCs w:val="16"/>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2D108403" w14:textId="77777777" w:rsidR="009B7F12" w:rsidRPr="00D1006B" w:rsidRDefault="009B7F12" w:rsidP="0042610B">
            <w:pPr>
              <w:spacing w:after="0" w:line="240" w:lineRule="auto"/>
              <w:ind w:firstLine="30"/>
              <w:jc w:val="center"/>
              <w:rPr>
                <w:rFonts w:ascii="Verdana" w:hAnsi="Verdana"/>
                <w:b/>
                <w:sz w:val="14"/>
                <w:szCs w:val="14"/>
                <w:lang w:eastAsia="zh-CN"/>
              </w:rPr>
            </w:pPr>
            <w:r w:rsidRPr="00D1006B">
              <w:rPr>
                <w:rFonts w:ascii="Verdana" w:hAnsi="Verdana"/>
                <w:b/>
                <w:sz w:val="14"/>
                <w:szCs w:val="14"/>
              </w:rPr>
              <w:t>Incarichi conferiti e autorizzati ai dipendenti (dirigenti e non dirigenti)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DA53756"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18,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7648CCAF" w14:textId="77777777" w:rsidR="009B7F12" w:rsidRPr="00AE0C84" w:rsidRDefault="009B7F12"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53, c. 14,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165/2001</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1E14BE2"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Incarichi conferiti e autorizzati ai dipendenti (dirigenti e non dirigenti)</w:t>
            </w:r>
          </w:p>
          <w:p w14:paraId="1B29161D"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(da pubblicare in tabelle)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42176D" w14:textId="77777777" w:rsidR="009B7F12" w:rsidRPr="00C222E8" w:rsidRDefault="009B7F12" w:rsidP="0042610B">
            <w:pPr>
              <w:pStyle w:val="Standard"/>
              <w:rPr>
                <w:rFonts w:ascii="Verdana" w:hAnsi="Verdana"/>
                <w:bCs/>
                <w:sz w:val="14"/>
                <w:szCs w:val="14"/>
              </w:rPr>
            </w:pPr>
            <w:r w:rsidRPr="00C222E8">
              <w:rPr>
                <w:rFonts w:ascii="Verdana" w:hAnsi="Verdana"/>
                <w:bCs/>
                <w:sz w:val="14"/>
                <w:szCs w:val="14"/>
              </w:rPr>
              <w:t>Elenco degli incarichi conferiti o autorizzati a ciascun dipendente (dirigente e non dirigente), con l'indicazione dell'oggetto, della durata e del compenso spettante per ogni incarico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8BAAA9"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1EF73F"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 xml:space="preserve">Per l’Amministrazione centrale il </w:t>
            </w:r>
            <w:r w:rsidRPr="00B43357">
              <w:rPr>
                <w:rFonts w:ascii="Verdana" w:hAnsi="Verdana"/>
                <w:b/>
                <w:sz w:val="14"/>
                <w:szCs w:val="14"/>
              </w:rPr>
              <w:t>Dirigente USC3</w:t>
            </w:r>
            <w:r>
              <w:rPr>
                <w:rFonts w:ascii="Verdana" w:hAnsi="Verdana"/>
                <w:sz w:val="14"/>
                <w:szCs w:val="14"/>
              </w:rPr>
              <w:t xml:space="preserve"> – Ufficio Gestione del Personale</w:t>
            </w:r>
          </w:p>
          <w:p w14:paraId="437F8DEE" w14:textId="77777777" w:rsidR="009B7F12" w:rsidRPr="00C222E8" w:rsidRDefault="009B7F12" w:rsidP="0042610B">
            <w:pPr>
              <w:pStyle w:val="Standard"/>
              <w:rPr>
                <w:rFonts w:ascii="Verdana" w:hAnsi="Verdana"/>
                <w:sz w:val="14"/>
                <w:szCs w:val="14"/>
              </w:rPr>
            </w:pPr>
          </w:p>
          <w:p w14:paraId="204EA163" w14:textId="667A227E" w:rsidR="009B7F12" w:rsidRPr="00C222E8" w:rsidRDefault="009B7F12" w:rsidP="0042610B">
            <w:pPr>
              <w:pStyle w:val="Standard"/>
              <w:rPr>
                <w:rFonts w:ascii="Verdana" w:hAnsi="Verdana"/>
                <w:sz w:val="14"/>
                <w:szCs w:val="14"/>
              </w:rPr>
            </w:pPr>
            <w:r w:rsidRPr="00C222E8">
              <w:rPr>
                <w:rFonts w:ascii="Verdana" w:hAnsi="Verdana"/>
                <w:sz w:val="14"/>
                <w:szCs w:val="14"/>
              </w:rPr>
              <w:t xml:space="preserve">Per le Strutture ciascun </w:t>
            </w:r>
            <w:r w:rsidRPr="00C32758">
              <w:rPr>
                <w:rFonts w:ascii="Verdana" w:hAnsi="Verdana"/>
                <w:b/>
                <w:bCs/>
                <w:sz w:val="14"/>
                <w:szCs w:val="14"/>
              </w:rPr>
              <w:t>Direttore di Struttura</w:t>
            </w:r>
          </w:p>
        </w:tc>
        <w:tc>
          <w:tcPr>
            <w:tcW w:w="585" w:type="pct"/>
            <w:gridSpan w:val="2"/>
            <w:tcBorders>
              <w:top w:val="single" w:sz="4" w:space="0" w:color="auto"/>
              <w:left w:val="single" w:sz="4" w:space="0" w:color="auto"/>
              <w:bottom w:val="single" w:sz="4" w:space="0" w:color="auto"/>
              <w:right w:val="single" w:sz="4" w:space="0" w:color="auto"/>
            </w:tcBorders>
          </w:tcPr>
          <w:p w14:paraId="3BA94D3D" w14:textId="1B49CAB3" w:rsidR="009B7F12" w:rsidRDefault="009B7F12" w:rsidP="00BB0EFC">
            <w:pPr>
              <w:pStyle w:val="Standard"/>
              <w:rPr>
                <w:rFonts w:ascii="Verdana" w:hAnsi="Verdana"/>
                <w:sz w:val="14"/>
                <w:szCs w:val="14"/>
              </w:rPr>
            </w:pPr>
            <w:r w:rsidRPr="003E3D4F">
              <w:rPr>
                <w:rFonts w:ascii="Verdana" w:hAnsi="Verdana"/>
                <w:b/>
                <w:bCs/>
                <w:sz w:val="14"/>
                <w:szCs w:val="14"/>
              </w:rPr>
              <w:t>Dirigente USC3</w:t>
            </w:r>
            <w:r>
              <w:rPr>
                <w:rFonts w:ascii="Verdana" w:hAnsi="Verdana"/>
                <w:sz w:val="14"/>
                <w:szCs w:val="14"/>
              </w:rPr>
              <w:t>,</w:t>
            </w:r>
          </w:p>
          <w:p w14:paraId="6904F6C6" w14:textId="77777777" w:rsidR="009B7F12" w:rsidRDefault="009B7F12" w:rsidP="00BB0EFC">
            <w:pPr>
              <w:pStyle w:val="Standard"/>
              <w:rPr>
                <w:rFonts w:ascii="Verdana" w:hAnsi="Verdana"/>
                <w:sz w:val="14"/>
                <w:szCs w:val="14"/>
              </w:rPr>
            </w:pPr>
            <w:r w:rsidRPr="003E3D4F">
              <w:rPr>
                <w:rFonts w:ascii="Verdana" w:hAnsi="Verdana"/>
                <w:b/>
                <w:bCs/>
                <w:sz w:val="14"/>
                <w:szCs w:val="14"/>
              </w:rPr>
              <w:t>Direttori di struttura</w:t>
            </w:r>
            <w:r>
              <w:rPr>
                <w:rFonts w:ascii="Verdana" w:hAnsi="Verdana"/>
                <w:sz w:val="14"/>
                <w:szCs w:val="14"/>
              </w:rPr>
              <w:t xml:space="preserve"> per inserimento in </w:t>
            </w:r>
            <w:proofErr w:type="spellStart"/>
            <w:r>
              <w:rPr>
                <w:rFonts w:ascii="Verdana" w:hAnsi="Verdana"/>
                <w:sz w:val="14"/>
                <w:szCs w:val="14"/>
              </w:rPr>
              <w:t>PerlaPA</w:t>
            </w:r>
            <w:proofErr w:type="spellEnd"/>
            <w:r>
              <w:rPr>
                <w:rFonts w:ascii="Verdana" w:hAnsi="Verdana"/>
                <w:sz w:val="14"/>
                <w:szCs w:val="14"/>
              </w:rPr>
              <w:t xml:space="preserve"> degli incarichi</w:t>
            </w:r>
          </w:p>
          <w:p w14:paraId="651AC80A" w14:textId="77777777" w:rsidR="00C67B20" w:rsidRDefault="00C67B20" w:rsidP="00BB0EFC">
            <w:pPr>
              <w:pStyle w:val="Standard"/>
              <w:rPr>
                <w:rFonts w:ascii="Verdana" w:hAnsi="Verdana"/>
                <w:b/>
                <w:bCs/>
                <w:sz w:val="14"/>
                <w:szCs w:val="14"/>
              </w:rPr>
            </w:pPr>
          </w:p>
          <w:p w14:paraId="0F875ABC" w14:textId="7670EC01" w:rsidR="009B7F12" w:rsidRPr="00F41AAE" w:rsidRDefault="009B7F12" w:rsidP="00BB0EFC">
            <w:pPr>
              <w:pStyle w:val="Standard"/>
              <w:rPr>
                <w:rFonts w:ascii="Verdana" w:hAnsi="Verdana"/>
                <w:sz w:val="14"/>
                <w:szCs w:val="14"/>
              </w:rPr>
            </w:pPr>
            <w:r w:rsidRPr="00BB0EFC">
              <w:rPr>
                <w:rFonts w:ascii="Verdana" w:hAnsi="Verdana"/>
                <w:b/>
                <w:bCs/>
                <w:sz w:val="14"/>
                <w:szCs w:val="14"/>
              </w:rPr>
              <w:t>RPCT</w:t>
            </w:r>
            <w:r w:rsidRPr="00C222E8">
              <w:rPr>
                <w:rFonts w:ascii="Verdana" w:hAnsi="Verdana"/>
                <w:sz w:val="14"/>
                <w:szCs w:val="14"/>
              </w:rPr>
              <w:t xml:space="preserve"> </w:t>
            </w:r>
            <w:r>
              <w:rPr>
                <w:rFonts w:ascii="Verdana" w:hAnsi="Verdana"/>
                <w:sz w:val="14"/>
                <w:szCs w:val="14"/>
              </w:rPr>
              <w:t>per pubblicazione tabella riepilogativa annuale</w:t>
            </w:r>
          </w:p>
        </w:tc>
      </w:tr>
      <w:tr w:rsidR="00617FCB" w:rsidRPr="00C222E8" w14:paraId="7EC6D1E4" w14:textId="477507CD"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6057CFAA" w14:textId="2203C959" w:rsidR="009B7F12" w:rsidRPr="0079055D" w:rsidRDefault="009B7F12" w:rsidP="0042610B">
            <w:pPr>
              <w:ind w:firstLine="30"/>
              <w:jc w:val="center"/>
              <w:rPr>
                <w:rFonts w:ascii="Verdana" w:hAnsi="Verdana"/>
                <w:b/>
                <w:sz w:val="16"/>
                <w:szCs w:val="16"/>
              </w:rPr>
            </w:pPr>
          </w:p>
        </w:tc>
        <w:tc>
          <w:tcPr>
            <w:tcW w:w="427" w:type="pct"/>
            <w:tcBorders>
              <w:top w:val="single" w:sz="4" w:space="0" w:color="auto"/>
              <w:left w:val="single" w:sz="4" w:space="0" w:color="auto"/>
            </w:tcBorders>
            <w:vAlign w:val="center"/>
          </w:tcPr>
          <w:p w14:paraId="23C6A0D3" w14:textId="77777777" w:rsidR="009B7F12" w:rsidRPr="00D1006B" w:rsidRDefault="009B7F12" w:rsidP="0042610B">
            <w:pPr>
              <w:pStyle w:val="Standard"/>
              <w:jc w:val="center"/>
              <w:rPr>
                <w:rFonts w:ascii="Verdana" w:hAnsi="Verdana"/>
                <w:b/>
                <w:kern w:val="0"/>
                <w:sz w:val="14"/>
                <w:szCs w:val="14"/>
              </w:rPr>
            </w:pPr>
            <w:r w:rsidRPr="00D1006B">
              <w:rPr>
                <w:rFonts w:ascii="Verdana" w:hAnsi="Verdana"/>
                <w:b/>
                <w:sz w:val="14"/>
                <w:szCs w:val="14"/>
              </w:rPr>
              <w:t>Contrattazione collettiva</w:t>
            </w:r>
          </w:p>
        </w:tc>
        <w:tc>
          <w:tcPr>
            <w:tcW w:w="583" w:type="pct"/>
            <w:vAlign w:val="center"/>
          </w:tcPr>
          <w:p w14:paraId="16147FFE" w14:textId="77777777" w:rsidR="009B7F12" w:rsidRPr="00AE0C84" w:rsidRDefault="009B7F12" w:rsidP="0042610B">
            <w:pPr>
              <w:pStyle w:val="Standard"/>
              <w:rPr>
                <w:rFonts w:ascii="Verdana" w:hAnsi="Verdana"/>
                <w:bCs/>
                <w:kern w:val="0"/>
                <w:sz w:val="14"/>
                <w:szCs w:val="14"/>
                <w:lang w:val="en-US"/>
              </w:rPr>
            </w:pPr>
            <w:r w:rsidRPr="00AE0C84">
              <w:rPr>
                <w:rFonts w:ascii="Verdana" w:hAnsi="Verdana"/>
                <w:bCs/>
                <w:kern w:val="0"/>
                <w:sz w:val="14"/>
                <w:szCs w:val="14"/>
                <w:lang w:val="en-US"/>
              </w:rPr>
              <w:t xml:space="preserve">Art. 21, c. 1, </w:t>
            </w:r>
            <w:proofErr w:type="spellStart"/>
            <w:r w:rsidRPr="00AE0C84">
              <w:rPr>
                <w:rFonts w:ascii="Verdana" w:hAnsi="Verdana"/>
                <w:bCs/>
                <w:kern w:val="0"/>
                <w:sz w:val="14"/>
                <w:szCs w:val="14"/>
                <w:lang w:val="en-US"/>
              </w:rPr>
              <w:t>d.lgs</w:t>
            </w:r>
            <w:proofErr w:type="spellEnd"/>
            <w:r w:rsidRPr="00AE0C84">
              <w:rPr>
                <w:rFonts w:ascii="Verdana" w:hAnsi="Verdana"/>
                <w:bCs/>
                <w:kern w:val="0"/>
                <w:sz w:val="14"/>
                <w:szCs w:val="14"/>
                <w:lang w:val="en-US"/>
              </w:rPr>
              <w:t>. n. 33/2013</w:t>
            </w:r>
          </w:p>
          <w:p w14:paraId="7C807E99" w14:textId="77777777" w:rsidR="009B7F12" w:rsidRPr="00AE0C84" w:rsidRDefault="009B7F12" w:rsidP="0042610B">
            <w:pPr>
              <w:pStyle w:val="Standard"/>
              <w:rPr>
                <w:rFonts w:ascii="Verdana" w:hAnsi="Verdana"/>
                <w:bCs/>
                <w:kern w:val="0"/>
                <w:sz w:val="14"/>
                <w:szCs w:val="14"/>
                <w:lang w:val="en-US"/>
              </w:rPr>
            </w:pPr>
            <w:r w:rsidRPr="00AE0C84">
              <w:rPr>
                <w:rFonts w:ascii="Verdana" w:hAnsi="Verdana"/>
                <w:bCs/>
                <w:kern w:val="0"/>
                <w:sz w:val="14"/>
                <w:szCs w:val="14"/>
                <w:lang w:val="en-US"/>
              </w:rPr>
              <w:t xml:space="preserve">Art. 47, c. 8, </w:t>
            </w:r>
            <w:proofErr w:type="spellStart"/>
            <w:r w:rsidRPr="00AE0C84">
              <w:rPr>
                <w:rFonts w:ascii="Verdana" w:hAnsi="Verdana"/>
                <w:bCs/>
                <w:kern w:val="0"/>
                <w:sz w:val="14"/>
                <w:szCs w:val="14"/>
                <w:lang w:val="en-US"/>
              </w:rPr>
              <w:t>d.lgs</w:t>
            </w:r>
            <w:proofErr w:type="spellEnd"/>
            <w:r w:rsidRPr="00AE0C84">
              <w:rPr>
                <w:rFonts w:ascii="Verdana" w:hAnsi="Verdana"/>
                <w:bCs/>
                <w:kern w:val="0"/>
                <w:sz w:val="14"/>
                <w:szCs w:val="14"/>
                <w:lang w:val="en-US"/>
              </w:rPr>
              <w:t>. n. 165/2001</w:t>
            </w:r>
          </w:p>
          <w:p w14:paraId="2B7EF5BD" w14:textId="37CE32D2" w:rsidR="009B7F12" w:rsidRPr="00AE0C84" w:rsidRDefault="009B7F12" w:rsidP="0042610B">
            <w:pPr>
              <w:pStyle w:val="Standard"/>
              <w:rPr>
                <w:rFonts w:ascii="Verdana" w:hAnsi="Verdana"/>
                <w:bCs/>
                <w:sz w:val="14"/>
                <w:szCs w:val="14"/>
                <w:lang w:val="en-US"/>
              </w:rPr>
            </w:pPr>
          </w:p>
        </w:tc>
        <w:tc>
          <w:tcPr>
            <w:tcW w:w="640" w:type="pct"/>
            <w:tcMar>
              <w:top w:w="0" w:type="dxa"/>
              <w:left w:w="70" w:type="dxa"/>
              <w:bottom w:w="0" w:type="dxa"/>
              <w:right w:w="70" w:type="dxa"/>
            </w:tcMar>
            <w:vAlign w:val="center"/>
          </w:tcPr>
          <w:p w14:paraId="40A60B8F"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Contrattazione collettiva</w:t>
            </w:r>
          </w:p>
        </w:tc>
        <w:tc>
          <w:tcPr>
            <w:tcW w:w="1119" w:type="pct"/>
            <w:tcMar>
              <w:top w:w="0" w:type="dxa"/>
              <w:left w:w="70" w:type="dxa"/>
              <w:bottom w:w="0" w:type="dxa"/>
              <w:right w:w="70" w:type="dxa"/>
            </w:tcMar>
            <w:vAlign w:val="center"/>
          </w:tcPr>
          <w:p w14:paraId="3D1633C2"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Riferimenti necessari per la consultazione dei contratti e accordi collettivi nazionali ed eventuali interpretazioni autentiche</w:t>
            </w:r>
          </w:p>
        </w:tc>
        <w:tc>
          <w:tcPr>
            <w:tcW w:w="425" w:type="pct"/>
            <w:tcMar>
              <w:top w:w="0" w:type="dxa"/>
              <w:left w:w="70" w:type="dxa"/>
              <w:bottom w:w="0" w:type="dxa"/>
              <w:right w:w="70" w:type="dxa"/>
            </w:tcMar>
            <w:vAlign w:val="center"/>
          </w:tcPr>
          <w:p w14:paraId="176E3340" w14:textId="77777777" w:rsidR="009B7F12" w:rsidRPr="00C222E8" w:rsidRDefault="009B7F12"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5CE24A9C" w14:textId="7B0BEF37" w:rsidR="009B7F12" w:rsidRPr="00C222E8" w:rsidRDefault="009B7F12" w:rsidP="0042610B">
            <w:pPr>
              <w:pStyle w:val="Standard"/>
              <w:rPr>
                <w:rFonts w:ascii="Verdana" w:hAnsi="Verdana"/>
                <w:sz w:val="14"/>
                <w:szCs w:val="14"/>
              </w:rPr>
            </w:pPr>
            <w:r w:rsidRPr="00B43357">
              <w:rPr>
                <w:rFonts w:ascii="Verdana" w:hAnsi="Verdana"/>
                <w:b/>
                <w:sz w:val="14"/>
                <w:szCs w:val="14"/>
              </w:rPr>
              <w:t>Dirigente USC1</w:t>
            </w:r>
            <w:r>
              <w:rPr>
                <w:rFonts w:ascii="Verdana" w:hAnsi="Verdana"/>
                <w:sz w:val="14"/>
                <w:szCs w:val="14"/>
              </w:rPr>
              <w:t xml:space="preserve"> – Ufficio reclutamento, formazione e relazioni sindacali</w:t>
            </w:r>
          </w:p>
        </w:tc>
        <w:tc>
          <w:tcPr>
            <w:tcW w:w="585" w:type="pct"/>
            <w:gridSpan w:val="2"/>
            <w:vMerge w:val="restart"/>
            <w:vAlign w:val="center"/>
          </w:tcPr>
          <w:p w14:paraId="6FB90D59" w14:textId="5FD98BA1" w:rsidR="009B7F12" w:rsidRPr="00237507" w:rsidRDefault="009B7F12" w:rsidP="00C67B20">
            <w:pPr>
              <w:pStyle w:val="Standard"/>
              <w:jc w:val="center"/>
              <w:rPr>
                <w:rFonts w:ascii="Verdana" w:hAnsi="Verdana"/>
                <w:b/>
                <w:bCs/>
                <w:sz w:val="14"/>
                <w:szCs w:val="14"/>
              </w:rPr>
            </w:pPr>
            <w:r w:rsidRPr="00C222E8">
              <w:rPr>
                <w:rFonts w:ascii="Verdana" w:hAnsi="Verdana"/>
                <w:sz w:val="14"/>
                <w:szCs w:val="14"/>
              </w:rPr>
              <w:t>RPCT</w:t>
            </w:r>
          </w:p>
        </w:tc>
      </w:tr>
      <w:tr w:rsidR="00617FCB" w:rsidRPr="00C222E8" w14:paraId="1D25C80F" w14:textId="4E2572D8" w:rsidTr="00AF7CB9">
        <w:trPr>
          <w:trHeight w:val="1592"/>
          <w:jc w:val="center"/>
        </w:trPr>
        <w:tc>
          <w:tcPr>
            <w:tcW w:w="476" w:type="pct"/>
            <w:vMerge/>
            <w:tcBorders>
              <w:left w:val="single" w:sz="4" w:space="0" w:color="auto"/>
              <w:right w:val="single" w:sz="4" w:space="0" w:color="auto"/>
            </w:tcBorders>
            <w:shd w:val="clear" w:color="auto" w:fill="D6E3BC" w:themeFill="accent3" w:themeFillTint="66"/>
          </w:tcPr>
          <w:p w14:paraId="2C6F2299" w14:textId="4EE3E88B" w:rsidR="00C67B20" w:rsidRPr="0079055D" w:rsidRDefault="00C67B20" w:rsidP="0042610B">
            <w:pPr>
              <w:ind w:firstLine="30"/>
              <w:jc w:val="center"/>
              <w:rPr>
                <w:rFonts w:ascii="Verdana" w:hAnsi="Verdana"/>
                <w:b/>
                <w:sz w:val="16"/>
                <w:szCs w:val="16"/>
                <w:lang w:eastAsia="zh-CN"/>
              </w:rPr>
            </w:pPr>
          </w:p>
        </w:tc>
        <w:tc>
          <w:tcPr>
            <w:tcW w:w="427" w:type="pct"/>
            <w:vMerge w:val="restart"/>
            <w:tcBorders>
              <w:left w:val="single" w:sz="4" w:space="0" w:color="auto"/>
            </w:tcBorders>
            <w:vAlign w:val="center"/>
          </w:tcPr>
          <w:p w14:paraId="7EBF2058" w14:textId="740DA3F7" w:rsidR="00C67B20" w:rsidRPr="00C222E8" w:rsidRDefault="00C67B20" w:rsidP="00C67B20">
            <w:pPr>
              <w:jc w:val="center"/>
              <w:rPr>
                <w:rFonts w:ascii="Verdana" w:hAnsi="Verdana"/>
                <w:b/>
                <w:sz w:val="14"/>
                <w:szCs w:val="14"/>
              </w:rPr>
            </w:pPr>
            <w:r>
              <w:rPr>
                <w:rFonts w:ascii="Verdana" w:hAnsi="Verdana"/>
                <w:b/>
                <w:sz w:val="14"/>
                <w:szCs w:val="14"/>
              </w:rPr>
              <w:t>Contrattazione integrativa</w:t>
            </w:r>
          </w:p>
        </w:tc>
        <w:tc>
          <w:tcPr>
            <w:tcW w:w="583" w:type="pct"/>
            <w:vAlign w:val="center"/>
          </w:tcPr>
          <w:p w14:paraId="0548C443" w14:textId="77777777" w:rsidR="00C67B20" w:rsidRPr="00AE0C84" w:rsidRDefault="00C67B20" w:rsidP="0042610B">
            <w:pPr>
              <w:ind w:firstLine="30"/>
              <w:jc w:val="center"/>
              <w:rPr>
                <w:rFonts w:ascii="Verdana" w:hAnsi="Verdana"/>
                <w:bCs/>
                <w:sz w:val="14"/>
                <w:szCs w:val="14"/>
                <w:lang w:eastAsia="zh-CN"/>
              </w:rPr>
            </w:pPr>
            <w:r w:rsidRPr="00AE0C84">
              <w:rPr>
                <w:rFonts w:ascii="Verdana" w:hAnsi="Verdana"/>
                <w:bCs/>
                <w:sz w:val="14"/>
                <w:szCs w:val="14"/>
                <w:lang w:eastAsia="zh-CN"/>
              </w:rPr>
              <w:t>Art. 21, c. 2, d.lgs. n. 33/2013</w:t>
            </w:r>
          </w:p>
        </w:tc>
        <w:tc>
          <w:tcPr>
            <w:tcW w:w="640" w:type="pct"/>
            <w:tcMar>
              <w:top w:w="0" w:type="dxa"/>
              <w:left w:w="70" w:type="dxa"/>
              <w:bottom w:w="0" w:type="dxa"/>
              <w:right w:w="70" w:type="dxa"/>
            </w:tcMar>
            <w:vAlign w:val="center"/>
          </w:tcPr>
          <w:p w14:paraId="539DEE38" w14:textId="77777777" w:rsidR="00C67B20" w:rsidRPr="00C222E8" w:rsidRDefault="00C67B20" w:rsidP="0042610B">
            <w:pPr>
              <w:pStyle w:val="Standard"/>
              <w:rPr>
                <w:rFonts w:ascii="Verdana" w:hAnsi="Verdana"/>
                <w:sz w:val="14"/>
                <w:szCs w:val="14"/>
              </w:rPr>
            </w:pPr>
            <w:r w:rsidRPr="00C222E8">
              <w:rPr>
                <w:rFonts w:ascii="Verdana" w:hAnsi="Verdana"/>
                <w:sz w:val="14"/>
                <w:szCs w:val="14"/>
              </w:rPr>
              <w:t>Contratti integrativi</w:t>
            </w:r>
          </w:p>
        </w:tc>
        <w:tc>
          <w:tcPr>
            <w:tcW w:w="1119" w:type="pct"/>
            <w:tcMar>
              <w:top w:w="0" w:type="dxa"/>
              <w:left w:w="70" w:type="dxa"/>
              <w:bottom w:w="0" w:type="dxa"/>
              <w:right w:w="70" w:type="dxa"/>
            </w:tcMar>
            <w:vAlign w:val="center"/>
          </w:tcPr>
          <w:p w14:paraId="6CC8B6CE" w14:textId="77777777" w:rsidR="00C67B20" w:rsidRPr="00C222E8" w:rsidRDefault="00C67B20" w:rsidP="0042610B">
            <w:pPr>
              <w:pStyle w:val="Standard"/>
              <w:rPr>
                <w:rFonts w:ascii="Verdana" w:hAnsi="Verdana"/>
                <w:sz w:val="14"/>
                <w:szCs w:val="14"/>
              </w:rPr>
            </w:pPr>
            <w:r w:rsidRPr="00C222E8">
              <w:rPr>
                <w:rFonts w:ascii="Verdana" w:hAnsi="Verdana"/>
                <w:sz w:val="14"/>
                <w:szCs w:val="14"/>
              </w:rPr>
              <w:t>Contratti integrativi stipulati, con la relazione tecnico-finanziaria e quella illustrativa, certificate dagli organi di controllo (collegio dei revisori dei conti, collegio sindacale, uffici centrali di bilancio o analoghi organi previsti dai rispettivi ordinamenti)</w:t>
            </w:r>
          </w:p>
        </w:tc>
        <w:tc>
          <w:tcPr>
            <w:tcW w:w="425" w:type="pct"/>
            <w:tcMar>
              <w:top w:w="0" w:type="dxa"/>
              <w:left w:w="70" w:type="dxa"/>
              <w:bottom w:w="0" w:type="dxa"/>
              <w:right w:w="70" w:type="dxa"/>
            </w:tcMar>
            <w:vAlign w:val="center"/>
          </w:tcPr>
          <w:p w14:paraId="5A223306" w14:textId="77777777" w:rsidR="00C67B20" w:rsidRPr="00C222E8" w:rsidRDefault="00C67B20"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4C013DD0" w14:textId="44849BAF" w:rsidR="00C67B20" w:rsidRPr="00C222E8" w:rsidRDefault="00C67B20" w:rsidP="0042610B">
            <w:pPr>
              <w:pStyle w:val="Standard"/>
              <w:rPr>
                <w:rFonts w:ascii="Verdana" w:hAnsi="Verdana"/>
                <w:sz w:val="14"/>
                <w:szCs w:val="14"/>
              </w:rPr>
            </w:pPr>
          </w:p>
        </w:tc>
        <w:tc>
          <w:tcPr>
            <w:tcW w:w="585" w:type="pct"/>
            <w:gridSpan w:val="2"/>
            <w:vMerge/>
          </w:tcPr>
          <w:p w14:paraId="0DB3A54F" w14:textId="095FE2F2" w:rsidR="00C67B20" w:rsidRDefault="00C67B20" w:rsidP="007A7E81">
            <w:pPr>
              <w:pStyle w:val="Standard"/>
              <w:jc w:val="center"/>
              <w:rPr>
                <w:rFonts w:ascii="Verdana" w:hAnsi="Verdana"/>
                <w:b/>
                <w:bCs/>
                <w:sz w:val="14"/>
                <w:szCs w:val="14"/>
              </w:rPr>
            </w:pPr>
          </w:p>
        </w:tc>
      </w:tr>
      <w:tr w:rsidR="00617FCB" w:rsidRPr="00C222E8" w14:paraId="0DDF4E2F" w14:textId="7086A740" w:rsidTr="00AF7CB9">
        <w:trPr>
          <w:trHeight w:val="273"/>
          <w:jc w:val="center"/>
        </w:trPr>
        <w:tc>
          <w:tcPr>
            <w:tcW w:w="476" w:type="pct"/>
            <w:vMerge/>
            <w:tcBorders>
              <w:left w:val="single" w:sz="4" w:space="0" w:color="auto"/>
              <w:right w:val="single" w:sz="4" w:space="0" w:color="auto"/>
            </w:tcBorders>
            <w:shd w:val="clear" w:color="auto" w:fill="D6E3BC" w:themeFill="accent3" w:themeFillTint="66"/>
          </w:tcPr>
          <w:p w14:paraId="4D78A15E" w14:textId="32E59B38" w:rsidR="00C67B20" w:rsidRPr="0079055D" w:rsidRDefault="00C67B20" w:rsidP="0042610B">
            <w:pPr>
              <w:ind w:firstLine="30"/>
              <w:jc w:val="center"/>
              <w:rPr>
                <w:rFonts w:ascii="Verdana" w:hAnsi="Verdana"/>
                <w:b/>
                <w:sz w:val="16"/>
                <w:szCs w:val="16"/>
                <w:lang w:eastAsia="zh-CN"/>
              </w:rPr>
            </w:pPr>
          </w:p>
        </w:tc>
        <w:tc>
          <w:tcPr>
            <w:tcW w:w="427" w:type="pct"/>
            <w:vMerge/>
            <w:tcBorders>
              <w:left w:val="single" w:sz="4" w:space="0" w:color="auto"/>
            </w:tcBorders>
          </w:tcPr>
          <w:p w14:paraId="2C487F12" w14:textId="5D630F0C" w:rsidR="00C67B20" w:rsidRPr="00D1006B" w:rsidRDefault="00C67B20" w:rsidP="0042610B">
            <w:pPr>
              <w:ind w:firstLine="30"/>
              <w:jc w:val="center"/>
              <w:rPr>
                <w:rFonts w:ascii="Verdana" w:hAnsi="Verdana"/>
                <w:b/>
                <w:sz w:val="14"/>
                <w:szCs w:val="14"/>
                <w:lang w:eastAsia="zh-CN"/>
              </w:rPr>
            </w:pPr>
          </w:p>
        </w:tc>
        <w:tc>
          <w:tcPr>
            <w:tcW w:w="583" w:type="pct"/>
            <w:vAlign w:val="center"/>
          </w:tcPr>
          <w:p w14:paraId="743FA82F" w14:textId="77777777" w:rsidR="00C67B20" w:rsidRPr="00AE0C84" w:rsidRDefault="00C67B20"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21, c. 2,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4923FA53" w14:textId="77777777" w:rsidR="00C67B20" w:rsidRPr="00AE0C84" w:rsidRDefault="00C67B20"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55, c. </w:t>
            </w:r>
            <w:proofErr w:type="gramStart"/>
            <w:r w:rsidRPr="00AE0C84">
              <w:rPr>
                <w:rFonts w:ascii="Verdana" w:hAnsi="Verdana"/>
                <w:bCs/>
                <w:sz w:val="14"/>
                <w:szCs w:val="14"/>
                <w:lang w:val="en-US" w:eastAsia="zh-CN"/>
              </w:rPr>
              <w:t>4,d.lgs</w:t>
            </w:r>
            <w:proofErr w:type="gramEnd"/>
            <w:r w:rsidRPr="00AE0C84">
              <w:rPr>
                <w:rFonts w:ascii="Verdana" w:hAnsi="Verdana"/>
                <w:bCs/>
                <w:sz w:val="14"/>
                <w:szCs w:val="14"/>
                <w:lang w:val="en-US" w:eastAsia="zh-CN"/>
              </w:rPr>
              <w:t>. n. 150/2009</w:t>
            </w:r>
          </w:p>
        </w:tc>
        <w:tc>
          <w:tcPr>
            <w:tcW w:w="640" w:type="pct"/>
            <w:tcMar>
              <w:top w:w="0" w:type="dxa"/>
              <w:left w:w="70" w:type="dxa"/>
              <w:bottom w:w="0" w:type="dxa"/>
              <w:right w:w="70" w:type="dxa"/>
            </w:tcMar>
            <w:vAlign w:val="center"/>
          </w:tcPr>
          <w:p w14:paraId="044727AF" w14:textId="77777777" w:rsidR="00C67B20" w:rsidRPr="00C222E8" w:rsidRDefault="00C67B20" w:rsidP="0042610B">
            <w:pPr>
              <w:pStyle w:val="Standard"/>
              <w:rPr>
                <w:rFonts w:ascii="Verdana" w:hAnsi="Verdana"/>
                <w:sz w:val="14"/>
                <w:szCs w:val="14"/>
              </w:rPr>
            </w:pPr>
            <w:r w:rsidRPr="00C222E8">
              <w:rPr>
                <w:rFonts w:ascii="Verdana" w:hAnsi="Verdana"/>
                <w:sz w:val="14"/>
                <w:szCs w:val="14"/>
              </w:rPr>
              <w:t>Costi contratti integrativi</w:t>
            </w:r>
          </w:p>
        </w:tc>
        <w:tc>
          <w:tcPr>
            <w:tcW w:w="1119" w:type="pct"/>
            <w:tcMar>
              <w:top w:w="0" w:type="dxa"/>
              <w:left w:w="70" w:type="dxa"/>
              <w:bottom w:w="0" w:type="dxa"/>
              <w:right w:w="70" w:type="dxa"/>
            </w:tcMar>
            <w:vAlign w:val="center"/>
          </w:tcPr>
          <w:p w14:paraId="38CA1CC5" w14:textId="77777777" w:rsidR="00C67B20" w:rsidRPr="00C222E8" w:rsidRDefault="00C67B20" w:rsidP="0042610B">
            <w:pPr>
              <w:pStyle w:val="Standard"/>
              <w:rPr>
                <w:rFonts w:ascii="Verdana" w:hAnsi="Verdana"/>
                <w:sz w:val="14"/>
                <w:szCs w:val="14"/>
              </w:rPr>
            </w:pPr>
            <w:r w:rsidRPr="00C222E8">
              <w:rPr>
                <w:rFonts w:ascii="Verdana" w:hAnsi="Verdana"/>
                <w:sz w:val="14"/>
                <w:szCs w:val="14"/>
              </w:rPr>
              <w:t xml:space="preserve">Specifiche informazioni sui costi della contrattazione integrativa, certificate dagli organi di controllo interno, trasmesse al Ministero dell'Economia e delle finanze, che predispone, allo scopo, uno specifico modello di rilevazione, d'intesa con la Corte dei </w:t>
            </w:r>
            <w:r w:rsidRPr="00C222E8">
              <w:rPr>
                <w:rFonts w:ascii="Verdana" w:hAnsi="Verdana"/>
                <w:sz w:val="14"/>
                <w:szCs w:val="14"/>
              </w:rPr>
              <w:lastRenderedPageBreak/>
              <w:t xml:space="preserve">conti e con la Presidenza del </w:t>
            </w:r>
            <w:proofErr w:type="gramStart"/>
            <w:r w:rsidRPr="00C222E8">
              <w:rPr>
                <w:rFonts w:ascii="Verdana" w:hAnsi="Verdana"/>
                <w:sz w:val="14"/>
                <w:szCs w:val="14"/>
              </w:rPr>
              <w:t>Consiglio dei Ministri</w:t>
            </w:r>
            <w:proofErr w:type="gramEnd"/>
            <w:r w:rsidRPr="00C222E8">
              <w:rPr>
                <w:rFonts w:ascii="Verdana" w:hAnsi="Verdana"/>
                <w:sz w:val="14"/>
                <w:szCs w:val="14"/>
              </w:rPr>
              <w:t xml:space="preserve"> - Dipartimento della funzione pubblica</w:t>
            </w:r>
          </w:p>
        </w:tc>
        <w:tc>
          <w:tcPr>
            <w:tcW w:w="425" w:type="pct"/>
            <w:shd w:val="clear" w:color="auto" w:fill="FFFFFF"/>
            <w:tcMar>
              <w:top w:w="0" w:type="dxa"/>
              <w:left w:w="70" w:type="dxa"/>
              <w:bottom w:w="0" w:type="dxa"/>
              <w:right w:w="70" w:type="dxa"/>
            </w:tcMar>
            <w:vAlign w:val="center"/>
          </w:tcPr>
          <w:p w14:paraId="764A1731" w14:textId="77777777" w:rsidR="00C67B20" w:rsidRPr="00C222E8" w:rsidRDefault="00C67B20" w:rsidP="0042610B">
            <w:pPr>
              <w:pStyle w:val="Standard"/>
              <w:rPr>
                <w:rFonts w:ascii="Verdana" w:hAnsi="Verdana"/>
                <w:sz w:val="14"/>
                <w:szCs w:val="14"/>
              </w:rPr>
            </w:pPr>
            <w:r w:rsidRPr="00C222E8">
              <w:rPr>
                <w:rFonts w:ascii="Verdana" w:hAnsi="Verdana"/>
                <w:sz w:val="14"/>
                <w:szCs w:val="14"/>
              </w:rPr>
              <w:lastRenderedPageBreak/>
              <w:t>Annuale</w:t>
            </w:r>
          </w:p>
        </w:tc>
        <w:tc>
          <w:tcPr>
            <w:tcW w:w="745" w:type="pct"/>
            <w:gridSpan w:val="2"/>
            <w:vMerge/>
            <w:tcMar>
              <w:top w:w="0" w:type="dxa"/>
              <w:left w:w="70" w:type="dxa"/>
              <w:bottom w:w="0" w:type="dxa"/>
              <w:right w:w="70" w:type="dxa"/>
            </w:tcMar>
            <w:vAlign w:val="center"/>
          </w:tcPr>
          <w:p w14:paraId="7E3CA522" w14:textId="2E557393" w:rsidR="00C67B20" w:rsidRPr="00C222E8" w:rsidRDefault="00C67B20" w:rsidP="0042610B">
            <w:pPr>
              <w:pStyle w:val="Standard"/>
              <w:rPr>
                <w:rFonts w:ascii="Verdana" w:hAnsi="Verdana"/>
                <w:sz w:val="14"/>
                <w:szCs w:val="14"/>
              </w:rPr>
            </w:pPr>
          </w:p>
        </w:tc>
        <w:tc>
          <w:tcPr>
            <w:tcW w:w="585" w:type="pct"/>
            <w:gridSpan w:val="2"/>
            <w:vMerge/>
          </w:tcPr>
          <w:p w14:paraId="78CB40F3" w14:textId="1042F89B" w:rsidR="00C67B20" w:rsidRPr="00237507" w:rsidRDefault="00C67B20" w:rsidP="007A7E81">
            <w:pPr>
              <w:pStyle w:val="Standard"/>
              <w:jc w:val="center"/>
              <w:rPr>
                <w:rFonts w:ascii="Verdana" w:hAnsi="Verdana"/>
                <w:b/>
                <w:bCs/>
                <w:sz w:val="14"/>
                <w:szCs w:val="14"/>
              </w:rPr>
            </w:pPr>
          </w:p>
        </w:tc>
      </w:tr>
      <w:tr w:rsidR="00113F3C" w:rsidRPr="00C222E8" w14:paraId="0AF841B4" w14:textId="5FFF2D92" w:rsidTr="00AF7CB9">
        <w:trPr>
          <w:trHeight w:val="285"/>
          <w:jc w:val="center"/>
        </w:trPr>
        <w:tc>
          <w:tcPr>
            <w:tcW w:w="476" w:type="pct"/>
            <w:vMerge/>
            <w:tcBorders>
              <w:left w:val="single" w:sz="4" w:space="0" w:color="auto"/>
              <w:right w:val="single" w:sz="4" w:space="0" w:color="auto"/>
            </w:tcBorders>
            <w:shd w:val="clear" w:color="auto" w:fill="D6E3BC" w:themeFill="accent3" w:themeFillTint="66"/>
          </w:tcPr>
          <w:p w14:paraId="4AC72290" w14:textId="77777777" w:rsidR="00113F3C" w:rsidRPr="0079055D" w:rsidRDefault="00113F3C" w:rsidP="0042610B">
            <w:pPr>
              <w:ind w:firstLine="30"/>
              <w:jc w:val="center"/>
              <w:rPr>
                <w:rFonts w:ascii="Verdana" w:hAnsi="Verdana"/>
                <w:b/>
                <w:sz w:val="16"/>
                <w:szCs w:val="16"/>
                <w:lang w:eastAsia="zh-CN"/>
              </w:rPr>
            </w:pPr>
          </w:p>
        </w:tc>
        <w:tc>
          <w:tcPr>
            <w:tcW w:w="427" w:type="pct"/>
            <w:vMerge w:val="restart"/>
            <w:tcBorders>
              <w:left w:val="single" w:sz="4" w:space="0" w:color="auto"/>
            </w:tcBorders>
          </w:tcPr>
          <w:p w14:paraId="5485BEB6" w14:textId="4067045E" w:rsidR="00113F3C" w:rsidRPr="008D3C9B" w:rsidRDefault="00113F3C" w:rsidP="0042610B">
            <w:pPr>
              <w:spacing w:after="0" w:line="240" w:lineRule="auto"/>
              <w:ind w:firstLine="30"/>
              <w:jc w:val="center"/>
              <w:rPr>
                <w:rFonts w:ascii="Verdana" w:hAnsi="Verdana"/>
                <w:b/>
                <w:sz w:val="14"/>
                <w:szCs w:val="14"/>
                <w:lang w:eastAsia="zh-CN"/>
              </w:rPr>
            </w:pPr>
            <w:r w:rsidRPr="00D1006B">
              <w:rPr>
                <w:rFonts w:ascii="Verdana" w:hAnsi="Verdana"/>
                <w:b/>
                <w:sz w:val="14"/>
                <w:szCs w:val="14"/>
              </w:rPr>
              <w:t>OIV</w:t>
            </w:r>
          </w:p>
        </w:tc>
        <w:tc>
          <w:tcPr>
            <w:tcW w:w="583" w:type="pct"/>
            <w:shd w:val="clear" w:color="auto" w:fill="FFFFFF"/>
            <w:vAlign w:val="center"/>
          </w:tcPr>
          <w:p w14:paraId="29F22223" w14:textId="77777777" w:rsidR="00113F3C" w:rsidRPr="00AE0C84" w:rsidRDefault="00113F3C" w:rsidP="0042610B">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10, c. 8,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49146045" w14:textId="77777777" w:rsidR="00113F3C" w:rsidRPr="00C222E8" w:rsidRDefault="00113F3C" w:rsidP="0042610B">
            <w:pPr>
              <w:pStyle w:val="Standard"/>
              <w:rPr>
                <w:rFonts w:ascii="Verdana" w:hAnsi="Verdana"/>
                <w:sz w:val="14"/>
                <w:szCs w:val="14"/>
              </w:rPr>
            </w:pPr>
            <w:r w:rsidRPr="00C222E8">
              <w:rPr>
                <w:rFonts w:ascii="Verdana" w:hAnsi="Verdana"/>
                <w:sz w:val="14"/>
                <w:szCs w:val="14"/>
              </w:rPr>
              <w:t>OIV (da pubblicare in tabelle)</w:t>
            </w:r>
          </w:p>
        </w:tc>
        <w:tc>
          <w:tcPr>
            <w:tcW w:w="1119" w:type="pct"/>
            <w:tcMar>
              <w:top w:w="0" w:type="dxa"/>
              <w:left w:w="70" w:type="dxa"/>
              <w:bottom w:w="0" w:type="dxa"/>
              <w:right w:w="70" w:type="dxa"/>
            </w:tcMar>
            <w:vAlign w:val="center"/>
          </w:tcPr>
          <w:p w14:paraId="2DBE22D1" w14:textId="77777777" w:rsidR="00113F3C" w:rsidRPr="00C222E8" w:rsidRDefault="00113F3C" w:rsidP="0042610B">
            <w:pPr>
              <w:pStyle w:val="Standard"/>
              <w:rPr>
                <w:rFonts w:ascii="Verdana" w:hAnsi="Verdana"/>
                <w:sz w:val="14"/>
                <w:szCs w:val="14"/>
              </w:rPr>
            </w:pPr>
            <w:r w:rsidRPr="00C222E8">
              <w:rPr>
                <w:rFonts w:ascii="Verdana" w:hAnsi="Verdana"/>
                <w:sz w:val="14"/>
                <w:szCs w:val="14"/>
              </w:rPr>
              <w:t>Nominativi</w:t>
            </w:r>
          </w:p>
        </w:tc>
        <w:tc>
          <w:tcPr>
            <w:tcW w:w="425" w:type="pct"/>
            <w:tcMar>
              <w:top w:w="0" w:type="dxa"/>
              <w:left w:w="70" w:type="dxa"/>
              <w:bottom w:w="0" w:type="dxa"/>
              <w:right w:w="70" w:type="dxa"/>
            </w:tcMar>
            <w:vAlign w:val="center"/>
          </w:tcPr>
          <w:p w14:paraId="2B5FF6E6" w14:textId="77777777" w:rsidR="00113F3C" w:rsidRPr="00C222E8" w:rsidRDefault="00113F3C"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47E4726D" w14:textId="33A1C7C8" w:rsidR="00113F3C" w:rsidRPr="00F13A83" w:rsidRDefault="00113F3C" w:rsidP="00C67B20">
            <w:pPr>
              <w:pStyle w:val="Standard"/>
              <w:rPr>
                <w:rFonts w:ascii="Verdana" w:hAnsi="Verdana"/>
                <w:b/>
                <w:sz w:val="14"/>
                <w:szCs w:val="14"/>
              </w:rPr>
            </w:pPr>
            <w:r w:rsidRPr="00B43357">
              <w:rPr>
                <w:rFonts w:ascii="Verdana" w:hAnsi="Verdana"/>
                <w:b/>
                <w:sz w:val="14"/>
                <w:szCs w:val="14"/>
              </w:rPr>
              <w:t>Dirigente UDG1</w:t>
            </w:r>
            <w:r>
              <w:rPr>
                <w:rFonts w:ascii="Verdana" w:hAnsi="Verdana"/>
                <w:sz w:val="14"/>
                <w:szCs w:val="14"/>
              </w:rPr>
              <w:t xml:space="preserve"> – Ufficio Programmazione e controllo</w:t>
            </w:r>
          </w:p>
        </w:tc>
        <w:tc>
          <w:tcPr>
            <w:tcW w:w="585" w:type="pct"/>
            <w:gridSpan w:val="2"/>
            <w:vMerge w:val="restart"/>
            <w:vAlign w:val="center"/>
          </w:tcPr>
          <w:p w14:paraId="5B842243" w14:textId="238EDFF5" w:rsidR="00113F3C" w:rsidRPr="00F13A83" w:rsidRDefault="00113F3C" w:rsidP="00F13A83">
            <w:pPr>
              <w:pStyle w:val="Standard"/>
              <w:jc w:val="center"/>
              <w:rPr>
                <w:rFonts w:ascii="Verdana" w:hAnsi="Verdana"/>
                <w:sz w:val="14"/>
                <w:szCs w:val="14"/>
              </w:rPr>
            </w:pPr>
            <w:r>
              <w:rPr>
                <w:rFonts w:ascii="Verdana" w:hAnsi="Verdana"/>
                <w:sz w:val="14"/>
                <w:szCs w:val="14"/>
              </w:rPr>
              <w:t>RPCT</w:t>
            </w:r>
          </w:p>
        </w:tc>
      </w:tr>
      <w:tr w:rsidR="00113F3C" w:rsidRPr="00C222E8" w14:paraId="79DFA02E" w14:textId="36F88E00"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0FD54A7" w14:textId="054DA835" w:rsidR="00113F3C" w:rsidRPr="0079055D" w:rsidRDefault="00113F3C" w:rsidP="0042610B">
            <w:pPr>
              <w:spacing w:after="0" w:line="240" w:lineRule="auto"/>
              <w:ind w:firstLine="30"/>
              <w:rPr>
                <w:rFonts w:ascii="Verdana" w:hAnsi="Verdana"/>
                <w:b/>
                <w:sz w:val="16"/>
                <w:szCs w:val="16"/>
                <w:lang w:eastAsia="zh-CN"/>
              </w:rPr>
            </w:pPr>
          </w:p>
        </w:tc>
        <w:tc>
          <w:tcPr>
            <w:tcW w:w="427" w:type="pct"/>
            <w:vMerge/>
            <w:tcBorders>
              <w:left w:val="single" w:sz="4" w:space="0" w:color="auto"/>
            </w:tcBorders>
            <w:shd w:val="clear" w:color="auto" w:fill="FFFFFF"/>
            <w:vAlign w:val="center"/>
          </w:tcPr>
          <w:p w14:paraId="41A588B3" w14:textId="012A206E" w:rsidR="00113F3C" w:rsidRPr="008D3C9B" w:rsidRDefault="00113F3C" w:rsidP="0042610B">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067A0296" w14:textId="77777777" w:rsidR="00113F3C" w:rsidRPr="00AE0C84" w:rsidRDefault="00113F3C" w:rsidP="0042610B">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10, c. 8,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11C1F9E1" w14:textId="77777777" w:rsidR="00113F3C" w:rsidRPr="00C222E8" w:rsidRDefault="00113F3C" w:rsidP="0042610B">
            <w:pPr>
              <w:pStyle w:val="Standard"/>
              <w:rPr>
                <w:rFonts w:ascii="Verdana" w:hAnsi="Verdana"/>
                <w:sz w:val="14"/>
                <w:szCs w:val="14"/>
                <w:lang w:val="en-US"/>
              </w:rPr>
            </w:pPr>
          </w:p>
        </w:tc>
        <w:tc>
          <w:tcPr>
            <w:tcW w:w="1119" w:type="pct"/>
            <w:tcBorders>
              <w:top w:val="single" w:sz="4" w:space="0" w:color="auto"/>
              <w:bottom w:val="single" w:sz="4" w:space="0" w:color="auto"/>
              <w:right w:val="single" w:sz="4" w:space="0" w:color="auto"/>
            </w:tcBorders>
            <w:tcMar>
              <w:top w:w="0" w:type="dxa"/>
              <w:left w:w="70" w:type="dxa"/>
              <w:bottom w:w="0" w:type="dxa"/>
              <w:right w:w="70" w:type="dxa"/>
            </w:tcMar>
            <w:vAlign w:val="center"/>
          </w:tcPr>
          <w:p w14:paraId="599BE7DB" w14:textId="77777777" w:rsidR="00113F3C" w:rsidRPr="00C222E8" w:rsidRDefault="00113F3C" w:rsidP="0042610B">
            <w:pPr>
              <w:pStyle w:val="Standard"/>
              <w:rPr>
                <w:rFonts w:ascii="Verdana" w:hAnsi="Verdana"/>
                <w:bCs/>
                <w:sz w:val="14"/>
                <w:szCs w:val="14"/>
              </w:rPr>
            </w:pPr>
            <w:r w:rsidRPr="00C222E8">
              <w:rPr>
                <w:rFonts w:ascii="Verdana" w:hAnsi="Verdana"/>
                <w:bCs/>
                <w:sz w:val="14"/>
                <w:szCs w:val="14"/>
              </w:rPr>
              <w:t>Curricula</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11D763E9" w14:textId="77777777" w:rsidR="00113F3C" w:rsidRPr="00C222E8" w:rsidRDefault="00113F3C"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00739462" w14:textId="3686F09B" w:rsidR="00113F3C" w:rsidRPr="00C222E8" w:rsidRDefault="00113F3C" w:rsidP="0042610B">
            <w:pPr>
              <w:pStyle w:val="Standard"/>
              <w:rPr>
                <w:rFonts w:ascii="Verdana" w:hAnsi="Verdana"/>
                <w:sz w:val="14"/>
                <w:szCs w:val="14"/>
              </w:rPr>
            </w:pPr>
          </w:p>
        </w:tc>
        <w:tc>
          <w:tcPr>
            <w:tcW w:w="585" w:type="pct"/>
            <w:gridSpan w:val="2"/>
            <w:vMerge/>
          </w:tcPr>
          <w:p w14:paraId="786C771B" w14:textId="585C4467" w:rsidR="00113F3C" w:rsidRPr="00C222E8" w:rsidRDefault="00113F3C" w:rsidP="007A7E81">
            <w:pPr>
              <w:pStyle w:val="Standard"/>
              <w:jc w:val="center"/>
              <w:rPr>
                <w:rFonts w:ascii="Verdana" w:hAnsi="Verdana"/>
                <w:sz w:val="14"/>
                <w:szCs w:val="14"/>
              </w:rPr>
            </w:pPr>
          </w:p>
        </w:tc>
      </w:tr>
      <w:tr w:rsidR="00113F3C" w:rsidRPr="00C222E8" w14:paraId="47D3A306" w14:textId="69CDA669" w:rsidTr="00AF7CB9">
        <w:trPr>
          <w:trHeight w:val="570"/>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tcPr>
          <w:p w14:paraId="131105E4" w14:textId="77777777" w:rsidR="00113F3C" w:rsidRPr="0079055D" w:rsidRDefault="00113F3C" w:rsidP="0042610B">
            <w:pPr>
              <w:spacing w:after="0" w:line="240" w:lineRule="auto"/>
              <w:ind w:firstLine="30"/>
              <w:rPr>
                <w:rFonts w:ascii="Verdana" w:hAnsi="Verdana"/>
                <w:b/>
                <w:sz w:val="16"/>
                <w:szCs w:val="16"/>
                <w:lang w:eastAsia="zh-CN"/>
              </w:rPr>
            </w:pPr>
          </w:p>
        </w:tc>
        <w:tc>
          <w:tcPr>
            <w:tcW w:w="427" w:type="pct"/>
            <w:vMerge/>
            <w:tcBorders>
              <w:left w:val="single" w:sz="4" w:space="0" w:color="auto"/>
              <w:bottom w:val="single" w:sz="4" w:space="0" w:color="auto"/>
            </w:tcBorders>
            <w:shd w:val="clear" w:color="auto" w:fill="FFFFFF"/>
            <w:vAlign w:val="center"/>
          </w:tcPr>
          <w:p w14:paraId="0F1BB500" w14:textId="77777777" w:rsidR="00113F3C" w:rsidRPr="00D1006B" w:rsidRDefault="00113F3C" w:rsidP="0042610B">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34FB8B2E" w14:textId="77777777" w:rsidR="00113F3C" w:rsidRPr="00AE0C84" w:rsidRDefault="00113F3C" w:rsidP="0042610B">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 xml:space="preserve">Par. 14.2, </w:t>
            </w:r>
            <w:proofErr w:type="spellStart"/>
            <w:r w:rsidRPr="00AE0C84">
              <w:rPr>
                <w:rFonts w:ascii="Verdana" w:hAnsi="Verdana"/>
                <w:bCs/>
                <w:sz w:val="14"/>
                <w:szCs w:val="14"/>
                <w:lang w:eastAsia="zh-CN"/>
              </w:rPr>
              <w:t>delib</w:t>
            </w:r>
            <w:proofErr w:type="spellEnd"/>
            <w:r w:rsidRPr="00AE0C84">
              <w:rPr>
                <w:rFonts w:ascii="Verdana" w:hAnsi="Verdana"/>
                <w:bCs/>
                <w:sz w:val="14"/>
                <w:szCs w:val="14"/>
                <w:lang w:eastAsia="zh-CN"/>
              </w:rPr>
              <w:t xml:space="preserve">. </w:t>
            </w:r>
            <w:proofErr w:type="spellStart"/>
            <w:r w:rsidRPr="00AE0C84">
              <w:rPr>
                <w:rFonts w:ascii="Verdana" w:hAnsi="Verdana"/>
                <w:bCs/>
                <w:sz w:val="14"/>
                <w:szCs w:val="14"/>
                <w:lang w:eastAsia="zh-CN"/>
              </w:rPr>
              <w:t>CiVIT</w:t>
            </w:r>
            <w:proofErr w:type="spellEnd"/>
            <w:r w:rsidRPr="00AE0C84">
              <w:rPr>
                <w:rFonts w:ascii="Verdana" w:hAnsi="Verdana"/>
                <w:bCs/>
                <w:sz w:val="14"/>
                <w:szCs w:val="14"/>
                <w:lang w:eastAsia="zh-CN"/>
              </w:rPr>
              <w:t xml:space="preserve"> n. 12/2013</w:t>
            </w:r>
          </w:p>
        </w:tc>
        <w:tc>
          <w:tcPr>
            <w:tcW w:w="640" w:type="pct"/>
            <w:vMerge/>
            <w:tcBorders>
              <w:bottom w:val="single" w:sz="4" w:space="0" w:color="auto"/>
            </w:tcBorders>
            <w:shd w:val="clear" w:color="auto" w:fill="FFFFFF"/>
            <w:tcMar>
              <w:top w:w="0" w:type="dxa"/>
              <w:left w:w="70" w:type="dxa"/>
              <w:bottom w:w="0" w:type="dxa"/>
              <w:right w:w="70" w:type="dxa"/>
            </w:tcMar>
            <w:vAlign w:val="center"/>
          </w:tcPr>
          <w:p w14:paraId="311736CF" w14:textId="77777777" w:rsidR="00113F3C" w:rsidRPr="00C222E8" w:rsidRDefault="00113F3C" w:rsidP="0042610B">
            <w:pPr>
              <w:pStyle w:val="Standard"/>
              <w:rPr>
                <w:rFonts w:ascii="Verdana" w:hAnsi="Verdana"/>
                <w:sz w:val="14"/>
                <w:szCs w:val="14"/>
              </w:rPr>
            </w:pPr>
          </w:p>
        </w:tc>
        <w:tc>
          <w:tcPr>
            <w:tcW w:w="1119" w:type="pct"/>
            <w:tcBorders>
              <w:top w:val="single" w:sz="4" w:space="0" w:color="auto"/>
              <w:bottom w:val="single" w:sz="4" w:space="0" w:color="auto"/>
              <w:right w:val="single" w:sz="4" w:space="0" w:color="auto"/>
            </w:tcBorders>
            <w:tcMar>
              <w:top w:w="0" w:type="dxa"/>
              <w:left w:w="70" w:type="dxa"/>
              <w:bottom w:w="0" w:type="dxa"/>
              <w:right w:w="70" w:type="dxa"/>
            </w:tcMar>
            <w:vAlign w:val="center"/>
          </w:tcPr>
          <w:p w14:paraId="629E6788" w14:textId="77777777" w:rsidR="00113F3C" w:rsidRPr="00C222E8" w:rsidRDefault="00113F3C" w:rsidP="0042610B">
            <w:pPr>
              <w:pStyle w:val="Standard"/>
              <w:rPr>
                <w:rFonts w:ascii="Verdana" w:hAnsi="Verdana"/>
                <w:bCs/>
                <w:sz w:val="14"/>
                <w:szCs w:val="14"/>
              </w:rPr>
            </w:pPr>
            <w:r w:rsidRPr="00C222E8">
              <w:rPr>
                <w:rFonts w:ascii="Verdana" w:hAnsi="Verdana"/>
                <w:bCs/>
                <w:sz w:val="14"/>
                <w:szCs w:val="14"/>
              </w:rPr>
              <w:t>Compensi</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221A651B" w14:textId="77777777" w:rsidR="00113F3C" w:rsidRPr="00C222E8" w:rsidRDefault="00113F3C" w:rsidP="0042610B">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bottom w:val="single" w:sz="4" w:space="0" w:color="auto"/>
            </w:tcBorders>
            <w:tcMar>
              <w:top w:w="0" w:type="dxa"/>
              <w:left w:w="70" w:type="dxa"/>
              <w:bottom w:w="0" w:type="dxa"/>
              <w:right w:w="70" w:type="dxa"/>
            </w:tcMar>
            <w:vAlign w:val="center"/>
          </w:tcPr>
          <w:p w14:paraId="469CE0E5" w14:textId="71C935AF" w:rsidR="00113F3C" w:rsidRPr="00C222E8" w:rsidRDefault="00113F3C" w:rsidP="0042610B">
            <w:pPr>
              <w:pStyle w:val="Standard"/>
              <w:rPr>
                <w:rFonts w:ascii="Verdana" w:hAnsi="Verdana"/>
                <w:sz w:val="14"/>
                <w:szCs w:val="14"/>
              </w:rPr>
            </w:pPr>
          </w:p>
        </w:tc>
        <w:tc>
          <w:tcPr>
            <w:tcW w:w="585" w:type="pct"/>
            <w:gridSpan w:val="2"/>
            <w:vMerge/>
            <w:tcBorders>
              <w:bottom w:val="single" w:sz="4" w:space="0" w:color="auto"/>
            </w:tcBorders>
          </w:tcPr>
          <w:p w14:paraId="117602C8" w14:textId="7D7BE39B" w:rsidR="00113F3C" w:rsidRPr="00C222E8" w:rsidRDefault="00113F3C" w:rsidP="007A7E81">
            <w:pPr>
              <w:pStyle w:val="Standard"/>
              <w:jc w:val="center"/>
              <w:rPr>
                <w:rFonts w:ascii="Verdana" w:hAnsi="Verdana"/>
                <w:sz w:val="14"/>
                <w:szCs w:val="14"/>
              </w:rPr>
            </w:pPr>
          </w:p>
        </w:tc>
      </w:tr>
      <w:tr w:rsidR="00966388" w:rsidRPr="00C222E8" w14:paraId="6A44AF6C" w14:textId="77777777" w:rsidTr="00AF7CB9">
        <w:trPr>
          <w:trHeight w:val="1340"/>
          <w:jc w:val="center"/>
        </w:trPr>
        <w:tc>
          <w:tcPr>
            <w:tcW w:w="476" w:type="pct"/>
            <w:tcBorders>
              <w:top w:val="single" w:sz="4" w:space="0" w:color="auto"/>
              <w:left w:val="single" w:sz="4" w:space="0" w:color="auto"/>
              <w:right w:val="single" w:sz="4" w:space="0" w:color="auto"/>
            </w:tcBorders>
            <w:shd w:val="clear" w:color="auto" w:fill="D6E3BC" w:themeFill="accent3" w:themeFillTint="66"/>
            <w:vAlign w:val="center"/>
          </w:tcPr>
          <w:p w14:paraId="59815E05" w14:textId="4808398E" w:rsidR="00966388" w:rsidRPr="0079055D" w:rsidRDefault="00966388" w:rsidP="0042610B">
            <w:pPr>
              <w:spacing w:after="0" w:line="240" w:lineRule="auto"/>
              <w:ind w:firstLine="30"/>
              <w:jc w:val="center"/>
              <w:rPr>
                <w:rFonts w:ascii="Verdana" w:hAnsi="Verdana"/>
                <w:b/>
                <w:bCs/>
                <w:sz w:val="16"/>
                <w:szCs w:val="16"/>
              </w:rPr>
            </w:pPr>
            <w:r w:rsidRPr="0079055D">
              <w:rPr>
                <w:rFonts w:ascii="Verdana" w:hAnsi="Verdana"/>
                <w:b/>
                <w:bCs/>
                <w:sz w:val="16"/>
                <w:szCs w:val="16"/>
              </w:rPr>
              <w:t>Bandi di concorso</w:t>
            </w:r>
          </w:p>
        </w:tc>
        <w:tc>
          <w:tcPr>
            <w:tcW w:w="427" w:type="pct"/>
            <w:tcBorders>
              <w:top w:val="single" w:sz="4" w:space="0" w:color="auto"/>
              <w:left w:val="single" w:sz="4" w:space="0" w:color="auto"/>
              <w:right w:val="single" w:sz="4" w:space="0" w:color="auto"/>
            </w:tcBorders>
            <w:vAlign w:val="center"/>
          </w:tcPr>
          <w:p w14:paraId="02CB642B" w14:textId="3CEA20E6" w:rsidR="00966388" w:rsidRPr="007B1A4F" w:rsidRDefault="00966388" w:rsidP="00461CC1">
            <w:pPr>
              <w:pStyle w:val="Standard"/>
              <w:jc w:val="center"/>
              <w:rPr>
                <w:rFonts w:ascii="Verdana" w:hAnsi="Verdana"/>
                <w:sz w:val="14"/>
                <w:szCs w:val="14"/>
              </w:rPr>
            </w:pPr>
          </w:p>
        </w:tc>
        <w:tc>
          <w:tcPr>
            <w:tcW w:w="583" w:type="pct"/>
            <w:tcBorders>
              <w:top w:val="single" w:sz="4" w:space="0" w:color="auto"/>
              <w:left w:val="single" w:sz="4" w:space="0" w:color="auto"/>
              <w:right w:val="single" w:sz="4" w:space="0" w:color="auto"/>
            </w:tcBorders>
            <w:vAlign w:val="center"/>
          </w:tcPr>
          <w:p w14:paraId="4FCE81DD" w14:textId="07D77866" w:rsidR="00966388" w:rsidRPr="00AE0C84" w:rsidRDefault="00966388" w:rsidP="0042610B">
            <w:pPr>
              <w:spacing w:after="0" w:line="240" w:lineRule="auto"/>
              <w:ind w:firstLine="30"/>
              <w:rPr>
                <w:rFonts w:ascii="Verdana" w:hAnsi="Verdana"/>
                <w:bCs/>
                <w:sz w:val="14"/>
                <w:szCs w:val="14"/>
              </w:rPr>
            </w:pPr>
            <w:r w:rsidRPr="00AE0C84">
              <w:rPr>
                <w:rFonts w:ascii="Verdana" w:hAnsi="Verdana"/>
                <w:bCs/>
                <w:sz w:val="14"/>
                <w:szCs w:val="14"/>
                <w:lang w:eastAsia="zh-CN"/>
              </w:rPr>
              <w:t>Art. 19, d.lgs. n. 33/2013</w:t>
            </w:r>
          </w:p>
        </w:tc>
        <w:tc>
          <w:tcPr>
            <w:tcW w:w="640" w:type="pct"/>
            <w:tcBorders>
              <w:top w:val="single" w:sz="4" w:space="0" w:color="auto"/>
              <w:left w:val="single" w:sz="4" w:space="0" w:color="auto"/>
              <w:right w:val="single" w:sz="4" w:space="0" w:color="auto"/>
            </w:tcBorders>
            <w:vAlign w:val="center"/>
          </w:tcPr>
          <w:p w14:paraId="54159008" w14:textId="77777777" w:rsidR="00966388" w:rsidRPr="00C222E8" w:rsidRDefault="00966388" w:rsidP="0042610B">
            <w:pPr>
              <w:pStyle w:val="Standard"/>
              <w:rPr>
                <w:rFonts w:ascii="Verdana" w:hAnsi="Verdana"/>
                <w:sz w:val="14"/>
                <w:szCs w:val="14"/>
              </w:rPr>
            </w:pPr>
            <w:r w:rsidRPr="00C222E8">
              <w:rPr>
                <w:rFonts w:ascii="Verdana" w:hAnsi="Verdana"/>
                <w:sz w:val="14"/>
                <w:szCs w:val="14"/>
              </w:rPr>
              <w:t>Bandi di concorso</w:t>
            </w:r>
          </w:p>
          <w:p w14:paraId="5A436D3A" w14:textId="77777777" w:rsidR="00966388" w:rsidRPr="00C222E8" w:rsidRDefault="00966388" w:rsidP="0042610B">
            <w:pPr>
              <w:pStyle w:val="Standard"/>
              <w:rPr>
                <w:rFonts w:ascii="Verdana" w:hAnsi="Verdana"/>
                <w:sz w:val="14"/>
                <w:szCs w:val="14"/>
              </w:rPr>
            </w:pPr>
          </w:p>
          <w:p w14:paraId="4058D6A0" w14:textId="67C2409B" w:rsidR="00966388" w:rsidRPr="007B1A4F" w:rsidRDefault="00966388" w:rsidP="0042610B">
            <w:pPr>
              <w:pStyle w:val="Standard"/>
              <w:rPr>
                <w:rFonts w:ascii="Verdana" w:hAnsi="Verdana"/>
                <w:sz w:val="14"/>
                <w:szCs w:val="14"/>
              </w:rPr>
            </w:pPr>
            <w:r w:rsidRPr="00C222E8">
              <w:rPr>
                <w:rFonts w:ascii="Verdana" w:hAnsi="Verdana"/>
                <w:sz w:val="14"/>
                <w:szCs w:val="14"/>
              </w:rPr>
              <w:t>(da pubblicare in tabelle)</w:t>
            </w:r>
          </w:p>
        </w:tc>
        <w:tc>
          <w:tcPr>
            <w:tcW w:w="1119" w:type="pct"/>
            <w:tcBorders>
              <w:top w:val="single" w:sz="4" w:space="0" w:color="auto"/>
              <w:left w:val="single" w:sz="4" w:space="0" w:color="auto"/>
              <w:right w:val="single" w:sz="4" w:space="0" w:color="auto"/>
            </w:tcBorders>
            <w:vAlign w:val="center"/>
          </w:tcPr>
          <w:p w14:paraId="2B2E92B7" w14:textId="13E96B77" w:rsidR="00966388" w:rsidRPr="007B1A4F" w:rsidRDefault="00966388" w:rsidP="0042610B">
            <w:pPr>
              <w:pStyle w:val="Standard"/>
              <w:rPr>
                <w:rFonts w:ascii="Verdana" w:hAnsi="Verdana"/>
                <w:sz w:val="14"/>
                <w:szCs w:val="14"/>
              </w:rPr>
            </w:pPr>
            <w:r w:rsidRPr="00C222E8">
              <w:rPr>
                <w:rFonts w:ascii="Verdana" w:hAnsi="Verdana"/>
                <w:bCs/>
                <w:sz w:val="14"/>
                <w:szCs w:val="14"/>
              </w:rPr>
              <w:t>Bandi di concorso per il reclutamento, a qualsiasi titolo, di personale presso l'amministrazione nonché i criteri di valutazione della Commissione e le tracce delle prove scritte</w:t>
            </w:r>
            <w:r>
              <w:rPr>
                <w:rFonts w:ascii="Verdana" w:hAnsi="Verdana"/>
                <w:bCs/>
                <w:sz w:val="14"/>
                <w:szCs w:val="14"/>
              </w:rPr>
              <w:t xml:space="preserve"> e le </w:t>
            </w:r>
            <w:r w:rsidRPr="005E0742">
              <w:rPr>
                <w:rFonts w:ascii="Verdana" w:hAnsi="Verdana"/>
                <w:bCs/>
                <w:sz w:val="14"/>
                <w:szCs w:val="14"/>
              </w:rPr>
              <w:t>graduatorie finali, aggiornate con l’eventuale scorrimento degli idonei non vincitori</w:t>
            </w:r>
          </w:p>
        </w:tc>
        <w:tc>
          <w:tcPr>
            <w:tcW w:w="425" w:type="pct"/>
            <w:tcBorders>
              <w:top w:val="single" w:sz="4" w:space="0" w:color="auto"/>
              <w:left w:val="single" w:sz="4" w:space="0" w:color="auto"/>
              <w:right w:val="single" w:sz="4" w:space="0" w:color="auto"/>
            </w:tcBorders>
            <w:vAlign w:val="center"/>
          </w:tcPr>
          <w:p w14:paraId="34BF411C" w14:textId="376563AD" w:rsidR="00966388" w:rsidRPr="007B1A4F" w:rsidRDefault="00966388" w:rsidP="0042610B">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right w:val="single" w:sz="4" w:space="0" w:color="auto"/>
            </w:tcBorders>
            <w:vAlign w:val="center"/>
          </w:tcPr>
          <w:p w14:paraId="13AF4A57" w14:textId="77777777" w:rsidR="00966388" w:rsidRPr="00C222E8" w:rsidRDefault="00966388" w:rsidP="0042610B">
            <w:pPr>
              <w:pStyle w:val="Standard"/>
              <w:rPr>
                <w:rFonts w:ascii="Verdana" w:hAnsi="Verdana"/>
                <w:sz w:val="14"/>
                <w:szCs w:val="14"/>
              </w:rPr>
            </w:pPr>
            <w:r w:rsidRPr="00B43357">
              <w:rPr>
                <w:rFonts w:ascii="Verdana" w:hAnsi="Verdana"/>
                <w:b/>
                <w:sz w:val="14"/>
                <w:szCs w:val="14"/>
              </w:rPr>
              <w:t>Dirigente USC1</w:t>
            </w:r>
            <w:r>
              <w:rPr>
                <w:rFonts w:ascii="Verdana" w:hAnsi="Verdana"/>
                <w:sz w:val="14"/>
                <w:szCs w:val="14"/>
              </w:rPr>
              <w:t xml:space="preserve"> – Ufficio reclutamento, formazione e relazioni sindacali</w:t>
            </w:r>
          </w:p>
          <w:p w14:paraId="46C3B017" w14:textId="77777777" w:rsidR="00966388" w:rsidRDefault="00966388" w:rsidP="0042610B">
            <w:pPr>
              <w:pStyle w:val="Standard"/>
              <w:rPr>
                <w:rFonts w:ascii="Verdana" w:hAnsi="Verdana"/>
                <w:b/>
                <w:bCs/>
                <w:sz w:val="14"/>
                <w:szCs w:val="14"/>
              </w:rPr>
            </w:pPr>
          </w:p>
          <w:p w14:paraId="2831A5B7" w14:textId="5C473CF1" w:rsidR="00966388" w:rsidRPr="007B1A4F" w:rsidRDefault="00966388" w:rsidP="0042610B">
            <w:pPr>
              <w:pStyle w:val="Standard"/>
              <w:rPr>
                <w:rFonts w:ascii="Verdana" w:hAnsi="Verdana"/>
                <w:sz w:val="14"/>
                <w:szCs w:val="14"/>
              </w:rPr>
            </w:pPr>
            <w:r w:rsidRPr="00F40250">
              <w:rPr>
                <w:rFonts w:ascii="Verdana" w:hAnsi="Verdana"/>
                <w:b/>
                <w:bCs/>
                <w:sz w:val="14"/>
                <w:szCs w:val="14"/>
              </w:rPr>
              <w:t xml:space="preserve">Direttori Strutture di ricerca </w:t>
            </w:r>
          </w:p>
        </w:tc>
        <w:tc>
          <w:tcPr>
            <w:tcW w:w="585" w:type="pct"/>
            <w:gridSpan w:val="2"/>
            <w:tcBorders>
              <w:top w:val="single" w:sz="4" w:space="0" w:color="auto"/>
              <w:left w:val="single" w:sz="4" w:space="0" w:color="auto"/>
              <w:right w:val="single" w:sz="4" w:space="0" w:color="auto"/>
            </w:tcBorders>
            <w:vAlign w:val="center"/>
          </w:tcPr>
          <w:p w14:paraId="3E71EFBB" w14:textId="77777777" w:rsidR="00966388" w:rsidRPr="007B1A4F" w:rsidRDefault="00966388" w:rsidP="007B1A4F">
            <w:pPr>
              <w:pStyle w:val="Standard"/>
              <w:jc w:val="center"/>
              <w:rPr>
                <w:rFonts w:ascii="Verdana" w:hAnsi="Verdana"/>
                <w:sz w:val="14"/>
                <w:szCs w:val="14"/>
              </w:rPr>
            </w:pPr>
          </w:p>
          <w:p w14:paraId="3406B7DE" w14:textId="77777777" w:rsidR="00966388" w:rsidRPr="007B1A4F" w:rsidRDefault="00966388" w:rsidP="007B1A4F">
            <w:pPr>
              <w:pStyle w:val="Standard"/>
              <w:jc w:val="center"/>
              <w:rPr>
                <w:rFonts w:ascii="Verdana" w:hAnsi="Verdana"/>
                <w:sz w:val="14"/>
                <w:szCs w:val="14"/>
              </w:rPr>
            </w:pPr>
            <w:r w:rsidRPr="007B1A4F">
              <w:rPr>
                <w:rFonts w:ascii="Verdana" w:hAnsi="Verdana"/>
                <w:sz w:val="14"/>
                <w:szCs w:val="14"/>
              </w:rPr>
              <w:t>Dirigente USC1</w:t>
            </w:r>
          </w:p>
          <w:p w14:paraId="00C89ED0" w14:textId="77777777" w:rsidR="00966388" w:rsidRPr="007B1A4F" w:rsidRDefault="00966388" w:rsidP="007B1A4F">
            <w:pPr>
              <w:pStyle w:val="Standard"/>
              <w:jc w:val="center"/>
              <w:rPr>
                <w:rFonts w:ascii="Verdana" w:hAnsi="Verdana"/>
                <w:sz w:val="14"/>
                <w:szCs w:val="14"/>
              </w:rPr>
            </w:pPr>
          </w:p>
          <w:p w14:paraId="2B8138E7" w14:textId="77777777" w:rsidR="00966388" w:rsidRPr="007B1A4F" w:rsidRDefault="00966388" w:rsidP="007B1A4F">
            <w:pPr>
              <w:pStyle w:val="Standard"/>
              <w:jc w:val="center"/>
              <w:rPr>
                <w:rFonts w:ascii="Verdana" w:hAnsi="Verdana"/>
                <w:sz w:val="14"/>
                <w:szCs w:val="14"/>
              </w:rPr>
            </w:pPr>
            <w:r w:rsidRPr="007B1A4F">
              <w:rPr>
                <w:rFonts w:ascii="Verdana" w:hAnsi="Verdana"/>
                <w:sz w:val="14"/>
                <w:szCs w:val="14"/>
              </w:rPr>
              <w:t>Direttori Strutture di ricerca</w:t>
            </w:r>
          </w:p>
          <w:p w14:paraId="24E46D60" w14:textId="4DBDBB68" w:rsidR="00966388" w:rsidRPr="007B1A4F" w:rsidRDefault="00966388" w:rsidP="0042610B">
            <w:pPr>
              <w:pStyle w:val="Standard"/>
              <w:rPr>
                <w:rFonts w:ascii="Verdana" w:hAnsi="Verdana"/>
                <w:sz w:val="14"/>
                <w:szCs w:val="14"/>
              </w:rPr>
            </w:pPr>
          </w:p>
        </w:tc>
      </w:tr>
      <w:tr w:rsidR="008C4206" w:rsidRPr="00C222E8" w14:paraId="2B38999E" w14:textId="0621447A" w:rsidTr="00AF7CB9">
        <w:trPr>
          <w:trHeight w:val="570"/>
          <w:jc w:val="center"/>
        </w:trPr>
        <w:tc>
          <w:tcPr>
            <w:tcW w:w="476" w:type="pct"/>
            <w:vMerge w:val="restart"/>
            <w:tcBorders>
              <w:top w:val="single" w:sz="4" w:space="0" w:color="auto"/>
            </w:tcBorders>
            <w:shd w:val="clear" w:color="auto" w:fill="D6E3BC" w:themeFill="accent3" w:themeFillTint="66"/>
          </w:tcPr>
          <w:p w14:paraId="43BBA6C5" w14:textId="22BCCAAF" w:rsidR="008C4206" w:rsidRPr="0079055D" w:rsidRDefault="008C4206" w:rsidP="008C4206">
            <w:pPr>
              <w:ind w:firstLine="30"/>
              <w:jc w:val="center"/>
              <w:rPr>
                <w:rFonts w:ascii="Verdana" w:hAnsi="Verdana"/>
                <w:b/>
                <w:bCs/>
                <w:sz w:val="16"/>
                <w:szCs w:val="16"/>
              </w:rPr>
            </w:pPr>
          </w:p>
          <w:p w14:paraId="54590DA5" w14:textId="7FAA0BE5" w:rsidR="008C4206" w:rsidRPr="0079055D" w:rsidRDefault="009C6904" w:rsidP="008C4206">
            <w:pPr>
              <w:ind w:firstLine="30"/>
              <w:jc w:val="center"/>
              <w:rPr>
                <w:rFonts w:ascii="Verdana" w:hAnsi="Verdana"/>
                <w:b/>
                <w:bCs/>
                <w:sz w:val="16"/>
                <w:szCs w:val="16"/>
              </w:rPr>
            </w:pPr>
            <w:r>
              <w:rPr>
                <w:rFonts w:ascii="Verdana" w:hAnsi="Verdana"/>
                <w:b/>
                <w:bCs/>
                <w:sz w:val="16"/>
                <w:szCs w:val="16"/>
              </w:rPr>
              <w:t>Performance</w:t>
            </w:r>
          </w:p>
          <w:p w14:paraId="153AA6D6" w14:textId="77777777" w:rsidR="008C4206" w:rsidRPr="0079055D" w:rsidRDefault="008C4206" w:rsidP="008C4206">
            <w:pPr>
              <w:ind w:firstLine="30"/>
              <w:jc w:val="center"/>
              <w:rPr>
                <w:rFonts w:ascii="Verdana" w:hAnsi="Verdana"/>
                <w:b/>
                <w:bCs/>
                <w:sz w:val="16"/>
                <w:szCs w:val="16"/>
              </w:rPr>
            </w:pPr>
          </w:p>
          <w:p w14:paraId="5BD0F592" w14:textId="77777777" w:rsidR="008C4206" w:rsidRPr="0079055D" w:rsidRDefault="008C4206" w:rsidP="008C4206">
            <w:pPr>
              <w:ind w:firstLine="30"/>
              <w:jc w:val="center"/>
              <w:rPr>
                <w:rFonts w:ascii="Verdana" w:hAnsi="Verdana"/>
                <w:b/>
                <w:bCs/>
                <w:sz w:val="16"/>
                <w:szCs w:val="16"/>
              </w:rPr>
            </w:pPr>
          </w:p>
          <w:p w14:paraId="3F53AFD0" w14:textId="77777777" w:rsidR="008C4206" w:rsidRPr="0079055D" w:rsidRDefault="008C4206" w:rsidP="008C4206">
            <w:pPr>
              <w:ind w:firstLine="30"/>
              <w:jc w:val="center"/>
              <w:rPr>
                <w:rFonts w:ascii="Verdana" w:hAnsi="Verdana"/>
                <w:b/>
                <w:bCs/>
                <w:sz w:val="16"/>
                <w:szCs w:val="16"/>
              </w:rPr>
            </w:pPr>
          </w:p>
          <w:p w14:paraId="2E4D2DED" w14:textId="77777777" w:rsidR="008C4206" w:rsidRPr="0079055D" w:rsidRDefault="008C4206" w:rsidP="008C4206">
            <w:pPr>
              <w:rPr>
                <w:rFonts w:ascii="Verdana" w:hAnsi="Verdana"/>
                <w:b/>
                <w:bCs/>
                <w:sz w:val="16"/>
                <w:szCs w:val="16"/>
              </w:rPr>
            </w:pPr>
          </w:p>
          <w:p w14:paraId="0F512866" w14:textId="65450B9F" w:rsidR="008C4206" w:rsidRPr="0079055D" w:rsidRDefault="008C4206" w:rsidP="008C4206">
            <w:pPr>
              <w:ind w:firstLine="30"/>
              <w:jc w:val="center"/>
              <w:rPr>
                <w:rFonts w:ascii="Verdana" w:hAnsi="Verdana"/>
                <w:b/>
                <w:sz w:val="16"/>
                <w:szCs w:val="16"/>
                <w:lang w:eastAsia="zh-CN"/>
              </w:rPr>
            </w:pPr>
          </w:p>
        </w:tc>
        <w:tc>
          <w:tcPr>
            <w:tcW w:w="427" w:type="pct"/>
            <w:tcBorders>
              <w:top w:val="single" w:sz="4" w:space="0" w:color="auto"/>
            </w:tcBorders>
            <w:shd w:val="clear" w:color="auto" w:fill="FFFFFF"/>
            <w:vAlign w:val="center"/>
          </w:tcPr>
          <w:p w14:paraId="37877C5D" w14:textId="77777777" w:rsidR="008C4206" w:rsidRPr="00D1006B" w:rsidRDefault="008C4206" w:rsidP="008C4206">
            <w:pPr>
              <w:ind w:firstLine="30"/>
              <w:rPr>
                <w:rFonts w:ascii="Verdana" w:hAnsi="Verdana"/>
                <w:b/>
                <w:sz w:val="14"/>
                <w:szCs w:val="14"/>
                <w:lang w:eastAsia="zh-CN"/>
              </w:rPr>
            </w:pPr>
            <w:r w:rsidRPr="00D1006B">
              <w:rPr>
                <w:rFonts w:ascii="Verdana" w:hAnsi="Verdana"/>
                <w:b/>
                <w:sz w:val="14"/>
                <w:szCs w:val="14"/>
              </w:rPr>
              <w:t>Sistema di misurazione e valutazione della Performance</w:t>
            </w:r>
          </w:p>
        </w:tc>
        <w:tc>
          <w:tcPr>
            <w:tcW w:w="583" w:type="pct"/>
            <w:shd w:val="clear" w:color="auto" w:fill="FFFFFF"/>
            <w:vAlign w:val="center"/>
          </w:tcPr>
          <w:p w14:paraId="63BAD52C"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 xml:space="preserve">Par. 1, </w:t>
            </w:r>
            <w:proofErr w:type="spellStart"/>
            <w:r w:rsidRPr="00AE0C84">
              <w:rPr>
                <w:rFonts w:ascii="Verdana" w:hAnsi="Verdana"/>
                <w:bCs/>
                <w:sz w:val="14"/>
                <w:szCs w:val="14"/>
                <w:lang w:eastAsia="zh-CN"/>
              </w:rPr>
              <w:t>delib</w:t>
            </w:r>
            <w:proofErr w:type="spellEnd"/>
            <w:r w:rsidRPr="00AE0C84">
              <w:rPr>
                <w:rFonts w:ascii="Verdana" w:hAnsi="Verdana"/>
                <w:bCs/>
                <w:sz w:val="14"/>
                <w:szCs w:val="14"/>
                <w:lang w:eastAsia="zh-CN"/>
              </w:rPr>
              <w:t xml:space="preserve">. </w:t>
            </w:r>
            <w:proofErr w:type="spellStart"/>
            <w:r w:rsidRPr="00AE0C84">
              <w:rPr>
                <w:rFonts w:ascii="Verdana" w:hAnsi="Verdana"/>
                <w:bCs/>
                <w:sz w:val="14"/>
                <w:szCs w:val="14"/>
                <w:lang w:eastAsia="zh-CN"/>
              </w:rPr>
              <w:t>CiVIT</w:t>
            </w:r>
            <w:proofErr w:type="spellEnd"/>
            <w:r w:rsidRPr="00AE0C84">
              <w:rPr>
                <w:rFonts w:ascii="Verdana" w:hAnsi="Verdana"/>
                <w:bCs/>
                <w:sz w:val="14"/>
                <w:szCs w:val="14"/>
                <w:lang w:eastAsia="zh-CN"/>
              </w:rPr>
              <w:t xml:space="preserve"> n. 104/2010</w:t>
            </w:r>
          </w:p>
        </w:tc>
        <w:tc>
          <w:tcPr>
            <w:tcW w:w="640" w:type="pct"/>
            <w:shd w:val="clear" w:color="auto" w:fill="FFFFFF"/>
            <w:tcMar>
              <w:top w:w="0" w:type="dxa"/>
              <w:left w:w="70" w:type="dxa"/>
              <w:bottom w:w="0" w:type="dxa"/>
              <w:right w:w="70" w:type="dxa"/>
            </w:tcMar>
            <w:vAlign w:val="center"/>
          </w:tcPr>
          <w:p w14:paraId="1190ED9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Sistema di misurazione e valutazione della Performance</w:t>
            </w:r>
          </w:p>
        </w:tc>
        <w:tc>
          <w:tcPr>
            <w:tcW w:w="1119" w:type="pct"/>
            <w:shd w:val="clear" w:color="auto" w:fill="FFFFFF"/>
            <w:tcMar>
              <w:top w:w="0" w:type="dxa"/>
              <w:left w:w="70" w:type="dxa"/>
              <w:bottom w:w="0" w:type="dxa"/>
              <w:right w:w="70" w:type="dxa"/>
            </w:tcMar>
            <w:vAlign w:val="center"/>
          </w:tcPr>
          <w:p w14:paraId="7FF6EC27"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Sistema di misurazione e valutazione della Performance (art. 7, D.lgs. n. 150/2009)</w:t>
            </w:r>
          </w:p>
        </w:tc>
        <w:tc>
          <w:tcPr>
            <w:tcW w:w="425" w:type="pct"/>
            <w:shd w:val="clear" w:color="auto" w:fill="FFFFFF"/>
            <w:tcMar>
              <w:top w:w="0" w:type="dxa"/>
              <w:left w:w="70" w:type="dxa"/>
              <w:bottom w:w="0" w:type="dxa"/>
              <w:right w:w="70" w:type="dxa"/>
            </w:tcMar>
            <w:vAlign w:val="center"/>
          </w:tcPr>
          <w:p w14:paraId="140B0A4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6F28A7CB" w14:textId="77777777" w:rsidR="008C4206" w:rsidRDefault="008C4206" w:rsidP="008C4206">
            <w:pPr>
              <w:pStyle w:val="Standard"/>
              <w:rPr>
                <w:rFonts w:ascii="Verdana" w:hAnsi="Verdana"/>
                <w:b/>
                <w:sz w:val="14"/>
                <w:szCs w:val="14"/>
              </w:rPr>
            </w:pPr>
          </w:p>
          <w:p w14:paraId="4A692F91" w14:textId="77777777" w:rsidR="008C4206" w:rsidRDefault="008C4206" w:rsidP="008C4206">
            <w:pPr>
              <w:pStyle w:val="Standard"/>
              <w:rPr>
                <w:rFonts w:ascii="Verdana" w:hAnsi="Verdana"/>
                <w:b/>
                <w:sz w:val="14"/>
                <w:szCs w:val="14"/>
              </w:rPr>
            </w:pPr>
          </w:p>
          <w:p w14:paraId="3BE33C4B" w14:textId="77777777" w:rsidR="008C4206" w:rsidRDefault="008C4206" w:rsidP="008C4206">
            <w:pPr>
              <w:pStyle w:val="Standard"/>
              <w:rPr>
                <w:rFonts w:ascii="Verdana" w:hAnsi="Verdana"/>
                <w:b/>
                <w:sz w:val="14"/>
                <w:szCs w:val="14"/>
              </w:rPr>
            </w:pPr>
          </w:p>
          <w:p w14:paraId="6A7E69FF" w14:textId="405299CE" w:rsidR="008C4206" w:rsidRPr="00C222E8" w:rsidRDefault="008C4206" w:rsidP="008C4206">
            <w:pPr>
              <w:pStyle w:val="Standard"/>
              <w:rPr>
                <w:rFonts w:ascii="Verdana" w:hAnsi="Verdana"/>
                <w:sz w:val="14"/>
                <w:szCs w:val="14"/>
              </w:rPr>
            </w:pPr>
            <w:r w:rsidRPr="00B43357">
              <w:rPr>
                <w:rFonts w:ascii="Verdana" w:hAnsi="Verdana"/>
                <w:b/>
                <w:sz w:val="14"/>
                <w:szCs w:val="14"/>
              </w:rPr>
              <w:t>Dirigente UDG1</w:t>
            </w:r>
            <w:r>
              <w:rPr>
                <w:rFonts w:ascii="Verdana" w:hAnsi="Verdana"/>
                <w:sz w:val="14"/>
                <w:szCs w:val="14"/>
              </w:rPr>
              <w:t xml:space="preserve"> – Ufficio Programmazione e controllo</w:t>
            </w:r>
          </w:p>
        </w:tc>
        <w:tc>
          <w:tcPr>
            <w:tcW w:w="585" w:type="pct"/>
            <w:gridSpan w:val="2"/>
            <w:vMerge w:val="restart"/>
            <w:vAlign w:val="center"/>
          </w:tcPr>
          <w:p w14:paraId="10E84C13" w14:textId="77777777" w:rsidR="008C4206" w:rsidRDefault="008C4206" w:rsidP="008C4206">
            <w:pPr>
              <w:pStyle w:val="Standard"/>
              <w:jc w:val="center"/>
              <w:rPr>
                <w:rFonts w:ascii="Verdana" w:hAnsi="Verdana"/>
                <w:sz w:val="14"/>
                <w:szCs w:val="14"/>
              </w:rPr>
            </w:pPr>
            <w:r w:rsidRPr="00C222E8">
              <w:rPr>
                <w:rFonts w:ascii="Verdana" w:hAnsi="Verdana"/>
                <w:sz w:val="14"/>
                <w:szCs w:val="14"/>
              </w:rPr>
              <w:t>RPCT</w:t>
            </w:r>
          </w:p>
          <w:p w14:paraId="3B842654" w14:textId="77777777" w:rsidR="008C4206" w:rsidRDefault="008C4206" w:rsidP="008C4206">
            <w:pPr>
              <w:pStyle w:val="Standard"/>
              <w:jc w:val="center"/>
              <w:rPr>
                <w:rFonts w:ascii="Verdana" w:hAnsi="Verdana"/>
                <w:b/>
                <w:bCs/>
                <w:sz w:val="14"/>
                <w:szCs w:val="14"/>
              </w:rPr>
            </w:pPr>
          </w:p>
          <w:p w14:paraId="60350A4E" w14:textId="77777777" w:rsidR="008C4206" w:rsidRDefault="008C4206" w:rsidP="008C4206">
            <w:pPr>
              <w:pStyle w:val="Standard"/>
              <w:jc w:val="center"/>
              <w:rPr>
                <w:rFonts w:ascii="Verdana" w:hAnsi="Verdana"/>
                <w:b/>
                <w:bCs/>
                <w:sz w:val="14"/>
                <w:szCs w:val="14"/>
              </w:rPr>
            </w:pPr>
          </w:p>
          <w:p w14:paraId="417D5521" w14:textId="77777777" w:rsidR="008C4206" w:rsidRDefault="008C4206" w:rsidP="008C4206">
            <w:pPr>
              <w:pStyle w:val="Standard"/>
              <w:jc w:val="center"/>
              <w:rPr>
                <w:rFonts w:ascii="Verdana" w:hAnsi="Verdana"/>
                <w:b/>
                <w:bCs/>
                <w:sz w:val="14"/>
                <w:szCs w:val="14"/>
              </w:rPr>
            </w:pPr>
          </w:p>
          <w:p w14:paraId="72CB943D" w14:textId="77777777" w:rsidR="008C4206" w:rsidRDefault="008C4206" w:rsidP="008C4206">
            <w:pPr>
              <w:pStyle w:val="Standard"/>
              <w:jc w:val="center"/>
              <w:rPr>
                <w:rFonts w:ascii="Verdana" w:hAnsi="Verdana"/>
                <w:b/>
                <w:bCs/>
                <w:sz w:val="14"/>
                <w:szCs w:val="14"/>
              </w:rPr>
            </w:pPr>
          </w:p>
          <w:p w14:paraId="117187C6" w14:textId="77777777" w:rsidR="008C4206" w:rsidRDefault="008C4206" w:rsidP="008C4206">
            <w:pPr>
              <w:pStyle w:val="Standard"/>
              <w:jc w:val="center"/>
              <w:rPr>
                <w:rFonts w:ascii="Verdana" w:hAnsi="Verdana"/>
                <w:b/>
                <w:bCs/>
                <w:sz w:val="14"/>
                <w:szCs w:val="14"/>
              </w:rPr>
            </w:pPr>
          </w:p>
          <w:p w14:paraId="7E35574A" w14:textId="77777777" w:rsidR="008C4206" w:rsidRDefault="008C4206" w:rsidP="008C4206">
            <w:pPr>
              <w:pStyle w:val="Standard"/>
              <w:jc w:val="center"/>
              <w:rPr>
                <w:rFonts w:ascii="Verdana" w:hAnsi="Verdana"/>
                <w:b/>
                <w:bCs/>
                <w:sz w:val="14"/>
                <w:szCs w:val="14"/>
              </w:rPr>
            </w:pPr>
          </w:p>
          <w:p w14:paraId="655D0A15" w14:textId="77777777" w:rsidR="008C4206" w:rsidRDefault="008C4206" w:rsidP="008C4206">
            <w:pPr>
              <w:pStyle w:val="Standard"/>
              <w:jc w:val="center"/>
              <w:rPr>
                <w:rFonts w:ascii="Verdana" w:hAnsi="Verdana"/>
                <w:b/>
                <w:bCs/>
                <w:sz w:val="14"/>
                <w:szCs w:val="14"/>
              </w:rPr>
            </w:pPr>
          </w:p>
          <w:p w14:paraId="10EBB415" w14:textId="77777777" w:rsidR="008C4206" w:rsidRDefault="008C4206" w:rsidP="008C4206">
            <w:pPr>
              <w:pStyle w:val="Standard"/>
              <w:jc w:val="center"/>
              <w:rPr>
                <w:rFonts w:ascii="Verdana" w:hAnsi="Verdana"/>
                <w:b/>
                <w:bCs/>
                <w:sz w:val="14"/>
                <w:szCs w:val="14"/>
              </w:rPr>
            </w:pPr>
          </w:p>
          <w:p w14:paraId="62DD67E7" w14:textId="77777777" w:rsidR="008C4206" w:rsidRDefault="008C4206" w:rsidP="008C4206">
            <w:pPr>
              <w:pStyle w:val="Standard"/>
              <w:jc w:val="center"/>
              <w:rPr>
                <w:rFonts w:ascii="Verdana" w:hAnsi="Verdana"/>
                <w:b/>
                <w:bCs/>
                <w:sz w:val="14"/>
                <w:szCs w:val="14"/>
              </w:rPr>
            </w:pPr>
          </w:p>
          <w:p w14:paraId="75ED12E5" w14:textId="77777777" w:rsidR="008C4206" w:rsidRDefault="008C4206" w:rsidP="008C4206">
            <w:pPr>
              <w:pStyle w:val="Standard"/>
              <w:jc w:val="center"/>
              <w:rPr>
                <w:rFonts w:ascii="Verdana" w:hAnsi="Verdana"/>
                <w:b/>
                <w:bCs/>
                <w:sz w:val="14"/>
                <w:szCs w:val="14"/>
              </w:rPr>
            </w:pPr>
          </w:p>
          <w:p w14:paraId="0AB17B09" w14:textId="77777777" w:rsidR="008C4206" w:rsidRDefault="008C4206" w:rsidP="008C4206">
            <w:pPr>
              <w:pStyle w:val="Standard"/>
              <w:jc w:val="center"/>
              <w:rPr>
                <w:rFonts w:ascii="Verdana" w:hAnsi="Verdana"/>
                <w:b/>
                <w:bCs/>
                <w:sz w:val="14"/>
                <w:szCs w:val="14"/>
              </w:rPr>
            </w:pPr>
          </w:p>
          <w:p w14:paraId="352C1778" w14:textId="77777777" w:rsidR="008C4206" w:rsidRDefault="008C4206" w:rsidP="008C4206">
            <w:pPr>
              <w:pStyle w:val="Standard"/>
              <w:jc w:val="center"/>
              <w:rPr>
                <w:rFonts w:ascii="Verdana" w:hAnsi="Verdana"/>
                <w:b/>
                <w:bCs/>
                <w:sz w:val="14"/>
                <w:szCs w:val="14"/>
              </w:rPr>
            </w:pPr>
          </w:p>
          <w:p w14:paraId="7B4369A0" w14:textId="77777777" w:rsidR="008C4206" w:rsidRDefault="008C4206" w:rsidP="008C4206">
            <w:pPr>
              <w:pStyle w:val="Standard"/>
              <w:jc w:val="center"/>
              <w:rPr>
                <w:rFonts w:ascii="Verdana" w:hAnsi="Verdana"/>
                <w:b/>
                <w:bCs/>
                <w:sz w:val="14"/>
                <w:szCs w:val="14"/>
              </w:rPr>
            </w:pPr>
          </w:p>
          <w:p w14:paraId="59869AB5" w14:textId="77777777" w:rsidR="008C4206" w:rsidRDefault="008C4206" w:rsidP="008C4206">
            <w:pPr>
              <w:pStyle w:val="Standard"/>
              <w:jc w:val="center"/>
              <w:rPr>
                <w:rFonts w:ascii="Verdana" w:hAnsi="Verdana"/>
                <w:b/>
                <w:bCs/>
                <w:sz w:val="14"/>
                <w:szCs w:val="14"/>
              </w:rPr>
            </w:pPr>
          </w:p>
          <w:p w14:paraId="7A69FC15" w14:textId="77777777" w:rsidR="008C4206" w:rsidRDefault="008C4206" w:rsidP="008C4206">
            <w:pPr>
              <w:pStyle w:val="Standard"/>
              <w:jc w:val="center"/>
              <w:rPr>
                <w:rFonts w:ascii="Verdana" w:hAnsi="Verdana"/>
                <w:b/>
                <w:bCs/>
                <w:sz w:val="14"/>
                <w:szCs w:val="14"/>
              </w:rPr>
            </w:pPr>
          </w:p>
          <w:p w14:paraId="352CF12A" w14:textId="77777777" w:rsidR="008C4206" w:rsidRDefault="008C4206" w:rsidP="008C4206">
            <w:pPr>
              <w:pStyle w:val="Standard"/>
              <w:jc w:val="center"/>
              <w:rPr>
                <w:rFonts w:ascii="Verdana" w:hAnsi="Verdana"/>
                <w:b/>
                <w:bCs/>
                <w:sz w:val="14"/>
                <w:szCs w:val="14"/>
              </w:rPr>
            </w:pPr>
          </w:p>
          <w:p w14:paraId="0520E19D" w14:textId="77777777" w:rsidR="008C4206" w:rsidRDefault="008C4206" w:rsidP="008C4206">
            <w:pPr>
              <w:pStyle w:val="Standard"/>
              <w:jc w:val="center"/>
              <w:rPr>
                <w:rFonts w:ascii="Verdana" w:hAnsi="Verdana"/>
                <w:b/>
                <w:bCs/>
                <w:sz w:val="14"/>
                <w:szCs w:val="14"/>
              </w:rPr>
            </w:pPr>
          </w:p>
          <w:p w14:paraId="01FEA359" w14:textId="77777777" w:rsidR="008C4206" w:rsidRDefault="008C4206" w:rsidP="008C4206">
            <w:pPr>
              <w:pStyle w:val="Standard"/>
              <w:jc w:val="center"/>
              <w:rPr>
                <w:rFonts w:ascii="Verdana" w:hAnsi="Verdana"/>
                <w:b/>
                <w:bCs/>
                <w:sz w:val="14"/>
                <w:szCs w:val="14"/>
              </w:rPr>
            </w:pPr>
          </w:p>
          <w:p w14:paraId="7A59581B" w14:textId="77777777" w:rsidR="008C4206" w:rsidRDefault="008C4206" w:rsidP="008C4206">
            <w:pPr>
              <w:pStyle w:val="Standard"/>
              <w:jc w:val="center"/>
              <w:rPr>
                <w:rFonts w:ascii="Verdana" w:hAnsi="Verdana"/>
                <w:b/>
                <w:bCs/>
                <w:sz w:val="14"/>
                <w:szCs w:val="14"/>
              </w:rPr>
            </w:pPr>
          </w:p>
          <w:p w14:paraId="27442BE8" w14:textId="77777777" w:rsidR="008C4206" w:rsidRDefault="008C4206" w:rsidP="008C4206">
            <w:pPr>
              <w:pStyle w:val="Standard"/>
              <w:jc w:val="center"/>
              <w:rPr>
                <w:rFonts w:ascii="Verdana" w:hAnsi="Verdana"/>
                <w:b/>
                <w:bCs/>
                <w:sz w:val="14"/>
                <w:szCs w:val="14"/>
              </w:rPr>
            </w:pPr>
          </w:p>
          <w:p w14:paraId="46CC65D3" w14:textId="77777777" w:rsidR="008C4206" w:rsidRDefault="008C4206" w:rsidP="008C4206">
            <w:pPr>
              <w:pStyle w:val="Standard"/>
              <w:jc w:val="center"/>
              <w:rPr>
                <w:rFonts w:ascii="Verdana" w:hAnsi="Verdana"/>
                <w:b/>
                <w:bCs/>
                <w:sz w:val="14"/>
                <w:szCs w:val="14"/>
              </w:rPr>
            </w:pPr>
          </w:p>
          <w:p w14:paraId="6ECFB9AA" w14:textId="77777777" w:rsidR="008C4206" w:rsidRDefault="008C4206" w:rsidP="008C4206">
            <w:pPr>
              <w:pStyle w:val="Standard"/>
              <w:jc w:val="center"/>
              <w:rPr>
                <w:rFonts w:ascii="Verdana" w:hAnsi="Verdana"/>
                <w:b/>
                <w:bCs/>
                <w:sz w:val="14"/>
                <w:szCs w:val="14"/>
              </w:rPr>
            </w:pPr>
          </w:p>
          <w:p w14:paraId="0E7C0B66" w14:textId="77777777" w:rsidR="008C4206" w:rsidRDefault="008C4206" w:rsidP="008C4206">
            <w:pPr>
              <w:pStyle w:val="Standard"/>
              <w:jc w:val="center"/>
              <w:rPr>
                <w:rFonts w:ascii="Verdana" w:hAnsi="Verdana"/>
                <w:b/>
                <w:bCs/>
                <w:sz w:val="14"/>
                <w:szCs w:val="14"/>
              </w:rPr>
            </w:pPr>
          </w:p>
          <w:p w14:paraId="454CB4D1" w14:textId="22BC11D0" w:rsidR="008C4206" w:rsidRPr="00F13A83" w:rsidRDefault="008C4206" w:rsidP="008C4206">
            <w:pPr>
              <w:pStyle w:val="Standard"/>
              <w:jc w:val="center"/>
              <w:rPr>
                <w:rFonts w:ascii="Verdana" w:hAnsi="Verdana"/>
                <w:sz w:val="14"/>
                <w:szCs w:val="14"/>
              </w:rPr>
            </w:pPr>
            <w:r w:rsidRPr="00F13A83">
              <w:rPr>
                <w:rFonts w:ascii="Verdana" w:hAnsi="Verdana"/>
                <w:sz w:val="14"/>
                <w:szCs w:val="14"/>
              </w:rPr>
              <w:t>RPCT</w:t>
            </w:r>
          </w:p>
        </w:tc>
      </w:tr>
      <w:tr w:rsidR="008C4206" w:rsidRPr="00C222E8" w14:paraId="598BDB69" w14:textId="6C21082B" w:rsidTr="00AF7CB9">
        <w:trPr>
          <w:trHeight w:val="570"/>
          <w:jc w:val="center"/>
        </w:trPr>
        <w:tc>
          <w:tcPr>
            <w:tcW w:w="476" w:type="pct"/>
            <w:vMerge/>
            <w:shd w:val="clear" w:color="auto" w:fill="D6E3BC" w:themeFill="accent3" w:themeFillTint="66"/>
          </w:tcPr>
          <w:p w14:paraId="356A1066" w14:textId="5716F490" w:rsidR="008C4206" w:rsidRPr="008D3C9B" w:rsidRDefault="008C4206" w:rsidP="008C4206">
            <w:pPr>
              <w:ind w:firstLine="30"/>
              <w:jc w:val="center"/>
              <w:rPr>
                <w:rFonts w:ascii="Verdana" w:hAnsi="Verdana"/>
                <w:b/>
                <w:sz w:val="14"/>
                <w:szCs w:val="14"/>
                <w:lang w:eastAsia="zh-CN"/>
              </w:rPr>
            </w:pPr>
          </w:p>
        </w:tc>
        <w:tc>
          <w:tcPr>
            <w:tcW w:w="427" w:type="pct"/>
            <w:tcBorders>
              <w:top w:val="single" w:sz="4" w:space="0" w:color="auto"/>
              <w:right w:val="single" w:sz="4" w:space="0" w:color="auto"/>
            </w:tcBorders>
            <w:shd w:val="clear" w:color="auto" w:fill="FFFFFF"/>
            <w:vAlign w:val="center"/>
          </w:tcPr>
          <w:p w14:paraId="4103F644" w14:textId="77777777" w:rsidR="008C4206" w:rsidRPr="00D1006B" w:rsidRDefault="008C4206" w:rsidP="008C4206">
            <w:pPr>
              <w:spacing w:after="0" w:line="240" w:lineRule="auto"/>
              <w:ind w:firstLine="30"/>
              <w:rPr>
                <w:rFonts w:ascii="Verdana" w:hAnsi="Verdana"/>
                <w:b/>
                <w:sz w:val="14"/>
                <w:szCs w:val="14"/>
                <w:lang w:eastAsia="zh-CN"/>
              </w:rPr>
            </w:pPr>
            <w:r w:rsidRPr="00D1006B">
              <w:rPr>
                <w:rFonts w:ascii="Verdana" w:hAnsi="Verdana"/>
                <w:b/>
                <w:sz w:val="14"/>
                <w:szCs w:val="14"/>
              </w:rPr>
              <w:t>Piano della Performance</w:t>
            </w:r>
          </w:p>
        </w:tc>
        <w:tc>
          <w:tcPr>
            <w:tcW w:w="583" w:type="pct"/>
            <w:vMerge w:val="restart"/>
            <w:tcBorders>
              <w:top w:val="single" w:sz="4" w:space="0" w:color="auto"/>
              <w:left w:val="single" w:sz="4" w:space="0" w:color="auto"/>
              <w:right w:val="single" w:sz="4" w:space="0" w:color="auto"/>
            </w:tcBorders>
            <w:shd w:val="clear" w:color="auto" w:fill="FFFFFF"/>
            <w:vAlign w:val="center"/>
          </w:tcPr>
          <w:p w14:paraId="04D22AEE" w14:textId="77777777" w:rsidR="008C4206" w:rsidRPr="00AE0C84" w:rsidRDefault="008C4206" w:rsidP="008C4206">
            <w:pPr>
              <w:spacing w:after="0" w:line="240" w:lineRule="auto"/>
              <w:ind w:firstLine="30"/>
              <w:rPr>
                <w:rFonts w:ascii="Verdana" w:hAnsi="Verdana"/>
                <w:bCs/>
                <w:sz w:val="14"/>
                <w:szCs w:val="14"/>
                <w:lang w:val="en-US" w:eastAsia="zh-CN"/>
              </w:rPr>
            </w:pPr>
          </w:p>
          <w:p w14:paraId="706621B7" w14:textId="7E51024C" w:rsidR="008C4206" w:rsidRPr="00AE0C84" w:rsidRDefault="008C4206" w:rsidP="008C4206">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10, c. 8,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3BB66F90" w14:textId="77777777" w:rsidR="008C4206" w:rsidRPr="00AE0C84" w:rsidRDefault="008C4206" w:rsidP="008C4206">
            <w:pPr>
              <w:spacing w:after="0" w:line="240" w:lineRule="auto"/>
              <w:ind w:firstLine="30"/>
              <w:rPr>
                <w:rFonts w:ascii="Verdana" w:hAnsi="Verdana"/>
                <w:bCs/>
                <w:sz w:val="14"/>
                <w:szCs w:val="14"/>
                <w:lang w:val="en-US" w:eastAsia="zh-CN"/>
              </w:rPr>
            </w:pPr>
          </w:p>
          <w:p w14:paraId="777A56EE" w14:textId="77777777" w:rsidR="008C4206" w:rsidRPr="00AE0C84" w:rsidRDefault="008C4206" w:rsidP="008C4206">
            <w:pPr>
              <w:spacing w:after="0" w:line="240" w:lineRule="auto"/>
              <w:ind w:firstLine="30"/>
              <w:rPr>
                <w:rFonts w:ascii="Verdana" w:hAnsi="Verdana"/>
                <w:bCs/>
                <w:sz w:val="14"/>
                <w:szCs w:val="14"/>
                <w:lang w:val="en-US" w:eastAsia="zh-CN"/>
              </w:rPr>
            </w:pPr>
          </w:p>
          <w:p w14:paraId="500B670B" w14:textId="2B65E00C" w:rsidR="008C4206" w:rsidRPr="00AE0C84" w:rsidRDefault="008C4206" w:rsidP="008C4206">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10, c. 8,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07CF0C1" w14:textId="5EA1E067" w:rsidR="008C4206" w:rsidRPr="00C222E8" w:rsidRDefault="008C4206" w:rsidP="008C4206">
            <w:pPr>
              <w:pStyle w:val="Standard"/>
              <w:rPr>
                <w:rFonts w:ascii="Verdana" w:hAnsi="Verdana"/>
                <w:sz w:val="14"/>
                <w:szCs w:val="14"/>
              </w:rPr>
            </w:pPr>
            <w:r w:rsidRPr="00C222E8">
              <w:rPr>
                <w:rFonts w:ascii="Verdana" w:hAnsi="Verdana"/>
                <w:sz w:val="14"/>
                <w:szCs w:val="14"/>
              </w:rPr>
              <w:t>Piano della Performance/Piano esecutivo di gestione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AD9A43" w14:textId="76605977" w:rsidR="008C4206" w:rsidRPr="00C222E8" w:rsidRDefault="008C4206" w:rsidP="008C4206">
            <w:pPr>
              <w:pStyle w:val="Standard"/>
              <w:rPr>
                <w:rFonts w:ascii="Verdana" w:hAnsi="Verdana"/>
                <w:bCs/>
                <w:sz w:val="14"/>
                <w:szCs w:val="14"/>
              </w:rPr>
            </w:pPr>
            <w:r w:rsidRPr="00C222E8">
              <w:rPr>
                <w:rFonts w:ascii="Verdana" w:hAnsi="Verdana"/>
                <w:bCs/>
                <w:sz w:val="14"/>
                <w:szCs w:val="14"/>
              </w:rPr>
              <w:t>Piano della Performance (art. 10, d.lgs. 150/2009)</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0A2E9790"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1C688F72" w14:textId="7BA8A20D" w:rsidR="008C4206" w:rsidRPr="00C222E8" w:rsidRDefault="008C4206" w:rsidP="008C4206">
            <w:pPr>
              <w:pStyle w:val="Standard"/>
              <w:rPr>
                <w:rFonts w:ascii="Verdana" w:hAnsi="Verdana"/>
                <w:sz w:val="14"/>
                <w:szCs w:val="14"/>
              </w:rPr>
            </w:pPr>
          </w:p>
        </w:tc>
        <w:tc>
          <w:tcPr>
            <w:tcW w:w="585" w:type="pct"/>
            <w:gridSpan w:val="2"/>
            <w:vMerge/>
          </w:tcPr>
          <w:p w14:paraId="4A4345F8" w14:textId="21EE072A" w:rsidR="008C4206" w:rsidRPr="00C222E8" w:rsidRDefault="008C4206" w:rsidP="008C4206">
            <w:pPr>
              <w:pStyle w:val="Standard"/>
              <w:jc w:val="center"/>
              <w:rPr>
                <w:rFonts w:ascii="Verdana" w:hAnsi="Verdana"/>
                <w:sz w:val="14"/>
                <w:szCs w:val="14"/>
              </w:rPr>
            </w:pPr>
          </w:p>
        </w:tc>
      </w:tr>
      <w:tr w:rsidR="008C4206" w:rsidRPr="00C222E8" w14:paraId="4AA0A532" w14:textId="4721A2C5" w:rsidTr="00AF7CB9">
        <w:trPr>
          <w:trHeight w:val="954"/>
          <w:jc w:val="center"/>
        </w:trPr>
        <w:tc>
          <w:tcPr>
            <w:tcW w:w="476" w:type="pct"/>
            <w:vMerge/>
            <w:shd w:val="clear" w:color="auto" w:fill="D6E3BC" w:themeFill="accent3" w:themeFillTint="66"/>
          </w:tcPr>
          <w:p w14:paraId="656D250E" w14:textId="76BD80DE" w:rsidR="008C4206" w:rsidRPr="00C222E8" w:rsidRDefault="008C4206" w:rsidP="008C4206">
            <w:pPr>
              <w:ind w:firstLine="30"/>
              <w:jc w:val="center"/>
              <w:rPr>
                <w:rFonts w:ascii="Verdana" w:hAnsi="Verdana"/>
                <w:b/>
                <w:sz w:val="14"/>
                <w:szCs w:val="14"/>
                <w:lang w:eastAsia="zh-CN"/>
              </w:rPr>
            </w:pPr>
          </w:p>
        </w:tc>
        <w:tc>
          <w:tcPr>
            <w:tcW w:w="427" w:type="pct"/>
            <w:tcBorders>
              <w:right w:val="single" w:sz="4" w:space="0" w:color="auto"/>
            </w:tcBorders>
            <w:vAlign w:val="center"/>
          </w:tcPr>
          <w:p w14:paraId="27338917" w14:textId="41E30A0A" w:rsidR="008C4206" w:rsidRPr="00D1006B" w:rsidRDefault="008C4206" w:rsidP="008C4206">
            <w:pPr>
              <w:jc w:val="both"/>
              <w:rPr>
                <w:rFonts w:ascii="Verdana" w:hAnsi="Verdana"/>
                <w:b/>
                <w:sz w:val="14"/>
                <w:szCs w:val="14"/>
                <w:lang w:eastAsia="zh-CN"/>
              </w:rPr>
            </w:pPr>
            <w:r w:rsidRPr="00D1006B">
              <w:rPr>
                <w:rFonts w:ascii="Verdana" w:hAnsi="Verdana"/>
                <w:b/>
                <w:sz w:val="14"/>
                <w:szCs w:val="14"/>
              </w:rPr>
              <w:t>Relazione sulla Performance</w:t>
            </w:r>
          </w:p>
        </w:tc>
        <w:tc>
          <w:tcPr>
            <w:tcW w:w="583" w:type="pct"/>
            <w:vMerge/>
            <w:tcBorders>
              <w:left w:val="single" w:sz="4" w:space="0" w:color="auto"/>
              <w:right w:val="single" w:sz="4" w:space="0" w:color="auto"/>
            </w:tcBorders>
            <w:vAlign w:val="center"/>
          </w:tcPr>
          <w:p w14:paraId="7F1F0C9F" w14:textId="77777777" w:rsidR="008C4206" w:rsidRPr="00AE0C84" w:rsidRDefault="008C4206" w:rsidP="008C4206">
            <w:pPr>
              <w:ind w:firstLine="30"/>
              <w:jc w:val="center"/>
              <w:rPr>
                <w:rFonts w:ascii="Verdana" w:hAnsi="Verdana"/>
                <w:bCs/>
                <w:sz w:val="14"/>
                <w:szCs w:val="14"/>
                <w:lang w:eastAsia="zh-CN"/>
              </w:rPr>
            </w:pPr>
          </w:p>
        </w:tc>
        <w:tc>
          <w:tcPr>
            <w:tcW w:w="640" w:type="pct"/>
            <w:tcBorders>
              <w:left w:val="single" w:sz="4" w:space="0" w:color="auto"/>
            </w:tcBorders>
            <w:tcMar>
              <w:top w:w="0" w:type="dxa"/>
              <w:left w:w="70" w:type="dxa"/>
              <w:bottom w:w="0" w:type="dxa"/>
              <w:right w:w="70" w:type="dxa"/>
            </w:tcMar>
            <w:vAlign w:val="center"/>
          </w:tcPr>
          <w:p w14:paraId="653424B9"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Relazione sulla Performance</w:t>
            </w:r>
          </w:p>
        </w:tc>
        <w:tc>
          <w:tcPr>
            <w:tcW w:w="1119" w:type="pct"/>
            <w:tcMar>
              <w:top w:w="0" w:type="dxa"/>
              <w:left w:w="70" w:type="dxa"/>
              <w:bottom w:w="0" w:type="dxa"/>
              <w:right w:w="70" w:type="dxa"/>
            </w:tcMar>
            <w:vAlign w:val="center"/>
          </w:tcPr>
          <w:p w14:paraId="02A9F735" w14:textId="4C230414" w:rsidR="008C4206" w:rsidRPr="00C222E8" w:rsidRDefault="008C4206" w:rsidP="008C4206">
            <w:pPr>
              <w:pStyle w:val="Standard"/>
              <w:rPr>
                <w:rFonts w:ascii="Verdana" w:hAnsi="Verdana"/>
                <w:sz w:val="14"/>
                <w:szCs w:val="14"/>
              </w:rPr>
            </w:pPr>
            <w:r w:rsidRPr="00C222E8">
              <w:rPr>
                <w:rFonts w:ascii="Verdana" w:hAnsi="Verdana"/>
                <w:sz w:val="14"/>
                <w:szCs w:val="14"/>
              </w:rPr>
              <w:t>Relazione sulla Performance (art. 10, D.lgs. 150/2009)</w:t>
            </w:r>
          </w:p>
        </w:tc>
        <w:tc>
          <w:tcPr>
            <w:tcW w:w="425" w:type="pct"/>
            <w:shd w:val="clear" w:color="auto" w:fill="FFFFFF"/>
            <w:tcMar>
              <w:top w:w="0" w:type="dxa"/>
              <w:left w:w="70" w:type="dxa"/>
              <w:bottom w:w="0" w:type="dxa"/>
              <w:right w:w="70" w:type="dxa"/>
            </w:tcMar>
            <w:vAlign w:val="center"/>
          </w:tcPr>
          <w:p w14:paraId="5E75131B"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14843FF4" w14:textId="074EF8BA" w:rsidR="008C4206" w:rsidRPr="00C222E8" w:rsidRDefault="008C4206" w:rsidP="008C4206">
            <w:pPr>
              <w:pStyle w:val="Standard"/>
              <w:rPr>
                <w:rFonts w:ascii="Verdana" w:hAnsi="Verdana"/>
                <w:sz w:val="14"/>
                <w:szCs w:val="14"/>
              </w:rPr>
            </w:pPr>
          </w:p>
        </w:tc>
        <w:tc>
          <w:tcPr>
            <w:tcW w:w="585" w:type="pct"/>
            <w:gridSpan w:val="2"/>
            <w:vMerge/>
          </w:tcPr>
          <w:p w14:paraId="706E3894" w14:textId="05816845" w:rsidR="008C4206" w:rsidRPr="00C924A6" w:rsidRDefault="008C4206" w:rsidP="008C4206">
            <w:pPr>
              <w:pStyle w:val="Standard"/>
              <w:jc w:val="center"/>
              <w:rPr>
                <w:rFonts w:ascii="Verdana" w:hAnsi="Verdana"/>
                <w:sz w:val="14"/>
                <w:szCs w:val="14"/>
              </w:rPr>
            </w:pPr>
          </w:p>
        </w:tc>
      </w:tr>
      <w:tr w:rsidR="008C4206" w:rsidRPr="00C222E8" w14:paraId="027A9B41" w14:textId="31A10846" w:rsidTr="00AF7CB9">
        <w:trPr>
          <w:trHeight w:val="555"/>
          <w:jc w:val="center"/>
        </w:trPr>
        <w:tc>
          <w:tcPr>
            <w:tcW w:w="476" w:type="pct"/>
            <w:vMerge/>
            <w:shd w:val="clear" w:color="auto" w:fill="D6E3BC" w:themeFill="accent3" w:themeFillTint="66"/>
          </w:tcPr>
          <w:p w14:paraId="0FEE3FA4" w14:textId="320421C0" w:rsidR="008C4206" w:rsidRPr="008D3C9B" w:rsidRDefault="008C4206" w:rsidP="008C4206">
            <w:pPr>
              <w:ind w:firstLine="30"/>
              <w:jc w:val="center"/>
              <w:rPr>
                <w:rFonts w:ascii="Verdana" w:hAnsi="Verdana"/>
                <w:b/>
                <w:sz w:val="14"/>
                <w:szCs w:val="14"/>
                <w:lang w:eastAsia="zh-CN"/>
              </w:rPr>
            </w:pPr>
          </w:p>
        </w:tc>
        <w:tc>
          <w:tcPr>
            <w:tcW w:w="427" w:type="pct"/>
            <w:vMerge w:val="restart"/>
            <w:shd w:val="clear" w:color="auto" w:fill="FFFFFF"/>
          </w:tcPr>
          <w:p w14:paraId="420C2D33" w14:textId="0AAAD2C3" w:rsidR="008C4206" w:rsidRPr="00D1006B" w:rsidRDefault="008C4206" w:rsidP="008C4206">
            <w:pPr>
              <w:ind w:firstLine="30"/>
              <w:jc w:val="center"/>
              <w:rPr>
                <w:rFonts w:ascii="Verdana" w:hAnsi="Verdana"/>
                <w:b/>
                <w:sz w:val="14"/>
                <w:szCs w:val="14"/>
                <w:lang w:eastAsia="zh-CN"/>
              </w:rPr>
            </w:pPr>
            <w:r w:rsidRPr="00D1006B">
              <w:rPr>
                <w:rFonts w:ascii="Verdana" w:hAnsi="Verdana"/>
                <w:b/>
                <w:sz w:val="14"/>
                <w:szCs w:val="14"/>
              </w:rPr>
              <w:t>Ammontare complessivo dei premi</w:t>
            </w:r>
          </w:p>
        </w:tc>
        <w:tc>
          <w:tcPr>
            <w:tcW w:w="583" w:type="pct"/>
            <w:vMerge w:val="restart"/>
            <w:shd w:val="clear" w:color="auto" w:fill="FFFFFF"/>
            <w:vAlign w:val="center"/>
          </w:tcPr>
          <w:p w14:paraId="682EE753"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val="en-US" w:eastAsia="zh-CN"/>
              </w:rPr>
              <w:t xml:space="preserve">Art. 20,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6A6D4746"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Ammontare complessivo dei premi (da pubblicare in tabelle)</w:t>
            </w:r>
          </w:p>
        </w:tc>
        <w:tc>
          <w:tcPr>
            <w:tcW w:w="1119" w:type="pct"/>
            <w:tcMar>
              <w:top w:w="0" w:type="dxa"/>
              <w:left w:w="70" w:type="dxa"/>
              <w:bottom w:w="0" w:type="dxa"/>
              <w:right w:w="70" w:type="dxa"/>
            </w:tcMar>
            <w:vAlign w:val="center"/>
          </w:tcPr>
          <w:p w14:paraId="7D54266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Ammontare complessivo dei premi collegati alla performance stanziati</w:t>
            </w:r>
          </w:p>
        </w:tc>
        <w:tc>
          <w:tcPr>
            <w:tcW w:w="425" w:type="pct"/>
            <w:shd w:val="clear" w:color="auto" w:fill="FFFFFF"/>
            <w:tcMar>
              <w:top w:w="0" w:type="dxa"/>
              <w:left w:w="70" w:type="dxa"/>
              <w:bottom w:w="0" w:type="dxa"/>
              <w:right w:w="70" w:type="dxa"/>
            </w:tcMar>
            <w:vAlign w:val="center"/>
          </w:tcPr>
          <w:p w14:paraId="75CC261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06D190DA" w14:textId="029F11D0" w:rsidR="008C4206" w:rsidRPr="00C222E8" w:rsidRDefault="008C4206" w:rsidP="008C4206">
            <w:pPr>
              <w:pStyle w:val="Standard"/>
              <w:rPr>
                <w:rFonts w:ascii="Verdana" w:hAnsi="Verdana"/>
                <w:sz w:val="14"/>
                <w:szCs w:val="14"/>
              </w:rPr>
            </w:pPr>
            <w:r w:rsidRPr="00B43357">
              <w:rPr>
                <w:rFonts w:ascii="Verdana" w:hAnsi="Verdana"/>
                <w:b/>
                <w:sz w:val="14"/>
                <w:szCs w:val="14"/>
              </w:rPr>
              <w:t>Dirigente USC3</w:t>
            </w:r>
            <w:r>
              <w:rPr>
                <w:rFonts w:ascii="Verdana" w:hAnsi="Verdana"/>
                <w:sz w:val="14"/>
                <w:szCs w:val="14"/>
              </w:rPr>
              <w:t xml:space="preserve"> – Ufficio gestione del Personale</w:t>
            </w:r>
          </w:p>
        </w:tc>
        <w:tc>
          <w:tcPr>
            <w:tcW w:w="585" w:type="pct"/>
            <w:gridSpan w:val="2"/>
            <w:vMerge/>
          </w:tcPr>
          <w:p w14:paraId="09C72D70" w14:textId="16F95939" w:rsidR="008C4206" w:rsidRPr="006B0057" w:rsidRDefault="008C4206" w:rsidP="008C4206">
            <w:pPr>
              <w:pStyle w:val="Standard"/>
              <w:jc w:val="center"/>
              <w:rPr>
                <w:rFonts w:ascii="Verdana" w:hAnsi="Verdana"/>
                <w:b/>
                <w:bCs/>
                <w:sz w:val="14"/>
                <w:szCs w:val="14"/>
              </w:rPr>
            </w:pPr>
          </w:p>
        </w:tc>
      </w:tr>
      <w:tr w:rsidR="008C4206" w:rsidRPr="00C222E8" w14:paraId="1231C60C" w14:textId="016BCFB2" w:rsidTr="00AF7CB9">
        <w:trPr>
          <w:trHeight w:val="570"/>
          <w:jc w:val="center"/>
        </w:trPr>
        <w:tc>
          <w:tcPr>
            <w:tcW w:w="476" w:type="pct"/>
            <w:vMerge/>
            <w:shd w:val="clear" w:color="auto" w:fill="D6E3BC" w:themeFill="accent3" w:themeFillTint="66"/>
          </w:tcPr>
          <w:p w14:paraId="34A2B167" w14:textId="77777777" w:rsidR="008C4206" w:rsidRPr="00C222E8" w:rsidRDefault="008C4206" w:rsidP="008C4206">
            <w:pPr>
              <w:ind w:firstLine="30"/>
              <w:jc w:val="center"/>
              <w:rPr>
                <w:rFonts w:ascii="Verdana" w:hAnsi="Verdana"/>
                <w:b/>
                <w:sz w:val="14"/>
                <w:szCs w:val="14"/>
                <w:lang w:eastAsia="zh-CN"/>
              </w:rPr>
            </w:pPr>
          </w:p>
        </w:tc>
        <w:tc>
          <w:tcPr>
            <w:tcW w:w="427" w:type="pct"/>
            <w:vMerge/>
            <w:tcBorders>
              <w:bottom w:val="single" w:sz="4" w:space="0" w:color="auto"/>
            </w:tcBorders>
            <w:shd w:val="clear" w:color="auto" w:fill="FFFFFF"/>
          </w:tcPr>
          <w:p w14:paraId="607C9D60" w14:textId="6788EAF6" w:rsidR="008C4206" w:rsidRPr="00D1006B"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27AE5E5E" w14:textId="77777777" w:rsidR="008C4206" w:rsidRPr="00C222E8" w:rsidRDefault="008C4206" w:rsidP="008C4206">
            <w:pPr>
              <w:ind w:firstLine="30"/>
              <w:jc w:val="center"/>
              <w:rPr>
                <w:rFonts w:ascii="Verdana" w:hAnsi="Verdana"/>
                <w:b/>
                <w:sz w:val="14"/>
                <w:szCs w:val="14"/>
                <w:lang w:eastAsia="zh-CN"/>
              </w:rPr>
            </w:pPr>
          </w:p>
        </w:tc>
        <w:tc>
          <w:tcPr>
            <w:tcW w:w="640" w:type="pct"/>
            <w:vMerge/>
            <w:shd w:val="clear" w:color="auto" w:fill="FFFFFF"/>
            <w:tcMar>
              <w:top w:w="0" w:type="dxa"/>
              <w:left w:w="70" w:type="dxa"/>
              <w:bottom w:w="0" w:type="dxa"/>
              <w:right w:w="70" w:type="dxa"/>
            </w:tcMar>
            <w:vAlign w:val="center"/>
          </w:tcPr>
          <w:p w14:paraId="6767049A"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76287A95"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Ammontare dei premi effettivamente distribuiti</w:t>
            </w:r>
          </w:p>
        </w:tc>
        <w:tc>
          <w:tcPr>
            <w:tcW w:w="425" w:type="pct"/>
            <w:shd w:val="clear" w:color="auto" w:fill="FFFFFF"/>
            <w:tcMar>
              <w:top w:w="0" w:type="dxa"/>
              <w:left w:w="70" w:type="dxa"/>
              <w:bottom w:w="0" w:type="dxa"/>
              <w:right w:w="70" w:type="dxa"/>
            </w:tcMar>
            <w:vAlign w:val="center"/>
          </w:tcPr>
          <w:p w14:paraId="62BCA29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291D0F3E" w14:textId="3A4D1408" w:rsidR="008C4206" w:rsidRPr="00C222E8" w:rsidRDefault="008C4206" w:rsidP="008C4206">
            <w:pPr>
              <w:pStyle w:val="Standard"/>
              <w:rPr>
                <w:rFonts w:ascii="Verdana" w:hAnsi="Verdana"/>
                <w:sz w:val="14"/>
                <w:szCs w:val="14"/>
              </w:rPr>
            </w:pPr>
          </w:p>
        </w:tc>
        <w:tc>
          <w:tcPr>
            <w:tcW w:w="585" w:type="pct"/>
            <w:gridSpan w:val="2"/>
            <w:vMerge/>
          </w:tcPr>
          <w:p w14:paraId="200B7F36" w14:textId="065B58B9" w:rsidR="008C4206" w:rsidRPr="006B0057" w:rsidRDefault="008C4206" w:rsidP="008C4206">
            <w:pPr>
              <w:pStyle w:val="Standard"/>
              <w:jc w:val="center"/>
              <w:rPr>
                <w:rFonts w:ascii="Verdana" w:hAnsi="Verdana"/>
                <w:b/>
                <w:bCs/>
                <w:sz w:val="14"/>
                <w:szCs w:val="14"/>
              </w:rPr>
            </w:pPr>
          </w:p>
        </w:tc>
      </w:tr>
      <w:tr w:rsidR="008C4206" w:rsidRPr="00C222E8" w14:paraId="7B249A47" w14:textId="0C7521A2" w:rsidTr="00AF7CB9">
        <w:trPr>
          <w:trHeight w:val="570"/>
          <w:jc w:val="center"/>
        </w:trPr>
        <w:tc>
          <w:tcPr>
            <w:tcW w:w="476" w:type="pct"/>
            <w:vMerge/>
            <w:shd w:val="clear" w:color="auto" w:fill="D6E3BC" w:themeFill="accent3" w:themeFillTint="66"/>
          </w:tcPr>
          <w:p w14:paraId="1A87884A" w14:textId="77777777" w:rsidR="008C4206" w:rsidRPr="00C222E8" w:rsidRDefault="008C4206" w:rsidP="008C4206">
            <w:pPr>
              <w:ind w:firstLine="30"/>
              <w:jc w:val="center"/>
              <w:rPr>
                <w:rFonts w:ascii="Verdana" w:hAnsi="Verdana"/>
                <w:b/>
                <w:sz w:val="14"/>
                <w:szCs w:val="14"/>
                <w:lang w:eastAsia="zh-CN"/>
              </w:rPr>
            </w:pPr>
          </w:p>
        </w:tc>
        <w:tc>
          <w:tcPr>
            <w:tcW w:w="427" w:type="pct"/>
            <w:vMerge w:val="restart"/>
            <w:shd w:val="clear" w:color="auto" w:fill="FFFFFF"/>
            <w:vAlign w:val="center"/>
          </w:tcPr>
          <w:p w14:paraId="5C842EC3" w14:textId="71D90FD0" w:rsidR="008C4206" w:rsidRPr="00D1006B" w:rsidRDefault="008C4206" w:rsidP="008C4206">
            <w:pPr>
              <w:ind w:firstLine="30"/>
              <w:jc w:val="center"/>
              <w:rPr>
                <w:rFonts w:ascii="Verdana" w:hAnsi="Verdana"/>
                <w:b/>
                <w:sz w:val="14"/>
                <w:szCs w:val="14"/>
                <w:lang w:eastAsia="zh-CN"/>
              </w:rPr>
            </w:pPr>
            <w:r w:rsidRPr="00D1006B">
              <w:rPr>
                <w:rFonts w:ascii="Verdana" w:hAnsi="Verdana"/>
                <w:b/>
                <w:sz w:val="14"/>
                <w:szCs w:val="14"/>
              </w:rPr>
              <w:t>Dati relativi ai premi</w:t>
            </w:r>
          </w:p>
        </w:tc>
        <w:tc>
          <w:tcPr>
            <w:tcW w:w="583" w:type="pct"/>
            <w:vMerge w:val="restart"/>
            <w:shd w:val="clear" w:color="auto" w:fill="FFFFFF"/>
            <w:vAlign w:val="center"/>
          </w:tcPr>
          <w:p w14:paraId="5602CB4D"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Art. 20, c. 2, d.lgs. n. 33/2013</w:t>
            </w:r>
          </w:p>
        </w:tc>
        <w:tc>
          <w:tcPr>
            <w:tcW w:w="640" w:type="pct"/>
            <w:vMerge w:val="restart"/>
            <w:shd w:val="clear" w:color="auto" w:fill="FFFFFF"/>
            <w:tcMar>
              <w:top w:w="0" w:type="dxa"/>
              <w:left w:w="70" w:type="dxa"/>
              <w:bottom w:w="0" w:type="dxa"/>
              <w:right w:w="70" w:type="dxa"/>
            </w:tcMar>
            <w:vAlign w:val="center"/>
          </w:tcPr>
          <w:p w14:paraId="443E285B"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Dati relativi ai premi (da pubblicare in tabelle)</w:t>
            </w:r>
          </w:p>
        </w:tc>
        <w:tc>
          <w:tcPr>
            <w:tcW w:w="1119" w:type="pct"/>
            <w:tcMar>
              <w:top w:w="0" w:type="dxa"/>
              <w:left w:w="70" w:type="dxa"/>
              <w:bottom w:w="0" w:type="dxa"/>
              <w:right w:w="70" w:type="dxa"/>
            </w:tcMar>
            <w:vAlign w:val="center"/>
          </w:tcPr>
          <w:p w14:paraId="49583995" w14:textId="77777777" w:rsidR="008C4206" w:rsidRDefault="008C4206" w:rsidP="008C4206">
            <w:pPr>
              <w:pStyle w:val="Standard"/>
              <w:rPr>
                <w:rFonts w:ascii="Verdana" w:hAnsi="Verdana"/>
                <w:sz w:val="14"/>
                <w:szCs w:val="14"/>
              </w:rPr>
            </w:pPr>
            <w:r w:rsidRPr="00C222E8">
              <w:rPr>
                <w:rFonts w:ascii="Verdana" w:hAnsi="Verdana"/>
                <w:sz w:val="14"/>
                <w:szCs w:val="14"/>
              </w:rPr>
              <w:t xml:space="preserve">Criteri definiti nei sistemi di misurazione e valutazione della performance </w:t>
            </w:r>
            <w:r>
              <w:rPr>
                <w:rFonts w:ascii="Verdana" w:hAnsi="Verdana"/>
                <w:sz w:val="14"/>
                <w:szCs w:val="14"/>
              </w:rPr>
              <w:t>p</w:t>
            </w:r>
            <w:r w:rsidRPr="00C222E8">
              <w:rPr>
                <w:rFonts w:ascii="Verdana" w:hAnsi="Verdana"/>
                <w:sz w:val="14"/>
                <w:szCs w:val="14"/>
              </w:rPr>
              <w:t>er l’assegnazione del trattamento accessorio</w:t>
            </w:r>
          </w:p>
          <w:p w14:paraId="1F9F0DAB" w14:textId="1A2CF24D" w:rsidR="008C4206" w:rsidRPr="00C222E8" w:rsidRDefault="008C4206" w:rsidP="008C4206">
            <w:pPr>
              <w:pStyle w:val="Standard"/>
              <w:rPr>
                <w:rFonts w:ascii="Verdana" w:hAnsi="Verdana"/>
                <w:sz w:val="14"/>
                <w:szCs w:val="14"/>
              </w:rPr>
            </w:pPr>
          </w:p>
        </w:tc>
        <w:tc>
          <w:tcPr>
            <w:tcW w:w="425" w:type="pct"/>
            <w:shd w:val="clear" w:color="auto" w:fill="FFFFFF"/>
            <w:tcMar>
              <w:top w:w="0" w:type="dxa"/>
              <w:left w:w="70" w:type="dxa"/>
              <w:bottom w:w="0" w:type="dxa"/>
              <w:right w:w="70" w:type="dxa"/>
            </w:tcMar>
            <w:vAlign w:val="center"/>
          </w:tcPr>
          <w:p w14:paraId="1C1598AB"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3AB4483B" w14:textId="2A11C3A0" w:rsidR="008C4206" w:rsidRPr="007E1443" w:rsidRDefault="008C4206" w:rsidP="008C4206">
            <w:pPr>
              <w:pStyle w:val="Standard"/>
              <w:rPr>
                <w:rFonts w:ascii="Verdana" w:hAnsi="Verdana"/>
                <w:sz w:val="14"/>
                <w:szCs w:val="14"/>
              </w:rPr>
            </w:pPr>
            <w:r w:rsidRPr="00B71AC3">
              <w:rPr>
                <w:rFonts w:ascii="Verdana" w:hAnsi="Verdana"/>
                <w:b/>
                <w:sz w:val="14"/>
                <w:szCs w:val="14"/>
              </w:rPr>
              <w:t>Dirigente UDG1</w:t>
            </w:r>
            <w:r>
              <w:rPr>
                <w:rFonts w:ascii="Verdana" w:hAnsi="Verdana"/>
                <w:sz w:val="14"/>
                <w:szCs w:val="14"/>
              </w:rPr>
              <w:t xml:space="preserve"> – Ufficio Programmazione e controllo</w:t>
            </w:r>
          </w:p>
        </w:tc>
        <w:tc>
          <w:tcPr>
            <w:tcW w:w="585" w:type="pct"/>
            <w:gridSpan w:val="2"/>
            <w:vMerge/>
          </w:tcPr>
          <w:p w14:paraId="0497F10A" w14:textId="7AF0FF75" w:rsidR="008C4206" w:rsidRPr="00BE3F2E" w:rsidRDefault="008C4206" w:rsidP="008C4206">
            <w:pPr>
              <w:pStyle w:val="Standard"/>
              <w:jc w:val="center"/>
              <w:rPr>
                <w:rFonts w:ascii="Verdana" w:hAnsi="Verdana"/>
                <w:b/>
                <w:bCs/>
                <w:sz w:val="14"/>
                <w:szCs w:val="14"/>
              </w:rPr>
            </w:pPr>
          </w:p>
        </w:tc>
      </w:tr>
      <w:tr w:rsidR="008C4206" w:rsidRPr="00C222E8" w14:paraId="460930E8" w14:textId="5B905F35" w:rsidTr="00AF7CB9">
        <w:trPr>
          <w:trHeight w:val="570"/>
          <w:jc w:val="center"/>
        </w:trPr>
        <w:tc>
          <w:tcPr>
            <w:tcW w:w="476" w:type="pct"/>
            <w:vMerge/>
            <w:shd w:val="clear" w:color="auto" w:fill="D6E3BC" w:themeFill="accent3" w:themeFillTint="66"/>
          </w:tcPr>
          <w:p w14:paraId="463F910D" w14:textId="77777777"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vAlign w:val="center"/>
          </w:tcPr>
          <w:p w14:paraId="0FAC71EC" w14:textId="7C7A1087" w:rsidR="008C4206" w:rsidRPr="00D1006B"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659B282C"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0C611E18"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70FAFF00" w14:textId="77777777" w:rsidR="008C4206" w:rsidRDefault="008C4206" w:rsidP="008C4206">
            <w:pPr>
              <w:pStyle w:val="Standard"/>
              <w:rPr>
                <w:rFonts w:ascii="Verdana" w:hAnsi="Verdana"/>
                <w:sz w:val="14"/>
                <w:szCs w:val="14"/>
              </w:rPr>
            </w:pPr>
            <w:r w:rsidRPr="00C222E8">
              <w:rPr>
                <w:rFonts w:ascii="Verdana" w:hAnsi="Verdana"/>
                <w:sz w:val="14"/>
                <w:szCs w:val="14"/>
              </w:rPr>
              <w:t xml:space="preserve">Distribuzione del trattamento accessorio, in forma aggregata, al fine di dare conto del livello di selettività </w:t>
            </w:r>
            <w:r w:rsidRPr="00C222E8">
              <w:rPr>
                <w:rFonts w:ascii="Verdana" w:hAnsi="Verdana"/>
                <w:sz w:val="14"/>
                <w:szCs w:val="14"/>
              </w:rPr>
              <w:lastRenderedPageBreak/>
              <w:t>utilizzato nella distribuzione dei premi e degli incentivi</w:t>
            </w:r>
          </w:p>
          <w:p w14:paraId="04CC26BC" w14:textId="58A5F027" w:rsidR="008C4206" w:rsidRPr="00C222E8" w:rsidRDefault="008C4206" w:rsidP="008C4206">
            <w:pPr>
              <w:pStyle w:val="Standard"/>
              <w:rPr>
                <w:rFonts w:ascii="Verdana" w:hAnsi="Verdana"/>
                <w:sz w:val="14"/>
                <w:szCs w:val="14"/>
              </w:rPr>
            </w:pPr>
          </w:p>
        </w:tc>
        <w:tc>
          <w:tcPr>
            <w:tcW w:w="425" w:type="pct"/>
            <w:shd w:val="clear" w:color="auto" w:fill="FFFFFF"/>
            <w:tcMar>
              <w:top w:w="0" w:type="dxa"/>
              <w:left w:w="70" w:type="dxa"/>
              <w:bottom w:w="0" w:type="dxa"/>
              <w:right w:w="70" w:type="dxa"/>
            </w:tcMar>
            <w:vAlign w:val="center"/>
          </w:tcPr>
          <w:p w14:paraId="606F96D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lastRenderedPageBreak/>
              <w:t>Tempestivo</w:t>
            </w:r>
          </w:p>
        </w:tc>
        <w:tc>
          <w:tcPr>
            <w:tcW w:w="745" w:type="pct"/>
            <w:gridSpan w:val="2"/>
            <w:vMerge w:val="restart"/>
            <w:tcMar>
              <w:top w:w="0" w:type="dxa"/>
              <w:left w:w="70" w:type="dxa"/>
              <w:bottom w:w="0" w:type="dxa"/>
              <w:right w:w="70" w:type="dxa"/>
            </w:tcMar>
            <w:vAlign w:val="center"/>
          </w:tcPr>
          <w:p w14:paraId="4E21289C" w14:textId="496265FD" w:rsidR="008C4206" w:rsidRPr="007E1443" w:rsidRDefault="008C4206" w:rsidP="008C4206">
            <w:pPr>
              <w:pStyle w:val="Standard"/>
              <w:rPr>
                <w:rFonts w:ascii="Verdana" w:hAnsi="Verdana"/>
                <w:sz w:val="14"/>
                <w:szCs w:val="14"/>
              </w:rPr>
            </w:pPr>
            <w:r w:rsidRPr="00B71AC3">
              <w:rPr>
                <w:rFonts w:ascii="Verdana" w:hAnsi="Verdana"/>
                <w:b/>
                <w:sz w:val="14"/>
                <w:szCs w:val="14"/>
              </w:rPr>
              <w:t>Dirigente USC3</w:t>
            </w:r>
            <w:r w:rsidRPr="00A37376">
              <w:rPr>
                <w:rFonts w:ascii="Verdana" w:hAnsi="Verdana"/>
                <w:sz w:val="14"/>
                <w:szCs w:val="14"/>
              </w:rPr>
              <w:t xml:space="preserve"> – Ufficio gestione del Personale</w:t>
            </w:r>
          </w:p>
        </w:tc>
        <w:tc>
          <w:tcPr>
            <w:tcW w:w="585" w:type="pct"/>
            <w:gridSpan w:val="2"/>
            <w:vMerge/>
          </w:tcPr>
          <w:p w14:paraId="4CA15B48" w14:textId="1BC3FBE9" w:rsidR="008C4206" w:rsidRDefault="008C4206" w:rsidP="008C4206">
            <w:pPr>
              <w:pStyle w:val="Standard"/>
              <w:jc w:val="center"/>
              <w:rPr>
                <w:rFonts w:ascii="Verdana" w:hAnsi="Verdana"/>
                <w:b/>
                <w:bCs/>
                <w:sz w:val="14"/>
                <w:szCs w:val="14"/>
              </w:rPr>
            </w:pPr>
          </w:p>
        </w:tc>
      </w:tr>
      <w:tr w:rsidR="008C4206" w:rsidRPr="00C222E8" w14:paraId="5C2C1661" w14:textId="3B5E8355" w:rsidTr="00AF7CB9">
        <w:trPr>
          <w:trHeight w:val="570"/>
          <w:jc w:val="center"/>
        </w:trPr>
        <w:tc>
          <w:tcPr>
            <w:tcW w:w="476" w:type="pct"/>
            <w:vMerge/>
            <w:shd w:val="clear" w:color="auto" w:fill="D6E3BC" w:themeFill="accent3" w:themeFillTint="66"/>
          </w:tcPr>
          <w:p w14:paraId="69A60D25" w14:textId="6DBDD400"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22532E9E" w14:textId="77777777" w:rsidR="008C4206" w:rsidRPr="00C222E8"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6C3025A2"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0E20A793"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219B8E35" w14:textId="77777777" w:rsidR="008C4206" w:rsidRDefault="008C4206" w:rsidP="008C4206">
            <w:pPr>
              <w:pStyle w:val="Standard"/>
              <w:rPr>
                <w:rFonts w:ascii="Verdana" w:hAnsi="Verdana"/>
                <w:sz w:val="14"/>
                <w:szCs w:val="14"/>
              </w:rPr>
            </w:pPr>
            <w:r w:rsidRPr="00C222E8">
              <w:rPr>
                <w:rFonts w:ascii="Verdana" w:hAnsi="Verdana"/>
                <w:sz w:val="14"/>
                <w:szCs w:val="14"/>
              </w:rPr>
              <w:t>Grado di differenziazione dell'utilizzo della premialità sia per i dirigenti sia per i dipendenti</w:t>
            </w:r>
          </w:p>
          <w:p w14:paraId="15C95F4A" w14:textId="6815A659" w:rsidR="008C4206" w:rsidRPr="00C222E8" w:rsidRDefault="008C4206" w:rsidP="008C4206">
            <w:pPr>
              <w:pStyle w:val="Standard"/>
              <w:rPr>
                <w:rFonts w:ascii="Verdana" w:hAnsi="Verdana"/>
                <w:sz w:val="14"/>
                <w:szCs w:val="14"/>
              </w:rPr>
            </w:pPr>
          </w:p>
        </w:tc>
        <w:tc>
          <w:tcPr>
            <w:tcW w:w="425" w:type="pct"/>
            <w:shd w:val="clear" w:color="auto" w:fill="FFFFFF"/>
            <w:tcMar>
              <w:top w:w="0" w:type="dxa"/>
              <w:left w:w="70" w:type="dxa"/>
              <w:bottom w:w="0" w:type="dxa"/>
              <w:right w:w="70" w:type="dxa"/>
            </w:tcMar>
            <w:vAlign w:val="center"/>
          </w:tcPr>
          <w:p w14:paraId="20D74128"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6C67829C" w14:textId="32D4199C" w:rsidR="008C4206" w:rsidRPr="007E1443" w:rsidRDefault="008C4206" w:rsidP="008C4206">
            <w:pPr>
              <w:pStyle w:val="Standard"/>
              <w:rPr>
                <w:rFonts w:ascii="Verdana" w:hAnsi="Verdana"/>
                <w:sz w:val="14"/>
                <w:szCs w:val="14"/>
              </w:rPr>
            </w:pPr>
          </w:p>
        </w:tc>
        <w:tc>
          <w:tcPr>
            <w:tcW w:w="585" w:type="pct"/>
            <w:gridSpan w:val="2"/>
            <w:vMerge/>
          </w:tcPr>
          <w:p w14:paraId="33E124CD" w14:textId="77777777" w:rsidR="008C4206" w:rsidRPr="00C924A6" w:rsidRDefault="008C4206" w:rsidP="008C4206">
            <w:pPr>
              <w:pStyle w:val="Standard"/>
              <w:jc w:val="center"/>
              <w:rPr>
                <w:rFonts w:ascii="Verdana" w:hAnsi="Verdana"/>
                <w:sz w:val="14"/>
                <w:szCs w:val="14"/>
              </w:rPr>
            </w:pPr>
          </w:p>
        </w:tc>
      </w:tr>
      <w:tr w:rsidR="008C4206" w:rsidRPr="00C222E8" w14:paraId="24D8B774" w14:textId="0B799811" w:rsidTr="00AF7CB9">
        <w:trPr>
          <w:trHeight w:val="855"/>
          <w:jc w:val="center"/>
        </w:trPr>
        <w:tc>
          <w:tcPr>
            <w:tcW w:w="476" w:type="pct"/>
            <w:vMerge w:val="restart"/>
            <w:shd w:val="clear" w:color="auto" w:fill="D6E3BC" w:themeFill="accent3" w:themeFillTint="66"/>
            <w:vAlign w:val="center"/>
          </w:tcPr>
          <w:p w14:paraId="3247CB9E" w14:textId="77777777" w:rsidR="008C4206" w:rsidRDefault="008C4206" w:rsidP="008C4206">
            <w:pPr>
              <w:rPr>
                <w:rFonts w:ascii="Verdana" w:hAnsi="Verdana"/>
                <w:b/>
                <w:bCs/>
                <w:sz w:val="20"/>
                <w:szCs w:val="20"/>
              </w:rPr>
            </w:pPr>
          </w:p>
          <w:p w14:paraId="4FB730F7" w14:textId="77777777" w:rsidR="008C4206" w:rsidRDefault="008C4206" w:rsidP="008C4206">
            <w:pPr>
              <w:rPr>
                <w:rFonts w:ascii="Verdana" w:hAnsi="Verdana"/>
                <w:b/>
                <w:bCs/>
                <w:sz w:val="20"/>
                <w:szCs w:val="20"/>
              </w:rPr>
            </w:pPr>
          </w:p>
          <w:p w14:paraId="2E3DE51E" w14:textId="77777777" w:rsidR="008C4206" w:rsidRPr="0079055D" w:rsidRDefault="008C4206" w:rsidP="008C4206">
            <w:pPr>
              <w:rPr>
                <w:rFonts w:ascii="Verdana" w:hAnsi="Verdana"/>
                <w:b/>
                <w:bCs/>
                <w:sz w:val="16"/>
                <w:szCs w:val="16"/>
              </w:rPr>
            </w:pPr>
          </w:p>
          <w:p w14:paraId="5F6966BE" w14:textId="77777777" w:rsidR="008C4206" w:rsidRPr="0079055D" w:rsidRDefault="008C4206" w:rsidP="008C4206">
            <w:pPr>
              <w:rPr>
                <w:rFonts w:ascii="Verdana" w:hAnsi="Verdana"/>
                <w:b/>
                <w:bCs/>
                <w:sz w:val="16"/>
                <w:szCs w:val="16"/>
              </w:rPr>
            </w:pPr>
          </w:p>
          <w:p w14:paraId="46E3B943" w14:textId="2F8C06D9" w:rsidR="008C4206" w:rsidRPr="0079055D" w:rsidRDefault="008C4206" w:rsidP="008C4206">
            <w:pPr>
              <w:rPr>
                <w:rFonts w:ascii="Verdana" w:hAnsi="Verdana"/>
                <w:b/>
                <w:bCs/>
                <w:sz w:val="16"/>
                <w:szCs w:val="16"/>
              </w:rPr>
            </w:pPr>
            <w:r w:rsidRPr="0079055D">
              <w:rPr>
                <w:rFonts w:ascii="Verdana" w:hAnsi="Verdana"/>
                <w:b/>
                <w:bCs/>
                <w:sz w:val="16"/>
                <w:szCs w:val="16"/>
              </w:rPr>
              <w:t>Enti controllati</w:t>
            </w:r>
          </w:p>
          <w:p w14:paraId="28B49ED7" w14:textId="77777777" w:rsidR="008C4206" w:rsidRPr="0079055D" w:rsidRDefault="008C4206" w:rsidP="008C4206">
            <w:pPr>
              <w:rPr>
                <w:rFonts w:ascii="Verdana" w:hAnsi="Verdana"/>
                <w:b/>
                <w:bCs/>
                <w:sz w:val="16"/>
                <w:szCs w:val="16"/>
              </w:rPr>
            </w:pPr>
          </w:p>
          <w:p w14:paraId="59110D2A" w14:textId="77777777" w:rsidR="008C4206" w:rsidRDefault="008C4206" w:rsidP="008C4206">
            <w:pPr>
              <w:rPr>
                <w:rFonts w:ascii="Verdana" w:hAnsi="Verdana"/>
                <w:b/>
                <w:bCs/>
                <w:sz w:val="20"/>
                <w:szCs w:val="20"/>
              </w:rPr>
            </w:pPr>
          </w:p>
          <w:p w14:paraId="04AF6685" w14:textId="77777777" w:rsidR="008C4206" w:rsidRDefault="008C4206" w:rsidP="008C4206">
            <w:pPr>
              <w:rPr>
                <w:rFonts w:ascii="Verdana" w:hAnsi="Verdana"/>
                <w:b/>
                <w:bCs/>
                <w:sz w:val="20"/>
                <w:szCs w:val="20"/>
              </w:rPr>
            </w:pPr>
          </w:p>
          <w:p w14:paraId="137DD598" w14:textId="77777777" w:rsidR="008C4206" w:rsidRDefault="008C4206" w:rsidP="008C4206">
            <w:pPr>
              <w:rPr>
                <w:rFonts w:ascii="Verdana" w:hAnsi="Verdana"/>
                <w:b/>
                <w:bCs/>
                <w:sz w:val="20"/>
                <w:szCs w:val="20"/>
              </w:rPr>
            </w:pPr>
          </w:p>
          <w:p w14:paraId="5BD7BA74" w14:textId="77777777" w:rsidR="008C4206" w:rsidRDefault="008C4206" w:rsidP="008C4206">
            <w:pPr>
              <w:rPr>
                <w:rFonts w:ascii="Verdana" w:hAnsi="Verdana"/>
                <w:b/>
                <w:bCs/>
                <w:sz w:val="20"/>
                <w:szCs w:val="20"/>
              </w:rPr>
            </w:pPr>
          </w:p>
          <w:p w14:paraId="1A6353AF" w14:textId="77777777" w:rsidR="008C4206" w:rsidRDefault="008C4206" w:rsidP="008C4206">
            <w:pPr>
              <w:rPr>
                <w:rFonts w:ascii="Verdana" w:hAnsi="Verdana"/>
                <w:b/>
                <w:bCs/>
                <w:sz w:val="20"/>
                <w:szCs w:val="20"/>
              </w:rPr>
            </w:pPr>
          </w:p>
          <w:p w14:paraId="39FCF8E0" w14:textId="77777777" w:rsidR="008C4206" w:rsidRDefault="008C4206" w:rsidP="008C4206">
            <w:pPr>
              <w:rPr>
                <w:rFonts w:ascii="Verdana" w:hAnsi="Verdana"/>
                <w:b/>
                <w:bCs/>
                <w:sz w:val="20"/>
                <w:szCs w:val="20"/>
              </w:rPr>
            </w:pPr>
          </w:p>
          <w:p w14:paraId="32201FEE" w14:textId="77777777" w:rsidR="008C4206" w:rsidRDefault="008C4206" w:rsidP="008C4206">
            <w:pPr>
              <w:rPr>
                <w:rFonts w:ascii="Verdana" w:hAnsi="Verdana"/>
                <w:b/>
                <w:bCs/>
                <w:sz w:val="20"/>
                <w:szCs w:val="20"/>
              </w:rPr>
            </w:pPr>
          </w:p>
          <w:p w14:paraId="5EFC0E37" w14:textId="77777777" w:rsidR="008C4206" w:rsidRDefault="008C4206" w:rsidP="008C4206">
            <w:pPr>
              <w:rPr>
                <w:rFonts w:ascii="Verdana" w:hAnsi="Verdana"/>
                <w:b/>
                <w:bCs/>
                <w:sz w:val="20"/>
                <w:szCs w:val="20"/>
              </w:rPr>
            </w:pPr>
          </w:p>
          <w:p w14:paraId="346D6A0F" w14:textId="77777777" w:rsidR="008C4206" w:rsidRDefault="008C4206" w:rsidP="008C4206">
            <w:pPr>
              <w:rPr>
                <w:rFonts w:ascii="Verdana" w:hAnsi="Verdana"/>
                <w:b/>
                <w:bCs/>
                <w:sz w:val="20"/>
                <w:szCs w:val="20"/>
              </w:rPr>
            </w:pPr>
          </w:p>
          <w:p w14:paraId="32DC09EC" w14:textId="77777777" w:rsidR="008C4206" w:rsidRDefault="008C4206" w:rsidP="008C4206">
            <w:pPr>
              <w:rPr>
                <w:rFonts w:ascii="Verdana" w:hAnsi="Verdana"/>
                <w:b/>
                <w:bCs/>
                <w:sz w:val="20"/>
                <w:szCs w:val="20"/>
              </w:rPr>
            </w:pPr>
          </w:p>
          <w:p w14:paraId="37DD9741" w14:textId="77777777" w:rsidR="008C4206" w:rsidRDefault="008C4206" w:rsidP="008C4206">
            <w:pPr>
              <w:rPr>
                <w:rFonts w:ascii="Verdana" w:hAnsi="Verdana"/>
                <w:b/>
                <w:bCs/>
                <w:sz w:val="20"/>
                <w:szCs w:val="20"/>
              </w:rPr>
            </w:pPr>
          </w:p>
          <w:p w14:paraId="63DDCC35" w14:textId="77777777" w:rsidR="008C4206" w:rsidRPr="00544A46" w:rsidRDefault="008C4206" w:rsidP="008C4206">
            <w:pPr>
              <w:jc w:val="center"/>
              <w:rPr>
                <w:rFonts w:ascii="Verdana" w:hAnsi="Verdana"/>
                <w:b/>
                <w:bCs/>
                <w:sz w:val="16"/>
                <w:szCs w:val="16"/>
              </w:rPr>
            </w:pPr>
          </w:p>
          <w:p w14:paraId="0BFAD9BF" w14:textId="77777777" w:rsidR="008C4206" w:rsidRPr="00544A46" w:rsidRDefault="008C4206" w:rsidP="008C4206">
            <w:pPr>
              <w:jc w:val="center"/>
              <w:rPr>
                <w:rFonts w:ascii="Verdana" w:hAnsi="Verdana"/>
                <w:b/>
                <w:sz w:val="16"/>
                <w:szCs w:val="16"/>
                <w:lang w:eastAsia="zh-CN"/>
              </w:rPr>
            </w:pPr>
          </w:p>
          <w:p w14:paraId="1B134BA5" w14:textId="77777777" w:rsidR="008C4206" w:rsidRDefault="008C4206" w:rsidP="008C4206">
            <w:pPr>
              <w:rPr>
                <w:rFonts w:ascii="Verdana" w:hAnsi="Verdana"/>
                <w:b/>
                <w:sz w:val="20"/>
                <w:szCs w:val="20"/>
                <w:lang w:eastAsia="zh-CN"/>
              </w:rPr>
            </w:pPr>
          </w:p>
          <w:p w14:paraId="7A8540C2" w14:textId="77777777" w:rsidR="008C4206" w:rsidRDefault="008C4206" w:rsidP="008C4206">
            <w:pPr>
              <w:rPr>
                <w:rFonts w:ascii="Verdana" w:hAnsi="Verdana"/>
                <w:b/>
                <w:sz w:val="20"/>
                <w:szCs w:val="20"/>
                <w:lang w:eastAsia="zh-CN"/>
              </w:rPr>
            </w:pPr>
          </w:p>
          <w:p w14:paraId="07F571D3" w14:textId="77777777" w:rsidR="008C4206" w:rsidRDefault="008C4206" w:rsidP="008C4206">
            <w:pPr>
              <w:rPr>
                <w:rFonts w:ascii="Verdana" w:hAnsi="Verdana"/>
                <w:b/>
                <w:sz w:val="20"/>
                <w:szCs w:val="20"/>
                <w:lang w:eastAsia="zh-CN"/>
              </w:rPr>
            </w:pPr>
          </w:p>
          <w:p w14:paraId="52E7563C" w14:textId="77777777" w:rsidR="008C4206" w:rsidRDefault="008C4206" w:rsidP="008C4206">
            <w:pPr>
              <w:rPr>
                <w:rFonts w:ascii="Verdana" w:hAnsi="Verdana"/>
                <w:b/>
                <w:sz w:val="20"/>
                <w:szCs w:val="20"/>
                <w:lang w:eastAsia="zh-CN"/>
              </w:rPr>
            </w:pPr>
          </w:p>
          <w:p w14:paraId="3E1E88DE" w14:textId="77777777" w:rsidR="008C4206" w:rsidRDefault="008C4206" w:rsidP="008C4206">
            <w:pPr>
              <w:rPr>
                <w:rFonts w:ascii="Verdana" w:hAnsi="Verdana"/>
                <w:b/>
                <w:sz w:val="20"/>
                <w:szCs w:val="20"/>
                <w:lang w:eastAsia="zh-CN"/>
              </w:rPr>
            </w:pPr>
          </w:p>
          <w:p w14:paraId="1AF1C3E1" w14:textId="77777777" w:rsidR="008C4206" w:rsidRDefault="008C4206" w:rsidP="008C4206">
            <w:pPr>
              <w:rPr>
                <w:rFonts w:ascii="Verdana" w:hAnsi="Verdana"/>
                <w:b/>
                <w:sz w:val="20"/>
                <w:szCs w:val="20"/>
                <w:lang w:eastAsia="zh-CN"/>
              </w:rPr>
            </w:pPr>
          </w:p>
          <w:p w14:paraId="024C3642" w14:textId="77777777" w:rsidR="008C4206" w:rsidRDefault="008C4206" w:rsidP="008C4206">
            <w:pPr>
              <w:rPr>
                <w:rFonts w:ascii="Verdana" w:hAnsi="Verdana"/>
                <w:b/>
                <w:sz w:val="20"/>
                <w:szCs w:val="20"/>
                <w:lang w:eastAsia="zh-CN"/>
              </w:rPr>
            </w:pPr>
          </w:p>
          <w:p w14:paraId="27B97D18" w14:textId="77777777" w:rsidR="008C4206" w:rsidRDefault="008C4206" w:rsidP="008C4206">
            <w:pPr>
              <w:rPr>
                <w:rFonts w:ascii="Verdana" w:hAnsi="Verdana"/>
                <w:b/>
                <w:sz w:val="20"/>
                <w:szCs w:val="20"/>
                <w:lang w:eastAsia="zh-CN"/>
              </w:rPr>
            </w:pPr>
          </w:p>
          <w:p w14:paraId="42DD5230" w14:textId="77777777" w:rsidR="008C4206" w:rsidRDefault="008C4206" w:rsidP="008C4206">
            <w:pPr>
              <w:rPr>
                <w:rFonts w:ascii="Verdana" w:hAnsi="Verdana"/>
                <w:b/>
                <w:sz w:val="20"/>
                <w:szCs w:val="20"/>
                <w:lang w:eastAsia="zh-CN"/>
              </w:rPr>
            </w:pPr>
          </w:p>
          <w:p w14:paraId="7B9C15A1" w14:textId="77777777" w:rsidR="008C4206" w:rsidRPr="00544A46" w:rsidRDefault="008C4206" w:rsidP="008C4206">
            <w:pPr>
              <w:jc w:val="center"/>
              <w:rPr>
                <w:rFonts w:ascii="Verdana" w:hAnsi="Verdana"/>
                <w:b/>
                <w:sz w:val="16"/>
                <w:szCs w:val="16"/>
                <w:lang w:eastAsia="zh-CN"/>
              </w:rPr>
            </w:pPr>
          </w:p>
          <w:p w14:paraId="6DBC5D1E" w14:textId="0445F558" w:rsidR="008C4206" w:rsidRPr="00544A46" w:rsidRDefault="008C4206" w:rsidP="008C4206">
            <w:pPr>
              <w:jc w:val="center"/>
              <w:rPr>
                <w:rFonts w:ascii="Verdana" w:hAnsi="Verdana"/>
                <w:b/>
                <w:sz w:val="16"/>
                <w:szCs w:val="16"/>
                <w:lang w:eastAsia="zh-CN"/>
              </w:rPr>
            </w:pPr>
            <w:r w:rsidRPr="00544A46">
              <w:rPr>
                <w:rFonts w:ascii="Verdana" w:hAnsi="Verdana"/>
                <w:b/>
                <w:sz w:val="16"/>
                <w:szCs w:val="16"/>
                <w:lang w:eastAsia="zh-CN"/>
              </w:rPr>
              <w:t>Enti controllati</w:t>
            </w:r>
          </w:p>
          <w:p w14:paraId="22637097" w14:textId="2F8C17F3" w:rsidR="008C4206" w:rsidRPr="008D3C9B" w:rsidRDefault="008C4206" w:rsidP="008C4206">
            <w:pPr>
              <w:ind w:firstLine="30"/>
              <w:jc w:val="center"/>
              <w:rPr>
                <w:rFonts w:ascii="Verdana" w:hAnsi="Verdana"/>
                <w:b/>
                <w:sz w:val="14"/>
                <w:szCs w:val="14"/>
                <w:lang w:eastAsia="zh-CN"/>
              </w:rPr>
            </w:pPr>
          </w:p>
        </w:tc>
        <w:tc>
          <w:tcPr>
            <w:tcW w:w="427" w:type="pct"/>
            <w:vMerge w:val="restart"/>
            <w:shd w:val="clear" w:color="auto" w:fill="FFFFFF"/>
            <w:vAlign w:val="center"/>
          </w:tcPr>
          <w:p w14:paraId="5BE3132A" w14:textId="191F4A18" w:rsidR="008C4206" w:rsidRPr="00D1006B" w:rsidRDefault="008C4206" w:rsidP="008C4206">
            <w:pPr>
              <w:jc w:val="center"/>
              <w:rPr>
                <w:rFonts w:ascii="Verdana" w:hAnsi="Verdana"/>
                <w:b/>
                <w:sz w:val="14"/>
                <w:szCs w:val="14"/>
                <w:lang w:eastAsia="zh-CN"/>
              </w:rPr>
            </w:pPr>
            <w:r w:rsidRPr="00D1006B">
              <w:rPr>
                <w:rFonts w:ascii="Verdana" w:hAnsi="Verdana"/>
                <w:b/>
                <w:sz w:val="14"/>
                <w:szCs w:val="14"/>
              </w:rPr>
              <w:lastRenderedPageBreak/>
              <w:t>Società partecipate</w:t>
            </w:r>
          </w:p>
        </w:tc>
        <w:tc>
          <w:tcPr>
            <w:tcW w:w="583" w:type="pct"/>
            <w:vMerge w:val="restart"/>
            <w:shd w:val="clear" w:color="auto" w:fill="FFFFFF"/>
            <w:vAlign w:val="center"/>
          </w:tcPr>
          <w:p w14:paraId="316328F2"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44269AF7" w14:textId="77777777" w:rsidR="008C4206" w:rsidRPr="004B6E4E" w:rsidRDefault="008C4206" w:rsidP="008C4206">
            <w:pPr>
              <w:pStyle w:val="Standard"/>
              <w:rPr>
                <w:rFonts w:ascii="Verdana" w:hAnsi="Verdana"/>
                <w:sz w:val="14"/>
                <w:szCs w:val="14"/>
                <w:highlight w:val="yellow"/>
              </w:rPr>
            </w:pPr>
            <w:r w:rsidRPr="0031297F">
              <w:rPr>
                <w:rFonts w:ascii="Verdana" w:hAnsi="Verdana"/>
                <w:sz w:val="14"/>
                <w:szCs w:val="14"/>
              </w:rPr>
              <w:t>Dati società partecipate (da pubblicare in tabell</w:t>
            </w:r>
            <w:r w:rsidRPr="00F46511">
              <w:rPr>
                <w:rFonts w:ascii="Verdana" w:hAnsi="Verdana"/>
                <w:sz w:val="14"/>
                <w:szCs w:val="14"/>
              </w:rPr>
              <w:t>e)</w:t>
            </w:r>
          </w:p>
        </w:tc>
        <w:tc>
          <w:tcPr>
            <w:tcW w:w="1119" w:type="pct"/>
            <w:tcMar>
              <w:top w:w="0" w:type="dxa"/>
              <w:left w:w="70" w:type="dxa"/>
              <w:bottom w:w="0" w:type="dxa"/>
              <w:right w:w="70" w:type="dxa"/>
            </w:tcMar>
            <w:vAlign w:val="center"/>
          </w:tcPr>
          <w:p w14:paraId="1813C169"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Elenco delle società di cui l'amministrazione detiene direttamente quote di partecipazione anche minoritaria, con l'indicazione dell'entità, delle funzioni attribuite e delle attività svolte in favore dell'amministrazione o delle attività di servizio pubblico affidate, ad esclusione delle società, partecipate da amministrazioni pubbliche, con azioni quotate in mercati regolamentati italiani o di altri paesi dell’Unione europea, e loro controllate. (art. 22 c. 6, d.lgs. n. 33/2013)</w:t>
            </w:r>
          </w:p>
        </w:tc>
        <w:tc>
          <w:tcPr>
            <w:tcW w:w="425" w:type="pct"/>
            <w:tcMar>
              <w:top w:w="0" w:type="dxa"/>
              <w:left w:w="70" w:type="dxa"/>
              <w:bottom w:w="0" w:type="dxa"/>
              <w:right w:w="70" w:type="dxa"/>
            </w:tcMar>
            <w:vAlign w:val="center"/>
          </w:tcPr>
          <w:p w14:paraId="2B93232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val="restart"/>
            <w:tcMar>
              <w:top w:w="0" w:type="dxa"/>
              <w:left w:w="70" w:type="dxa"/>
              <w:bottom w:w="0" w:type="dxa"/>
              <w:right w:w="70" w:type="dxa"/>
            </w:tcMar>
            <w:vAlign w:val="center"/>
          </w:tcPr>
          <w:p w14:paraId="4B6B4080" w14:textId="77777777" w:rsidR="008C4206" w:rsidRDefault="008C4206" w:rsidP="008C4206">
            <w:pPr>
              <w:pStyle w:val="Standard"/>
              <w:rPr>
                <w:rFonts w:ascii="Verdana" w:hAnsi="Verdana"/>
                <w:b/>
                <w:sz w:val="14"/>
                <w:szCs w:val="14"/>
              </w:rPr>
            </w:pPr>
          </w:p>
          <w:p w14:paraId="5E6A4BDE" w14:textId="77777777" w:rsidR="008C4206" w:rsidRDefault="008C4206" w:rsidP="008C4206">
            <w:pPr>
              <w:pStyle w:val="Standard"/>
              <w:rPr>
                <w:rFonts w:ascii="Verdana" w:hAnsi="Verdana"/>
                <w:b/>
                <w:sz w:val="14"/>
                <w:szCs w:val="14"/>
              </w:rPr>
            </w:pPr>
          </w:p>
          <w:p w14:paraId="664D31DE" w14:textId="77777777" w:rsidR="008C4206" w:rsidRDefault="008C4206" w:rsidP="008C4206">
            <w:pPr>
              <w:pStyle w:val="Standard"/>
              <w:rPr>
                <w:rFonts w:ascii="Verdana" w:hAnsi="Verdana"/>
                <w:b/>
                <w:sz w:val="14"/>
                <w:szCs w:val="14"/>
              </w:rPr>
            </w:pPr>
          </w:p>
          <w:p w14:paraId="67DEF1D9" w14:textId="2EED7278" w:rsidR="008C4206" w:rsidRPr="007E1443" w:rsidRDefault="008C4206" w:rsidP="008C4206">
            <w:pPr>
              <w:pStyle w:val="Standard"/>
              <w:rPr>
                <w:rFonts w:ascii="Verdana" w:hAnsi="Verdana"/>
                <w:sz w:val="14"/>
                <w:szCs w:val="14"/>
              </w:rPr>
            </w:pPr>
            <w:r w:rsidRPr="00B71AC3">
              <w:rPr>
                <w:rFonts w:ascii="Verdana" w:hAnsi="Verdana"/>
                <w:b/>
                <w:sz w:val="14"/>
                <w:szCs w:val="14"/>
              </w:rPr>
              <w:t>Dirigente USC4</w:t>
            </w:r>
            <w:r>
              <w:rPr>
                <w:rFonts w:ascii="Verdana" w:hAnsi="Verdana"/>
                <w:sz w:val="14"/>
                <w:szCs w:val="14"/>
              </w:rPr>
              <w:t>- Ufficio Patrimonio e valorizzazione immobiliare</w:t>
            </w:r>
          </w:p>
        </w:tc>
        <w:tc>
          <w:tcPr>
            <w:tcW w:w="585" w:type="pct"/>
            <w:gridSpan w:val="2"/>
            <w:vMerge w:val="restart"/>
            <w:vAlign w:val="center"/>
          </w:tcPr>
          <w:p w14:paraId="52CB8D01" w14:textId="4729DD45" w:rsidR="008C4206" w:rsidRDefault="008C4206" w:rsidP="008C4206">
            <w:pPr>
              <w:pStyle w:val="Standard"/>
              <w:jc w:val="center"/>
              <w:rPr>
                <w:rFonts w:ascii="Verdana" w:hAnsi="Verdana"/>
                <w:b/>
                <w:bCs/>
                <w:sz w:val="14"/>
                <w:szCs w:val="14"/>
              </w:rPr>
            </w:pPr>
            <w:r w:rsidRPr="00C222E8">
              <w:rPr>
                <w:rFonts w:ascii="Verdana" w:hAnsi="Verdana"/>
                <w:sz w:val="14"/>
                <w:szCs w:val="14"/>
              </w:rPr>
              <w:t>RPCT</w:t>
            </w:r>
          </w:p>
        </w:tc>
      </w:tr>
      <w:tr w:rsidR="008C4206" w:rsidRPr="00C222E8" w14:paraId="39628E4D" w14:textId="083B53A7" w:rsidTr="00AF7CB9">
        <w:trPr>
          <w:trHeight w:val="285"/>
          <w:jc w:val="center"/>
        </w:trPr>
        <w:tc>
          <w:tcPr>
            <w:tcW w:w="476" w:type="pct"/>
            <w:vMerge/>
            <w:shd w:val="clear" w:color="auto" w:fill="D6E3BC" w:themeFill="accent3" w:themeFillTint="66"/>
          </w:tcPr>
          <w:p w14:paraId="290290B1" w14:textId="707D41CD"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6275AEF0" w14:textId="77777777" w:rsidR="008C4206" w:rsidRPr="00C222E8" w:rsidRDefault="008C4206" w:rsidP="008C4206">
            <w:pPr>
              <w:rPr>
                <w:rFonts w:ascii="Verdana" w:hAnsi="Verdana"/>
                <w:b/>
                <w:sz w:val="14"/>
                <w:szCs w:val="14"/>
                <w:lang w:eastAsia="zh-CN"/>
              </w:rPr>
            </w:pPr>
          </w:p>
        </w:tc>
        <w:tc>
          <w:tcPr>
            <w:tcW w:w="583" w:type="pct"/>
            <w:vMerge/>
            <w:shd w:val="clear" w:color="auto" w:fill="FFFFFF"/>
            <w:vAlign w:val="center"/>
          </w:tcPr>
          <w:p w14:paraId="57C528D1" w14:textId="77777777" w:rsidR="008C4206" w:rsidRPr="00C222E8" w:rsidRDefault="008C4206" w:rsidP="008C4206">
            <w:pPr>
              <w:ind w:firstLine="30"/>
              <w:jc w:val="center"/>
              <w:rPr>
                <w:rFonts w:ascii="Verdana" w:hAnsi="Verdana"/>
                <w:b/>
                <w:sz w:val="14"/>
                <w:szCs w:val="14"/>
                <w:lang w:eastAsia="zh-CN"/>
              </w:rPr>
            </w:pPr>
          </w:p>
        </w:tc>
        <w:tc>
          <w:tcPr>
            <w:tcW w:w="640" w:type="pct"/>
            <w:vMerge/>
            <w:shd w:val="clear" w:color="auto" w:fill="FFFFFF"/>
            <w:tcMar>
              <w:top w:w="0" w:type="dxa"/>
              <w:left w:w="70" w:type="dxa"/>
              <w:bottom w:w="0" w:type="dxa"/>
              <w:right w:w="70" w:type="dxa"/>
            </w:tcMar>
            <w:vAlign w:val="center"/>
          </w:tcPr>
          <w:p w14:paraId="41BBCEE4"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5CFCC90F" w14:textId="33ADA697" w:rsidR="008C4206" w:rsidRPr="00C222E8" w:rsidRDefault="008C4206" w:rsidP="008C4206">
            <w:pPr>
              <w:pStyle w:val="Standard"/>
              <w:rPr>
                <w:rFonts w:ascii="Verdana" w:hAnsi="Verdana"/>
                <w:sz w:val="14"/>
                <w:szCs w:val="14"/>
              </w:rPr>
            </w:pPr>
            <w:r w:rsidRPr="00C222E8">
              <w:rPr>
                <w:rFonts w:ascii="Verdana" w:hAnsi="Verdana"/>
                <w:sz w:val="14"/>
                <w:szCs w:val="14"/>
              </w:rPr>
              <w:t>Per ciascuna delle società:</w:t>
            </w:r>
          </w:p>
        </w:tc>
        <w:tc>
          <w:tcPr>
            <w:tcW w:w="425" w:type="pct"/>
            <w:tcMar>
              <w:top w:w="0" w:type="dxa"/>
              <w:left w:w="70" w:type="dxa"/>
              <w:bottom w:w="0" w:type="dxa"/>
              <w:right w:w="70" w:type="dxa"/>
            </w:tcMar>
            <w:vAlign w:val="center"/>
          </w:tcPr>
          <w:p w14:paraId="47BE47D4" w14:textId="77777777" w:rsidR="008C4206" w:rsidRPr="00C222E8" w:rsidRDefault="008C4206" w:rsidP="008C4206">
            <w:pPr>
              <w:pStyle w:val="Standard"/>
              <w:rPr>
                <w:rFonts w:ascii="Verdana" w:hAnsi="Verdana"/>
                <w:sz w:val="14"/>
                <w:szCs w:val="14"/>
              </w:rPr>
            </w:pPr>
          </w:p>
        </w:tc>
        <w:tc>
          <w:tcPr>
            <w:tcW w:w="745" w:type="pct"/>
            <w:gridSpan w:val="2"/>
            <w:vMerge/>
            <w:tcMar>
              <w:top w:w="0" w:type="dxa"/>
              <w:left w:w="70" w:type="dxa"/>
              <w:bottom w:w="0" w:type="dxa"/>
              <w:right w:w="70" w:type="dxa"/>
            </w:tcMar>
            <w:vAlign w:val="center"/>
          </w:tcPr>
          <w:p w14:paraId="69D6794A" w14:textId="3616FE5D" w:rsidR="008C4206" w:rsidRPr="00C222E8" w:rsidRDefault="008C4206" w:rsidP="008C4206">
            <w:pPr>
              <w:pStyle w:val="Standard"/>
              <w:rPr>
                <w:rFonts w:ascii="Verdana" w:hAnsi="Verdana"/>
                <w:sz w:val="14"/>
                <w:szCs w:val="14"/>
              </w:rPr>
            </w:pPr>
          </w:p>
        </w:tc>
        <w:tc>
          <w:tcPr>
            <w:tcW w:w="585" w:type="pct"/>
            <w:gridSpan w:val="2"/>
            <w:vMerge/>
          </w:tcPr>
          <w:p w14:paraId="6704F333" w14:textId="1A4FD1A3" w:rsidR="008C4206" w:rsidRPr="00C222E8" w:rsidRDefault="008C4206" w:rsidP="008C4206">
            <w:pPr>
              <w:pStyle w:val="Standard"/>
              <w:jc w:val="center"/>
              <w:rPr>
                <w:rFonts w:ascii="Verdana" w:hAnsi="Verdana"/>
                <w:sz w:val="14"/>
                <w:szCs w:val="14"/>
              </w:rPr>
            </w:pPr>
          </w:p>
        </w:tc>
      </w:tr>
      <w:tr w:rsidR="008C4206" w:rsidRPr="00C222E8" w14:paraId="545F1A61" w14:textId="11810A31" w:rsidTr="00AF7CB9">
        <w:trPr>
          <w:trHeight w:val="283"/>
          <w:jc w:val="center"/>
        </w:trPr>
        <w:tc>
          <w:tcPr>
            <w:tcW w:w="476" w:type="pct"/>
            <w:vMerge/>
            <w:shd w:val="clear" w:color="auto" w:fill="D6E3BC" w:themeFill="accent3" w:themeFillTint="66"/>
          </w:tcPr>
          <w:p w14:paraId="14F9EEA6" w14:textId="18061ED3"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53452581" w14:textId="77777777" w:rsidR="008C4206" w:rsidRPr="00C222E8" w:rsidRDefault="008C4206" w:rsidP="008C4206">
            <w:pPr>
              <w:rPr>
                <w:rFonts w:ascii="Verdana" w:hAnsi="Verdana"/>
                <w:b/>
                <w:sz w:val="14"/>
                <w:szCs w:val="14"/>
                <w:lang w:eastAsia="zh-CN"/>
              </w:rPr>
            </w:pPr>
          </w:p>
        </w:tc>
        <w:tc>
          <w:tcPr>
            <w:tcW w:w="583" w:type="pct"/>
            <w:vMerge w:val="restart"/>
            <w:shd w:val="clear" w:color="auto" w:fill="FFFFFF"/>
            <w:vAlign w:val="center"/>
          </w:tcPr>
          <w:p w14:paraId="1EBC9F7B"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Art. 22, c. 2, d.lgs. n. 33/2013</w:t>
            </w:r>
          </w:p>
        </w:tc>
        <w:tc>
          <w:tcPr>
            <w:tcW w:w="640" w:type="pct"/>
            <w:vMerge/>
            <w:shd w:val="clear" w:color="auto" w:fill="FFFFFF"/>
            <w:tcMar>
              <w:top w:w="0" w:type="dxa"/>
              <w:left w:w="70" w:type="dxa"/>
              <w:bottom w:w="0" w:type="dxa"/>
              <w:right w:w="70" w:type="dxa"/>
            </w:tcMar>
            <w:vAlign w:val="center"/>
          </w:tcPr>
          <w:p w14:paraId="453EEE73"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1A4E9788" w14:textId="27DCB690" w:rsidR="008C4206" w:rsidRPr="00C222E8" w:rsidRDefault="008C4206" w:rsidP="008C4206">
            <w:pPr>
              <w:pStyle w:val="Standard"/>
              <w:rPr>
                <w:rFonts w:ascii="Verdana" w:hAnsi="Verdana"/>
                <w:sz w:val="14"/>
                <w:szCs w:val="14"/>
              </w:rPr>
            </w:pPr>
            <w:r w:rsidRPr="00C222E8">
              <w:rPr>
                <w:rFonts w:ascii="Verdana" w:hAnsi="Verdana"/>
                <w:sz w:val="14"/>
                <w:szCs w:val="14"/>
              </w:rPr>
              <w:t>1) ragione sociale</w:t>
            </w:r>
          </w:p>
        </w:tc>
        <w:tc>
          <w:tcPr>
            <w:tcW w:w="425" w:type="pct"/>
            <w:tcMar>
              <w:top w:w="0" w:type="dxa"/>
              <w:left w:w="70" w:type="dxa"/>
              <w:bottom w:w="0" w:type="dxa"/>
              <w:right w:w="70" w:type="dxa"/>
            </w:tcMar>
            <w:vAlign w:val="center"/>
          </w:tcPr>
          <w:p w14:paraId="3931968B"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6182CC67" w14:textId="42B44BB2" w:rsidR="008C4206" w:rsidRPr="007E1443" w:rsidRDefault="008C4206" w:rsidP="008C4206">
            <w:pPr>
              <w:pStyle w:val="Standard"/>
              <w:rPr>
                <w:rFonts w:ascii="Verdana" w:hAnsi="Verdana"/>
                <w:sz w:val="14"/>
                <w:szCs w:val="14"/>
              </w:rPr>
            </w:pPr>
          </w:p>
        </w:tc>
        <w:tc>
          <w:tcPr>
            <w:tcW w:w="585" w:type="pct"/>
            <w:gridSpan w:val="2"/>
            <w:vMerge/>
          </w:tcPr>
          <w:p w14:paraId="1E70C0D6" w14:textId="29C0738F" w:rsidR="008C4206" w:rsidRPr="00C924A6" w:rsidRDefault="008C4206" w:rsidP="008C4206">
            <w:pPr>
              <w:pStyle w:val="Standard"/>
              <w:jc w:val="center"/>
              <w:rPr>
                <w:rFonts w:ascii="Verdana" w:hAnsi="Verdana"/>
                <w:sz w:val="14"/>
                <w:szCs w:val="14"/>
              </w:rPr>
            </w:pPr>
          </w:p>
        </w:tc>
      </w:tr>
      <w:tr w:rsidR="008C4206" w:rsidRPr="00C222E8" w14:paraId="0B478EC3" w14:textId="7812DAE8" w:rsidTr="00AF7CB9">
        <w:trPr>
          <w:trHeight w:val="285"/>
          <w:jc w:val="center"/>
        </w:trPr>
        <w:tc>
          <w:tcPr>
            <w:tcW w:w="476" w:type="pct"/>
            <w:vMerge/>
            <w:shd w:val="clear" w:color="auto" w:fill="D6E3BC" w:themeFill="accent3" w:themeFillTint="66"/>
          </w:tcPr>
          <w:p w14:paraId="5F83D6B9" w14:textId="14A5D033"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5FD16F17" w14:textId="77777777" w:rsidR="008C4206" w:rsidRPr="00C222E8" w:rsidRDefault="008C4206" w:rsidP="008C4206">
            <w:pPr>
              <w:rPr>
                <w:rFonts w:ascii="Verdana" w:hAnsi="Verdana"/>
                <w:b/>
                <w:sz w:val="14"/>
                <w:szCs w:val="14"/>
                <w:lang w:eastAsia="zh-CN"/>
              </w:rPr>
            </w:pPr>
          </w:p>
        </w:tc>
        <w:tc>
          <w:tcPr>
            <w:tcW w:w="583" w:type="pct"/>
            <w:vMerge/>
            <w:shd w:val="clear" w:color="auto" w:fill="FFFFFF"/>
            <w:vAlign w:val="center"/>
          </w:tcPr>
          <w:p w14:paraId="009FB72D"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0A42E975"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4402D225" w14:textId="595485A2" w:rsidR="008C4206" w:rsidRPr="00C222E8" w:rsidRDefault="008C4206" w:rsidP="008C4206">
            <w:pPr>
              <w:pStyle w:val="Standard"/>
              <w:rPr>
                <w:rFonts w:ascii="Verdana" w:hAnsi="Verdana"/>
                <w:sz w:val="14"/>
                <w:szCs w:val="14"/>
              </w:rPr>
            </w:pPr>
            <w:r w:rsidRPr="00C222E8">
              <w:rPr>
                <w:rFonts w:ascii="Verdana" w:hAnsi="Verdana"/>
                <w:sz w:val="14"/>
                <w:szCs w:val="14"/>
              </w:rPr>
              <w:t>2) misura dell'eventuale partecipazione dell'amministrazione</w:t>
            </w:r>
          </w:p>
        </w:tc>
        <w:tc>
          <w:tcPr>
            <w:tcW w:w="425" w:type="pct"/>
            <w:tcMar>
              <w:top w:w="0" w:type="dxa"/>
              <w:left w:w="70" w:type="dxa"/>
              <w:bottom w:w="0" w:type="dxa"/>
              <w:right w:w="70" w:type="dxa"/>
            </w:tcMar>
            <w:vAlign w:val="center"/>
          </w:tcPr>
          <w:p w14:paraId="55B8D6B5"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tcPr>
          <w:p w14:paraId="6A731DED" w14:textId="15DFEF4F" w:rsidR="008C4206" w:rsidRPr="007E1443" w:rsidRDefault="008C4206" w:rsidP="008C4206">
            <w:pPr>
              <w:pStyle w:val="Standard"/>
              <w:rPr>
                <w:rFonts w:ascii="Verdana" w:hAnsi="Verdana"/>
                <w:strike/>
                <w:sz w:val="14"/>
                <w:szCs w:val="14"/>
              </w:rPr>
            </w:pPr>
          </w:p>
        </w:tc>
        <w:tc>
          <w:tcPr>
            <w:tcW w:w="585" w:type="pct"/>
            <w:gridSpan w:val="2"/>
            <w:vMerge/>
          </w:tcPr>
          <w:p w14:paraId="0664E9F9" w14:textId="28D51C42" w:rsidR="008C4206" w:rsidRPr="00C924A6" w:rsidRDefault="008C4206" w:rsidP="008C4206">
            <w:pPr>
              <w:pStyle w:val="Standard"/>
              <w:jc w:val="center"/>
              <w:rPr>
                <w:rFonts w:ascii="Verdana" w:hAnsi="Verdana"/>
                <w:sz w:val="14"/>
                <w:szCs w:val="14"/>
              </w:rPr>
            </w:pPr>
          </w:p>
        </w:tc>
      </w:tr>
      <w:tr w:rsidR="008C4206" w:rsidRPr="00C222E8" w14:paraId="1146914C" w14:textId="28229A29" w:rsidTr="00AF7CB9">
        <w:trPr>
          <w:trHeight w:val="340"/>
          <w:jc w:val="center"/>
        </w:trPr>
        <w:tc>
          <w:tcPr>
            <w:tcW w:w="476" w:type="pct"/>
            <w:vMerge/>
            <w:shd w:val="clear" w:color="auto" w:fill="D6E3BC" w:themeFill="accent3" w:themeFillTint="66"/>
          </w:tcPr>
          <w:p w14:paraId="533C8024" w14:textId="21E1EF24" w:rsidR="008C4206" w:rsidRPr="00C222E8" w:rsidRDefault="008C4206" w:rsidP="008C4206">
            <w:pPr>
              <w:ind w:firstLine="30"/>
              <w:jc w:val="center"/>
              <w:rPr>
                <w:rFonts w:ascii="Verdana" w:hAnsi="Verdana"/>
                <w:b/>
                <w:sz w:val="14"/>
                <w:szCs w:val="14"/>
                <w:lang w:eastAsia="zh-CN"/>
              </w:rPr>
            </w:pPr>
          </w:p>
        </w:tc>
        <w:tc>
          <w:tcPr>
            <w:tcW w:w="427" w:type="pct"/>
            <w:vMerge/>
            <w:tcBorders>
              <w:bottom w:val="nil"/>
            </w:tcBorders>
            <w:shd w:val="clear" w:color="auto" w:fill="FFFFFF"/>
          </w:tcPr>
          <w:p w14:paraId="530CD2D9" w14:textId="0327592C" w:rsidR="008C4206" w:rsidRPr="00C222E8" w:rsidRDefault="008C4206" w:rsidP="008C4206">
            <w:pPr>
              <w:rPr>
                <w:rFonts w:ascii="Verdana" w:hAnsi="Verdana"/>
                <w:b/>
                <w:sz w:val="14"/>
                <w:szCs w:val="14"/>
                <w:lang w:eastAsia="zh-CN"/>
              </w:rPr>
            </w:pPr>
          </w:p>
        </w:tc>
        <w:tc>
          <w:tcPr>
            <w:tcW w:w="583" w:type="pct"/>
            <w:vMerge/>
            <w:shd w:val="clear" w:color="auto" w:fill="FFFFFF"/>
            <w:vAlign w:val="center"/>
          </w:tcPr>
          <w:p w14:paraId="2E01ACA5"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1148F94E"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3790E420" w14:textId="1A977118" w:rsidR="008C4206" w:rsidRPr="00C222E8" w:rsidRDefault="008C4206" w:rsidP="008C4206">
            <w:pPr>
              <w:pStyle w:val="Standard"/>
              <w:rPr>
                <w:rFonts w:ascii="Verdana" w:hAnsi="Verdana"/>
                <w:sz w:val="14"/>
                <w:szCs w:val="14"/>
              </w:rPr>
            </w:pPr>
            <w:r w:rsidRPr="00C222E8">
              <w:rPr>
                <w:rFonts w:ascii="Verdana" w:hAnsi="Verdana"/>
                <w:sz w:val="14"/>
                <w:szCs w:val="14"/>
              </w:rPr>
              <w:t>3) durata dell'impegno</w:t>
            </w:r>
          </w:p>
        </w:tc>
        <w:tc>
          <w:tcPr>
            <w:tcW w:w="425" w:type="pct"/>
            <w:tcMar>
              <w:top w:w="0" w:type="dxa"/>
              <w:left w:w="70" w:type="dxa"/>
              <w:bottom w:w="0" w:type="dxa"/>
              <w:right w:w="70" w:type="dxa"/>
            </w:tcMar>
            <w:vAlign w:val="center"/>
          </w:tcPr>
          <w:p w14:paraId="4558CDAD"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7685F9A3" w14:textId="4AEC6B90" w:rsidR="008C4206" w:rsidRPr="007E1443" w:rsidRDefault="008C4206" w:rsidP="008C4206">
            <w:pPr>
              <w:pStyle w:val="Standard"/>
              <w:rPr>
                <w:rFonts w:ascii="Verdana" w:hAnsi="Verdana"/>
                <w:strike/>
                <w:sz w:val="14"/>
                <w:szCs w:val="14"/>
              </w:rPr>
            </w:pPr>
          </w:p>
        </w:tc>
        <w:tc>
          <w:tcPr>
            <w:tcW w:w="585" w:type="pct"/>
            <w:gridSpan w:val="2"/>
            <w:vMerge/>
          </w:tcPr>
          <w:p w14:paraId="5280EF4F" w14:textId="2A826F30" w:rsidR="008C4206" w:rsidRPr="00C924A6" w:rsidRDefault="008C4206" w:rsidP="008C4206">
            <w:pPr>
              <w:pStyle w:val="Standard"/>
              <w:jc w:val="center"/>
              <w:rPr>
                <w:rFonts w:ascii="Verdana" w:hAnsi="Verdana"/>
                <w:sz w:val="14"/>
                <w:szCs w:val="14"/>
              </w:rPr>
            </w:pPr>
          </w:p>
        </w:tc>
      </w:tr>
      <w:tr w:rsidR="008C4206" w:rsidRPr="00C222E8" w14:paraId="3371F6B7" w14:textId="2B0EDB6C" w:rsidTr="00AF7CB9">
        <w:trPr>
          <w:trHeight w:val="567"/>
          <w:jc w:val="center"/>
        </w:trPr>
        <w:tc>
          <w:tcPr>
            <w:tcW w:w="476" w:type="pct"/>
            <w:vMerge/>
            <w:shd w:val="clear" w:color="auto" w:fill="D6E3BC" w:themeFill="accent3" w:themeFillTint="66"/>
          </w:tcPr>
          <w:p w14:paraId="5B40DE29" w14:textId="25D50B10" w:rsidR="008C4206" w:rsidRPr="00C222E8" w:rsidRDefault="008C4206" w:rsidP="008C4206">
            <w:pPr>
              <w:ind w:firstLine="30"/>
              <w:jc w:val="center"/>
              <w:rPr>
                <w:rFonts w:ascii="Verdana" w:hAnsi="Verdana"/>
                <w:b/>
                <w:sz w:val="14"/>
                <w:szCs w:val="14"/>
                <w:lang w:eastAsia="zh-CN"/>
              </w:rPr>
            </w:pPr>
          </w:p>
        </w:tc>
        <w:tc>
          <w:tcPr>
            <w:tcW w:w="427" w:type="pct"/>
            <w:vMerge w:val="restart"/>
            <w:tcBorders>
              <w:top w:val="nil"/>
            </w:tcBorders>
            <w:shd w:val="clear" w:color="auto" w:fill="FFFFFF"/>
            <w:vAlign w:val="center"/>
          </w:tcPr>
          <w:p w14:paraId="6297A4A8" w14:textId="235CF64B" w:rsidR="008C4206" w:rsidRPr="00D1006B" w:rsidRDefault="008C4206" w:rsidP="008C4206">
            <w:pPr>
              <w:spacing w:after="0" w:line="240" w:lineRule="auto"/>
              <w:rPr>
                <w:rFonts w:ascii="Verdana" w:hAnsi="Verdana"/>
                <w:b/>
                <w:sz w:val="14"/>
                <w:szCs w:val="14"/>
                <w:lang w:eastAsia="zh-CN"/>
              </w:rPr>
            </w:pPr>
          </w:p>
        </w:tc>
        <w:tc>
          <w:tcPr>
            <w:tcW w:w="583" w:type="pct"/>
            <w:vMerge/>
            <w:shd w:val="clear" w:color="auto" w:fill="FFFFFF"/>
            <w:vAlign w:val="center"/>
          </w:tcPr>
          <w:p w14:paraId="6E94B218"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59814697"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4F7E0312" w14:textId="3EDA6602" w:rsidR="008C4206" w:rsidRPr="00C222E8" w:rsidRDefault="008C4206" w:rsidP="008C4206">
            <w:pPr>
              <w:pStyle w:val="Standard"/>
              <w:rPr>
                <w:rFonts w:ascii="Verdana" w:hAnsi="Verdana"/>
                <w:sz w:val="14"/>
                <w:szCs w:val="14"/>
              </w:rPr>
            </w:pPr>
            <w:r w:rsidRPr="00C222E8">
              <w:rPr>
                <w:rFonts w:ascii="Verdana" w:hAnsi="Verdana"/>
                <w:sz w:val="14"/>
                <w:szCs w:val="14"/>
              </w:rPr>
              <w:t>4) onere complessivo a qualsiasi titolo gravante per l'anno sul bilancio dell'amministrazione</w:t>
            </w:r>
          </w:p>
        </w:tc>
        <w:tc>
          <w:tcPr>
            <w:tcW w:w="425" w:type="pct"/>
            <w:tcMar>
              <w:top w:w="0" w:type="dxa"/>
              <w:left w:w="70" w:type="dxa"/>
              <w:bottom w:w="0" w:type="dxa"/>
              <w:right w:w="70" w:type="dxa"/>
            </w:tcMar>
            <w:vAlign w:val="center"/>
          </w:tcPr>
          <w:p w14:paraId="6C1B4425"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38EA40B4" w14:textId="6AE74030" w:rsidR="008C4206" w:rsidRPr="007E1443" w:rsidRDefault="008C4206" w:rsidP="008C4206">
            <w:pPr>
              <w:pStyle w:val="Standard"/>
              <w:rPr>
                <w:rFonts w:ascii="Verdana" w:hAnsi="Verdana"/>
                <w:strike/>
                <w:sz w:val="14"/>
                <w:szCs w:val="14"/>
              </w:rPr>
            </w:pPr>
          </w:p>
        </w:tc>
        <w:tc>
          <w:tcPr>
            <w:tcW w:w="585" w:type="pct"/>
            <w:gridSpan w:val="2"/>
            <w:vMerge/>
          </w:tcPr>
          <w:p w14:paraId="7404802B" w14:textId="35B871AD" w:rsidR="008C4206" w:rsidRPr="00D77FB9" w:rsidRDefault="008C4206" w:rsidP="008C4206">
            <w:pPr>
              <w:pStyle w:val="Standard"/>
              <w:jc w:val="center"/>
              <w:rPr>
                <w:rFonts w:ascii="Verdana" w:hAnsi="Verdana"/>
                <w:sz w:val="14"/>
                <w:szCs w:val="14"/>
              </w:rPr>
            </w:pPr>
          </w:p>
        </w:tc>
      </w:tr>
      <w:tr w:rsidR="008C4206" w:rsidRPr="00C222E8" w14:paraId="73128A63" w14:textId="50A6FB3C" w:rsidTr="00AF7CB9">
        <w:trPr>
          <w:trHeight w:val="570"/>
          <w:jc w:val="center"/>
        </w:trPr>
        <w:tc>
          <w:tcPr>
            <w:tcW w:w="476" w:type="pct"/>
            <w:vMerge/>
            <w:shd w:val="clear" w:color="auto" w:fill="D6E3BC" w:themeFill="accent3" w:themeFillTint="66"/>
          </w:tcPr>
          <w:p w14:paraId="36129183" w14:textId="54A74774"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01652FED" w14:textId="494203F4" w:rsidR="008C4206" w:rsidRPr="00C222E8" w:rsidRDefault="008C4206" w:rsidP="008C4206">
            <w:pPr>
              <w:spacing w:after="0" w:line="240" w:lineRule="auto"/>
              <w:ind w:firstLine="30"/>
              <w:jc w:val="center"/>
              <w:rPr>
                <w:rFonts w:ascii="Verdana" w:hAnsi="Verdana"/>
                <w:b/>
                <w:sz w:val="14"/>
                <w:szCs w:val="14"/>
                <w:lang w:eastAsia="zh-CN"/>
              </w:rPr>
            </w:pPr>
          </w:p>
        </w:tc>
        <w:tc>
          <w:tcPr>
            <w:tcW w:w="583" w:type="pct"/>
            <w:vMerge/>
            <w:shd w:val="clear" w:color="auto" w:fill="FFFFFF"/>
            <w:vAlign w:val="center"/>
          </w:tcPr>
          <w:p w14:paraId="21EC48B4"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00ADDE50"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29365587" w14:textId="5B882EB8" w:rsidR="008C4206" w:rsidRPr="00C222E8" w:rsidRDefault="008C4206" w:rsidP="008C4206">
            <w:pPr>
              <w:pStyle w:val="Standard"/>
              <w:rPr>
                <w:rFonts w:ascii="Verdana" w:hAnsi="Verdana"/>
                <w:sz w:val="14"/>
                <w:szCs w:val="14"/>
              </w:rPr>
            </w:pPr>
            <w:r w:rsidRPr="00C222E8">
              <w:rPr>
                <w:rFonts w:ascii="Verdana" w:hAnsi="Verdana"/>
                <w:sz w:val="14"/>
                <w:szCs w:val="14"/>
              </w:rPr>
              <w:t>5) numero dei rappresentanti dell'amministrazione negli organi di governo e trattamento economico complessivo a ciascuno di essi spettante</w:t>
            </w:r>
          </w:p>
        </w:tc>
        <w:tc>
          <w:tcPr>
            <w:tcW w:w="425" w:type="pct"/>
            <w:tcMar>
              <w:top w:w="0" w:type="dxa"/>
              <w:left w:w="70" w:type="dxa"/>
              <w:bottom w:w="0" w:type="dxa"/>
              <w:right w:w="70" w:type="dxa"/>
            </w:tcMar>
            <w:vAlign w:val="center"/>
          </w:tcPr>
          <w:p w14:paraId="41A1D734"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0160A62B" w14:textId="44965937" w:rsidR="008C4206" w:rsidRPr="007E1443" w:rsidRDefault="008C4206" w:rsidP="008C4206">
            <w:pPr>
              <w:pStyle w:val="Standard"/>
              <w:rPr>
                <w:rFonts w:ascii="Verdana" w:hAnsi="Verdana"/>
                <w:strike/>
                <w:sz w:val="14"/>
                <w:szCs w:val="14"/>
              </w:rPr>
            </w:pPr>
          </w:p>
        </w:tc>
        <w:tc>
          <w:tcPr>
            <w:tcW w:w="585" w:type="pct"/>
            <w:gridSpan w:val="2"/>
            <w:vMerge/>
          </w:tcPr>
          <w:p w14:paraId="31010643" w14:textId="463825C4" w:rsidR="008C4206" w:rsidRPr="00D77FB9" w:rsidRDefault="008C4206" w:rsidP="008C4206">
            <w:pPr>
              <w:pStyle w:val="Standard"/>
              <w:jc w:val="center"/>
              <w:rPr>
                <w:rFonts w:ascii="Verdana" w:hAnsi="Verdana"/>
                <w:sz w:val="14"/>
                <w:szCs w:val="14"/>
              </w:rPr>
            </w:pPr>
          </w:p>
        </w:tc>
      </w:tr>
      <w:tr w:rsidR="008C4206" w:rsidRPr="00C222E8" w14:paraId="6B15A890" w14:textId="243D23C6" w:rsidTr="00AF7CB9">
        <w:trPr>
          <w:trHeight w:val="454"/>
          <w:jc w:val="center"/>
        </w:trPr>
        <w:tc>
          <w:tcPr>
            <w:tcW w:w="476" w:type="pct"/>
            <w:vMerge/>
            <w:shd w:val="clear" w:color="auto" w:fill="D6E3BC" w:themeFill="accent3" w:themeFillTint="66"/>
          </w:tcPr>
          <w:p w14:paraId="2953DE52" w14:textId="55E200AE"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1184A810" w14:textId="76E8D59C" w:rsidR="008C4206" w:rsidRPr="00C222E8" w:rsidRDefault="008C4206" w:rsidP="008C4206">
            <w:pPr>
              <w:spacing w:after="0" w:line="240" w:lineRule="auto"/>
              <w:ind w:firstLine="30"/>
              <w:jc w:val="center"/>
              <w:rPr>
                <w:rFonts w:ascii="Verdana" w:hAnsi="Verdana"/>
                <w:b/>
                <w:sz w:val="14"/>
                <w:szCs w:val="14"/>
                <w:lang w:eastAsia="zh-CN"/>
              </w:rPr>
            </w:pPr>
          </w:p>
        </w:tc>
        <w:tc>
          <w:tcPr>
            <w:tcW w:w="583" w:type="pct"/>
            <w:vMerge/>
            <w:shd w:val="clear" w:color="auto" w:fill="FFFFFF"/>
            <w:vAlign w:val="center"/>
          </w:tcPr>
          <w:p w14:paraId="2930311A"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38D86A45"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617198E7" w14:textId="3FBDBC7E" w:rsidR="008C4206" w:rsidRPr="00C222E8" w:rsidRDefault="008C4206" w:rsidP="008C4206">
            <w:pPr>
              <w:pStyle w:val="Standard"/>
              <w:rPr>
                <w:rFonts w:ascii="Verdana" w:hAnsi="Verdana"/>
                <w:sz w:val="14"/>
                <w:szCs w:val="14"/>
              </w:rPr>
            </w:pPr>
            <w:r w:rsidRPr="00C222E8">
              <w:rPr>
                <w:rFonts w:ascii="Verdana" w:hAnsi="Verdana"/>
                <w:sz w:val="14"/>
                <w:szCs w:val="14"/>
              </w:rPr>
              <w:t>6) risultati di bilancio degli ultimi tre esercizi finanziari</w:t>
            </w:r>
          </w:p>
        </w:tc>
        <w:tc>
          <w:tcPr>
            <w:tcW w:w="425" w:type="pct"/>
            <w:tcMar>
              <w:top w:w="0" w:type="dxa"/>
              <w:left w:w="70" w:type="dxa"/>
              <w:bottom w:w="0" w:type="dxa"/>
              <w:right w:w="70" w:type="dxa"/>
            </w:tcMar>
            <w:vAlign w:val="center"/>
          </w:tcPr>
          <w:p w14:paraId="52D5C4F8"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4C3A2533" w14:textId="56E95C7C" w:rsidR="008C4206" w:rsidRPr="007E1443" w:rsidRDefault="008C4206" w:rsidP="008C4206">
            <w:pPr>
              <w:pStyle w:val="Standard"/>
              <w:rPr>
                <w:rFonts w:ascii="Verdana" w:hAnsi="Verdana"/>
                <w:strike/>
                <w:sz w:val="14"/>
                <w:szCs w:val="14"/>
              </w:rPr>
            </w:pPr>
          </w:p>
        </w:tc>
        <w:tc>
          <w:tcPr>
            <w:tcW w:w="585" w:type="pct"/>
            <w:gridSpan w:val="2"/>
            <w:vMerge/>
          </w:tcPr>
          <w:p w14:paraId="589219ED" w14:textId="695AEC15" w:rsidR="008C4206" w:rsidRPr="00D77FB9" w:rsidRDefault="008C4206" w:rsidP="008C4206">
            <w:pPr>
              <w:pStyle w:val="Standard"/>
              <w:jc w:val="center"/>
              <w:rPr>
                <w:rFonts w:ascii="Verdana" w:hAnsi="Verdana"/>
                <w:sz w:val="14"/>
                <w:szCs w:val="14"/>
              </w:rPr>
            </w:pPr>
          </w:p>
        </w:tc>
      </w:tr>
      <w:tr w:rsidR="008C4206" w:rsidRPr="00C222E8" w14:paraId="3679172F" w14:textId="2543A52A" w:rsidTr="00AF7CB9">
        <w:trPr>
          <w:trHeight w:val="285"/>
          <w:jc w:val="center"/>
        </w:trPr>
        <w:tc>
          <w:tcPr>
            <w:tcW w:w="476" w:type="pct"/>
            <w:vMerge/>
            <w:shd w:val="clear" w:color="auto" w:fill="D6E3BC" w:themeFill="accent3" w:themeFillTint="66"/>
          </w:tcPr>
          <w:p w14:paraId="38F0879C" w14:textId="6351D4C3"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7E8F49B4" w14:textId="7D43C985" w:rsidR="008C4206" w:rsidRPr="00C222E8" w:rsidRDefault="008C4206" w:rsidP="008C4206">
            <w:pPr>
              <w:spacing w:after="0" w:line="240" w:lineRule="auto"/>
              <w:ind w:firstLine="30"/>
              <w:jc w:val="center"/>
              <w:rPr>
                <w:rFonts w:ascii="Verdana" w:hAnsi="Verdana"/>
                <w:b/>
                <w:sz w:val="14"/>
                <w:szCs w:val="14"/>
                <w:lang w:eastAsia="zh-CN"/>
              </w:rPr>
            </w:pPr>
          </w:p>
        </w:tc>
        <w:tc>
          <w:tcPr>
            <w:tcW w:w="583" w:type="pct"/>
            <w:vMerge/>
            <w:shd w:val="clear" w:color="auto" w:fill="FFFFFF"/>
            <w:vAlign w:val="center"/>
          </w:tcPr>
          <w:p w14:paraId="5A0B7D05"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05C801C3"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64F83A41" w14:textId="6CF514B9" w:rsidR="008C4206" w:rsidRPr="00C222E8" w:rsidRDefault="008C4206" w:rsidP="008C4206">
            <w:pPr>
              <w:pStyle w:val="Standard"/>
              <w:rPr>
                <w:rFonts w:ascii="Verdana" w:hAnsi="Verdana"/>
                <w:sz w:val="14"/>
                <w:szCs w:val="14"/>
              </w:rPr>
            </w:pPr>
            <w:r w:rsidRPr="00C222E8">
              <w:rPr>
                <w:rFonts w:ascii="Verdana" w:hAnsi="Verdana"/>
                <w:sz w:val="14"/>
                <w:szCs w:val="14"/>
              </w:rPr>
              <w:t>7) incarichi di amministratore della società e relativo trattamento economico complessivo</w:t>
            </w:r>
          </w:p>
        </w:tc>
        <w:tc>
          <w:tcPr>
            <w:tcW w:w="425" w:type="pct"/>
            <w:tcMar>
              <w:top w:w="0" w:type="dxa"/>
              <w:left w:w="70" w:type="dxa"/>
              <w:bottom w:w="0" w:type="dxa"/>
              <w:right w:w="70" w:type="dxa"/>
            </w:tcMar>
            <w:vAlign w:val="center"/>
          </w:tcPr>
          <w:p w14:paraId="1E0CC67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tcPr>
          <w:p w14:paraId="1DDE6B69" w14:textId="518DE227" w:rsidR="008C4206" w:rsidRPr="007E1443" w:rsidRDefault="008C4206" w:rsidP="008C4206">
            <w:pPr>
              <w:pStyle w:val="Standard"/>
              <w:rPr>
                <w:rFonts w:ascii="Verdana" w:hAnsi="Verdana"/>
                <w:strike/>
                <w:sz w:val="14"/>
                <w:szCs w:val="14"/>
              </w:rPr>
            </w:pPr>
          </w:p>
        </w:tc>
        <w:tc>
          <w:tcPr>
            <w:tcW w:w="585" w:type="pct"/>
            <w:gridSpan w:val="2"/>
            <w:vMerge/>
          </w:tcPr>
          <w:p w14:paraId="2F23FBF3" w14:textId="54DA33B1" w:rsidR="008C4206" w:rsidRPr="00D77FB9" w:rsidRDefault="008C4206" w:rsidP="008C4206">
            <w:pPr>
              <w:pStyle w:val="Standard"/>
              <w:jc w:val="center"/>
              <w:rPr>
                <w:rFonts w:ascii="Verdana" w:hAnsi="Verdana"/>
                <w:sz w:val="14"/>
                <w:szCs w:val="14"/>
              </w:rPr>
            </w:pPr>
          </w:p>
        </w:tc>
      </w:tr>
      <w:tr w:rsidR="008C4206" w:rsidRPr="00C222E8" w14:paraId="4CE7E1CA" w14:textId="56B6DB52" w:rsidTr="00AF7CB9">
        <w:trPr>
          <w:trHeight w:val="570"/>
          <w:jc w:val="center"/>
        </w:trPr>
        <w:tc>
          <w:tcPr>
            <w:tcW w:w="476" w:type="pct"/>
            <w:vMerge/>
            <w:shd w:val="clear" w:color="auto" w:fill="D6E3BC" w:themeFill="accent3" w:themeFillTint="66"/>
          </w:tcPr>
          <w:p w14:paraId="5E7B3965" w14:textId="65DD66AC"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3855B0EF" w14:textId="436A335A" w:rsidR="008C4206" w:rsidRPr="00C222E8" w:rsidRDefault="008C4206" w:rsidP="008C4206">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4A71811D" w14:textId="77777777" w:rsidR="008C4206" w:rsidRPr="00AE0C84" w:rsidRDefault="008C4206" w:rsidP="008C4206">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20, c. 3, d.lgs. n. 39/2013</w:t>
            </w:r>
          </w:p>
        </w:tc>
        <w:tc>
          <w:tcPr>
            <w:tcW w:w="640" w:type="pct"/>
            <w:vMerge/>
            <w:shd w:val="clear" w:color="auto" w:fill="FFFFFF"/>
            <w:tcMar>
              <w:top w:w="0" w:type="dxa"/>
              <w:left w:w="70" w:type="dxa"/>
              <w:bottom w:w="0" w:type="dxa"/>
              <w:right w:w="70" w:type="dxa"/>
            </w:tcMar>
            <w:vAlign w:val="center"/>
          </w:tcPr>
          <w:p w14:paraId="7F730987" w14:textId="77777777" w:rsidR="008C4206" w:rsidRPr="00C222E8" w:rsidRDefault="008C4206" w:rsidP="008C4206">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4171A2" w14:textId="1128ED14" w:rsidR="008C4206" w:rsidRPr="00C222E8" w:rsidRDefault="008C4206" w:rsidP="008C4206">
            <w:pPr>
              <w:pStyle w:val="Standard"/>
              <w:rPr>
                <w:rFonts w:ascii="Verdana" w:hAnsi="Verdana"/>
                <w:bCs/>
                <w:sz w:val="14"/>
                <w:szCs w:val="14"/>
              </w:rPr>
            </w:pPr>
            <w:r w:rsidRPr="00C222E8">
              <w:rPr>
                <w:rFonts w:ascii="Verdana" w:hAnsi="Verdana"/>
                <w:sz w:val="14"/>
                <w:szCs w:val="14"/>
              </w:rPr>
              <w:t>Dichiarazione sulla insussistenza di una delle cause di inconferibilità dell'incarico (link al sito dell'ente)</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624F18B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 xml:space="preserve">Tempestivo </w:t>
            </w:r>
          </w:p>
        </w:tc>
        <w:tc>
          <w:tcPr>
            <w:tcW w:w="745" w:type="pct"/>
            <w:gridSpan w:val="2"/>
            <w:vMerge/>
            <w:tcMar>
              <w:top w:w="0" w:type="dxa"/>
              <w:left w:w="70" w:type="dxa"/>
              <w:bottom w:w="0" w:type="dxa"/>
              <w:right w:w="70" w:type="dxa"/>
            </w:tcMar>
          </w:tcPr>
          <w:p w14:paraId="7ED8AE79" w14:textId="4B29DB97" w:rsidR="008C4206" w:rsidRPr="007E1443" w:rsidRDefault="008C4206" w:rsidP="008C4206">
            <w:pPr>
              <w:pStyle w:val="Standard"/>
              <w:rPr>
                <w:rFonts w:ascii="Verdana" w:hAnsi="Verdana"/>
                <w:strike/>
                <w:sz w:val="14"/>
                <w:szCs w:val="14"/>
              </w:rPr>
            </w:pPr>
          </w:p>
        </w:tc>
        <w:tc>
          <w:tcPr>
            <w:tcW w:w="585" w:type="pct"/>
            <w:gridSpan w:val="2"/>
            <w:vMerge/>
          </w:tcPr>
          <w:p w14:paraId="4008CC54" w14:textId="11DBDBA1" w:rsidR="008C4206" w:rsidRPr="00D77FB9" w:rsidRDefault="008C4206" w:rsidP="008C4206">
            <w:pPr>
              <w:pStyle w:val="Standard"/>
              <w:jc w:val="center"/>
              <w:rPr>
                <w:rFonts w:ascii="Verdana" w:hAnsi="Verdana"/>
                <w:sz w:val="14"/>
                <w:szCs w:val="14"/>
              </w:rPr>
            </w:pPr>
          </w:p>
        </w:tc>
      </w:tr>
      <w:tr w:rsidR="008C4206" w:rsidRPr="00C222E8" w14:paraId="086BAA5A" w14:textId="13D8F64C" w:rsidTr="00AF7CB9">
        <w:trPr>
          <w:trHeight w:val="570"/>
          <w:jc w:val="center"/>
        </w:trPr>
        <w:tc>
          <w:tcPr>
            <w:tcW w:w="476" w:type="pct"/>
            <w:vMerge/>
            <w:shd w:val="clear" w:color="auto" w:fill="D6E3BC" w:themeFill="accent3" w:themeFillTint="66"/>
          </w:tcPr>
          <w:p w14:paraId="76CDE97B" w14:textId="6142E2CA"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vAlign w:val="center"/>
          </w:tcPr>
          <w:p w14:paraId="5483117D" w14:textId="0789E314" w:rsidR="008C4206" w:rsidRPr="00D1006B" w:rsidRDefault="008C4206" w:rsidP="008C4206">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4342C15A" w14:textId="77777777" w:rsidR="008C4206" w:rsidRPr="00AE0C84" w:rsidRDefault="008C4206" w:rsidP="008C4206">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20, c. 3, d.lgs. n. 39/2014</w:t>
            </w:r>
          </w:p>
        </w:tc>
        <w:tc>
          <w:tcPr>
            <w:tcW w:w="640" w:type="pct"/>
            <w:vMerge/>
            <w:shd w:val="clear" w:color="auto" w:fill="FFFFFF"/>
            <w:tcMar>
              <w:top w:w="0" w:type="dxa"/>
              <w:left w:w="70" w:type="dxa"/>
              <w:bottom w:w="0" w:type="dxa"/>
              <w:right w:w="70" w:type="dxa"/>
            </w:tcMar>
            <w:vAlign w:val="center"/>
          </w:tcPr>
          <w:p w14:paraId="73006479" w14:textId="77777777" w:rsidR="008C4206" w:rsidRPr="00C222E8" w:rsidRDefault="008C4206" w:rsidP="008C4206">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11B5A6F" w14:textId="6A1BD315" w:rsidR="008C4206" w:rsidRPr="00C222E8" w:rsidRDefault="008C4206" w:rsidP="008C4206">
            <w:pPr>
              <w:pStyle w:val="Standard"/>
              <w:rPr>
                <w:rFonts w:ascii="Verdana" w:hAnsi="Verdana"/>
                <w:bCs/>
                <w:sz w:val="14"/>
                <w:szCs w:val="14"/>
              </w:rPr>
            </w:pPr>
            <w:r w:rsidRPr="00C222E8">
              <w:rPr>
                <w:rFonts w:ascii="Verdana" w:hAnsi="Verdana"/>
                <w:sz w:val="14"/>
                <w:szCs w:val="14"/>
              </w:rPr>
              <w:t>Dichiarazione sulla insussistenza di una delle cause di incompatibilità al conferimento dell'incarico (link al sito dell'ente)</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7E756C76"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Mar>
              <w:top w:w="0" w:type="dxa"/>
              <w:left w:w="70" w:type="dxa"/>
              <w:bottom w:w="0" w:type="dxa"/>
              <w:right w:w="70" w:type="dxa"/>
            </w:tcMar>
            <w:vAlign w:val="center"/>
          </w:tcPr>
          <w:p w14:paraId="7541052B" w14:textId="1FDA1F80" w:rsidR="008C4206" w:rsidRPr="007E1443" w:rsidRDefault="008C4206" w:rsidP="008C4206">
            <w:pPr>
              <w:pStyle w:val="Standard"/>
              <w:rPr>
                <w:rFonts w:ascii="Verdana" w:hAnsi="Verdana"/>
                <w:strike/>
                <w:sz w:val="14"/>
                <w:szCs w:val="14"/>
              </w:rPr>
            </w:pPr>
          </w:p>
        </w:tc>
        <w:tc>
          <w:tcPr>
            <w:tcW w:w="585" w:type="pct"/>
            <w:gridSpan w:val="2"/>
            <w:vMerge/>
          </w:tcPr>
          <w:p w14:paraId="056D7AB5" w14:textId="3CF98517" w:rsidR="008C4206" w:rsidRPr="00D77FB9" w:rsidRDefault="008C4206" w:rsidP="008C4206">
            <w:pPr>
              <w:pStyle w:val="Standard"/>
              <w:jc w:val="center"/>
              <w:rPr>
                <w:rFonts w:ascii="Verdana" w:hAnsi="Verdana"/>
                <w:sz w:val="14"/>
                <w:szCs w:val="14"/>
              </w:rPr>
            </w:pPr>
          </w:p>
        </w:tc>
      </w:tr>
      <w:tr w:rsidR="008C4206" w:rsidRPr="00C222E8" w14:paraId="27ADA131" w14:textId="7547343C" w:rsidTr="00AF7CB9">
        <w:trPr>
          <w:trHeight w:val="570"/>
          <w:jc w:val="center"/>
        </w:trPr>
        <w:tc>
          <w:tcPr>
            <w:tcW w:w="476" w:type="pct"/>
            <w:vMerge/>
            <w:shd w:val="clear" w:color="auto" w:fill="D6E3BC" w:themeFill="accent3" w:themeFillTint="66"/>
          </w:tcPr>
          <w:p w14:paraId="2572F82B" w14:textId="2E8BD4E3"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46A7494F" w14:textId="05679CB8" w:rsidR="008C4206" w:rsidRPr="00C222E8" w:rsidRDefault="008C4206" w:rsidP="008C4206">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1AB444AD" w14:textId="77777777" w:rsidR="008C4206" w:rsidRPr="00AE0C84" w:rsidRDefault="008C4206" w:rsidP="008C4206">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22, c. 3, d.lgs. n. 33/2013</w:t>
            </w:r>
          </w:p>
        </w:tc>
        <w:tc>
          <w:tcPr>
            <w:tcW w:w="640" w:type="pct"/>
            <w:vMerge/>
            <w:tcBorders>
              <w:bottom w:val="single" w:sz="4" w:space="0" w:color="auto"/>
            </w:tcBorders>
            <w:shd w:val="clear" w:color="auto" w:fill="FFFFFF"/>
            <w:tcMar>
              <w:top w:w="0" w:type="dxa"/>
              <w:left w:w="70" w:type="dxa"/>
              <w:bottom w:w="0" w:type="dxa"/>
              <w:right w:w="70" w:type="dxa"/>
            </w:tcMar>
            <w:vAlign w:val="center"/>
          </w:tcPr>
          <w:p w14:paraId="10BB66AF" w14:textId="77777777" w:rsidR="008C4206" w:rsidRPr="00C222E8" w:rsidRDefault="008C4206" w:rsidP="008C4206">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5F0625" w14:textId="487DBD05" w:rsidR="008C4206" w:rsidRPr="00C222E8" w:rsidRDefault="008C4206" w:rsidP="008C4206">
            <w:pPr>
              <w:pStyle w:val="Standard"/>
              <w:rPr>
                <w:rFonts w:ascii="Verdana" w:hAnsi="Verdana"/>
                <w:bCs/>
                <w:sz w:val="14"/>
                <w:szCs w:val="14"/>
              </w:rPr>
            </w:pPr>
            <w:r w:rsidRPr="00C222E8">
              <w:rPr>
                <w:rFonts w:ascii="Verdana" w:hAnsi="Verdana"/>
                <w:sz w:val="14"/>
                <w:szCs w:val="14"/>
              </w:rPr>
              <w:t>Collegamento con i siti istituzionali delle società partecipate</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10287AE7"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bottom w:val="single" w:sz="4" w:space="0" w:color="auto"/>
            </w:tcBorders>
            <w:tcMar>
              <w:top w:w="0" w:type="dxa"/>
              <w:left w:w="70" w:type="dxa"/>
              <w:bottom w:w="0" w:type="dxa"/>
              <w:right w:w="70" w:type="dxa"/>
            </w:tcMar>
          </w:tcPr>
          <w:p w14:paraId="18ABB1FB" w14:textId="0DF73DB5" w:rsidR="008C4206" w:rsidRPr="007E1443" w:rsidRDefault="008C4206" w:rsidP="008C4206">
            <w:pPr>
              <w:pStyle w:val="Standard"/>
              <w:rPr>
                <w:rFonts w:ascii="Verdana" w:hAnsi="Verdana"/>
                <w:strike/>
                <w:sz w:val="14"/>
                <w:szCs w:val="14"/>
              </w:rPr>
            </w:pPr>
          </w:p>
        </w:tc>
        <w:tc>
          <w:tcPr>
            <w:tcW w:w="585" w:type="pct"/>
            <w:gridSpan w:val="2"/>
            <w:vMerge/>
            <w:tcBorders>
              <w:bottom w:val="single" w:sz="4" w:space="0" w:color="auto"/>
            </w:tcBorders>
          </w:tcPr>
          <w:p w14:paraId="47ABD856" w14:textId="308B71B8" w:rsidR="008C4206" w:rsidRPr="00D77FB9" w:rsidRDefault="008C4206" w:rsidP="008C4206">
            <w:pPr>
              <w:pStyle w:val="Standard"/>
              <w:jc w:val="center"/>
              <w:rPr>
                <w:rFonts w:ascii="Verdana" w:hAnsi="Verdana"/>
                <w:sz w:val="14"/>
                <w:szCs w:val="14"/>
              </w:rPr>
            </w:pPr>
          </w:p>
        </w:tc>
      </w:tr>
      <w:tr w:rsidR="008C4206" w:rsidRPr="00C222E8" w14:paraId="172ABEB9" w14:textId="5673A673" w:rsidTr="00AF7CB9">
        <w:trPr>
          <w:trHeight w:val="570"/>
          <w:jc w:val="center"/>
        </w:trPr>
        <w:tc>
          <w:tcPr>
            <w:tcW w:w="476" w:type="pct"/>
            <w:vMerge/>
            <w:shd w:val="clear" w:color="auto" w:fill="D6E3BC" w:themeFill="accent3" w:themeFillTint="66"/>
          </w:tcPr>
          <w:p w14:paraId="4B0DA3A0" w14:textId="1D196AB8" w:rsidR="008C4206" w:rsidRPr="008D3C9B" w:rsidRDefault="008C4206" w:rsidP="008C4206">
            <w:pPr>
              <w:ind w:firstLine="30"/>
              <w:jc w:val="center"/>
              <w:rPr>
                <w:rFonts w:ascii="Verdana" w:hAnsi="Verdana"/>
                <w:b/>
                <w:sz w:val="14"/>
                <w:szCs w:val="14"/>
                <w:lang w:eastAsia="zh-CN"/>
              </w:rPr>
            </w:pPr>
          </w:p>
        </w:tc>
        <w:tc>
          <w:tcPr>
            <w:tcW w:w="427" w:type="pct"/>
            <w:vMerge/>
            <w:shd w:val="clear" w:color="auto" w:fill="FFFFFF"/>
          </w:tcPr>
          <w:p w14:paraId="654B0E42" w14:textId="7DE4EBA4" w:rsidR="008C4206" w:rsidRPr="008D3C9B" w:rsidRDefault="008C4206" w:rsidP="008C4206">
            <w:pPr>
              <w:spacing w:after="0" w:line="240" w:lineRule="auto"/>
              <w:ind w:firstLine="30"/>
              <w:jc w:val="center"/>
              <w:rPr>
                <w:rFonts w:ascii="Verdana" w:hAnsi="Verdana"/>
                <w:b/>
                <w:sz w:val="14"/>
                <w:szCs w:val="14"/>
                <w:lang w:eastAsia="zh-CN"/>
              </w:rPr>
            </w:pPr>
          </w:p>
        </w:tc>
        <w:tc>
          <w:tcPr>
            <w:tcW w:w="583" w:type="pct"/>
            <w:tcBorders>
              <w:top w:val="single" w:sz="4" w:space="0" w:color="auto"/>
              <w:bottom w:val="single" w:sz="4" w:space="0" w:color="auto"/>
              <w:right w:val="single" w:sz="4" w:space="0" w:color="auto"/>
            </w:tcBorders>
            <w:shd w:val="clear" w:color="auto" w:fill="FFFFFF"/>
            <w:vAlign w:val="center"/>
          </w:tcPr>
          <w:p w14:paraId="0B6EF1B7" w14:textId="77777777" w:rsidR="008C4206" w:rsidRPr="00AE0C84" w:rsidRDefault="008C4206" w:rsidP="008C4206">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22,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d-bis,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1FE83359" w14:textId="0E24A400" w:rsidR="008C4206" w:rsidRPr="007A7E81" w:rsidRDefault="008C4206" w:rsidP="008C4206">
            <w:pPr>
              <w:pStyle w:val="Standard"/>
              <w:rPr>
                <w:rFonts w:ascii="Verdana" w:hAnsi="Verdana"/>
                <w:sz w:val="14"/>
                <w:szCs w:val="14"/>
              </w:rPr>
            </w:pPr>
            <w:r w:rsidRPr="00C222E8">
              <w:rPr>
                <w:rFonts w:ascii="Verdana" w:hAnsi="Verdana"/>
                <w:sz w:val="14"/>
                <w:szCs w:val="14"/>
              </w:rPr>
              <w:t>Provvedimenti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A06A796" w14:textId="77777777" w:rsidR="008C4206" w:rsidRPr="00C222E8" w:rsidRDefault="008C4206" w:rsidP="008C4206">
            <w:pPr>
              <w:pStyle w:val="Standard"/>
              <w:rPr>
                <w:rFonts w:ascii="Verdana" w:hAnsi="Verdana"/>
                <w:bCs/>
                <w:strike/>
                <w:sz w:val="14"/>
                <w:szCs w:val="14"/>
              </w:rPr>
            </w:pPr>
            <w:r w:rsidRPr="00C222E8">
              <w:rPr>
                <w:rFonts w:ascii="Verdana" w:hAnsi="Verdana"/>
                <w:bCs/>
                <w:sz w:val="14"/>
                <w:szCs w:val="14"/>
              </w:rPr>
              <w:t xml:space="preserve">Provvedimenti in materia di costituzione di società a partecipazione pubblica, acquisto di partecipazioni in società già costituite, gestione delle partecipazioni pubbliche, alienazione di partecipazioni sociali, quotazione di società a controllo pubblico in mercati regolamentati e razionalizzazione periodica delle partecipazioni pubbliche, previsti dal decreto legislativo adottato ai sensi dell'articolo 18 della legge 7 agosto 2015, n. 124 (art. </w:t>
            </w:r>
            <w:proofErr w:type="gramStart"/>
            <w:r w:rsidRPr="00C222E8">
              <w:rPr>
                <w:rFonts w:ascii="Verdana" w:hAnsi="Verdana"/>
                <w:bCs/>
                <w:sz w:val="14"/>
                <w:szCs w:val="14"/>
              </w:rPr>
              <w:t xml:space="preserve">20  </w:t>
            </w:r>
            <w:proofErr w:type="spellStart"/>
            <w:r w:rsidRPr="00C222E8">
              <w:rPr>
                <w:rFonts w:ascii="Verdana" w:hAnsi="Verdana"/>
                <w:bCs/>
                <w:sz w:val="14"/>
                <w:szCs w:val="14"/>
              </w:rPr>
              <w:t>d.lgs</w:t>
            </w:r>
            <w:proofErr w:type="spellEnd"/>
            <w:proofErr w:type="gramEnd"/>
            <w:r w:rsidRPr="00C222E8">
              <w:rPr>
                <w:rFonts w:ascii="Verdana" w:hAnsi="Verdana"/>
                <w:bCs/>
                <w:sz w:val="14"/>
                <w:szCs w:val="14"/>
              </w:rPr>
              <w:t xml:space="preserve"> 175/2016)</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F3D12A"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744E8B6A" w14:textId="6A0A8F3F" w:rsidR="008C4206" w:rsidRPr="007E1443" w:rsidRDefault="008C4206" w:rsidP="008C4206">
            <w:pPr>
              <w:pStyle w:val="Standard"/>
              <w:rPr>
                <w:rFonts w:ascii="Verdana" w:hAnsi="Verdana"/>
                <w:strike/>
                <w:sz w:val="14"/>
                <w:szCs w:val="14"/>
                <w:highlight w:val="red"/>
              </w:rPr>
            </w:pPr>
            <w:r w:rsidRPr="00EF7180">
              <w:rPr>
                <w:rFonts w:ascii="Verdana" w:hAnsi="Verdana"/>
                <w:b/>
                <w:sz w:val="14"/>
                <w:szCs w:val="14"/>
              </w:rPr>
              <w:t>Dirigente USC4</w:t>
            </w:r>
            <w:r w:rsidRPr="00EF7180">
              <w:rPr>
                <w:rFonts w:ascii="Verdana" w:hAnsi="Verdana"/>
                <w:sz w:val="14"/>
                <w:szCs w:val="14"/>
              </w:rPr>
              <w:t>- Ufficio Patrimonio e valorizzazione immobiliare</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2DC57108" w14:textId="11B1C934" w:rsidR="008C4206" w:rsidRDefault="008C4206" w:rsidP="008C4206">
            <w:pPr>
              <w:pStyle w:val="Standard"/>
              <w:jc w:val="center"/>
              <w:rPr>
                <w:rFonts w:ascii="Verdana" w:hAnsi="Verdana"/>
                <w:b/>
                <w:sz w:val="14"/>
                <w:szCs w:val="14"/>
              </w:rPr>
            </w:pPr>
            <w:r w:rsidRPr="00C222E8">
              <w:rPr>
                <w:rFonts w:ascii="Verdana" w:hAnsi="Verdana"/>
                <w:sz w:val="14"/>
                <w:szCs w:val="14"/>
              </w:rPr>
              <w:t>RPCT</w:t>
            </w:r>
          </w:p>
        </w:tc>
      </w:tr>
      <w:tr w:rsidR="008C4206" w:rsidRPr="00C222E8" w14:paraId="39118059" w14:textId="4271B1FB" w:rsidTr="00AF7CB9">
        <w:trPr>
          <w:trHeight w:val="570"/>
          <w:jc w:val="center"/>
        </w:trPr>
        <w:tc>
          <w:tcPr>
            <w:tcW w:w="476" w:type="pct"/>
            <w:vMerge/>
            <w:shd w:val="clear" w:color="auto" w:fill="D6E3BC" w:themeFill="accent3" w:themeFillTint="66"/>
          </w:tcPr>
          <w:p w14:paraId="5DE36D96" w14:textId="6DF17443" w:rsidR="008C4206" w:rsidRPr="008D3C9B" w:rsidRDefault="008C4206" w:rsidP="008C4206">
            <w:pPr>
              <w:ind w:firstLine="30"/>
              <w:jc w:val="center"/>
              <w:rPr>
                <w:rFonts w:ascii="Verdana" w:hAnsi="Verdana"/>
                <w:b/>
                <w:sz w:val="14"/>
                <w:szCs w:val="14"/>
                <w:lang w:eastAsia="zh-CN"/>
              </w:rPr>
            </w:pPr>
          </w:p>
        </w:tc>
        <w:tc>
          <w:tcPr>
            <w:tcW w:w="427" w:type="pct"/>
            <w:vMerge/>
            <w:shd w:val="clear" w:color="auto" w:fill="FFFFFF"/>
          </w:tcPr>
          <w:p w14:paraId="78EFFE09" w14:textId="77777777" w:rsidR="008C4206" w:rsidRPr="008D3C9B" w:rsidRDefault="008C4206" w:rsidP="008C4206">
            <w:pPr>
              <w:spacing w:after="0" w:line="240" w:lineRule="auto"/>
              <w:ind w:firstLine="30"/>
              <w:rPr>
                <w:rFonts w:ascii="Verdana" w:hAnsi="Verdana"/>
                <w:b/>
                <w:sz w:val="14"/>
                <w:szCs w:val="14"/>
                <w:lang w:eastAsia="zh-CN"/>
              </w:rPr>
            </w:pPr>
          </w:p>
        </w:tc>
        <w:tc>
          <w:tcPr>
            <w:tcW w:w="583" w:type="pct"/>
            <w:vMerge w:val="restart"/>
            <w:tcBorders>
              <w:top w:val="single" w:sz="4" w:space="0" w:color="auto"/>
              <w:right w:val="single" w:sz="4" w:space="0" w:color="auto"/>
            </w:tcBorders>
            <w:shd w:val="clear" w:color="auto" w:fill="FFFFFF"/>
            <w:vAlign w:val="center"/>
          </w:tcPr>
          <w:p w14:paraId="29F1AAB6" w14:textId="77777777" w:rsidR="008C4206" w:rsidRPr="00AE0C84" w:rsidRDefault="008C4206" w:rsidP="008C4206">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19, c. 7,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175/2016</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372EE34E" w14:textId="77777777" w:rsidR="008C4206" w:rsidRPr="00C222E8" w:rsidRDefault="008C4206" w:rsidP="008C4206">
            <w:pPr>
              <w:pStyle w:val="Standard"/>
              <w:rPr>
                <w:rFonts w:ascii="Verdana" w:hAnsi="Verdana"/>
                <w:strike/>
                <w:sz w:val="14"/>
                <w:szCs w:val="14"/>
                <w:lang w:val="en-US"/>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CD3035A" w14:textId="77777777" w:rsidR="008C4206" w:rsidRPr="00C222E8" w:rsidRDefault="008C4206" w:rsidP="008C4206">
            <w:pPr>
              <w:pStyle w:val="Standard"/>
              <w:rPr>
                <w:rFonts w:ascii="Verdana" w:hAnsi="Verdana"/>
                <w:bCs/>
                <w:sz w:val="14"/>
                <w:szCs w:val="14"/>
              </w:rPr>
            </w:pPr>
            <w:r w:rsidRPr="00C222E8">
              <w:rPr>
                <w:rFonts w:ascii="Verdana" w:hAnsi="Verdana"/>
                <w:bCs/>
                <w:sz w:val="14"/>
                <w:szCs w:val="14"/>
              </w:rPr>
              <w:t>Provvedimenti con cui le amministrazioni pubbliche socie fissano obiettivi specifici, annuali e pluriennali, sul complesso delle spese di funzionamento, ivi comprese quelle per il personale, delle società controllate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EBB108"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4563E403" w14:textId="14089194" w:rsidR="008C4206" w:rsidRPr="007E1443" w:rsidRDefault="008C4206" w:rsidP="008C4206">
            <w:pPr>
              <w:pStyle w:val="Standard"/>
              <w:rPr>
                <w:rFonts w:ascii="Verdana" w:hAnsi="Verdana"/>
                <w:strike/>
                <w:sz w:val="14"/>
                <w:szCs w:val="14"/>
                <w:highlight w:val="red"/>
              </w:rPr>
            </w:pPr>
          </w:p>
        </w:tc>
        <w:tc>
          <w:tcPr>
            <w:tcW w:w="585" w:type="pct"/>
            <w:gridSpan w:val="2"/>
            <w:vMerge w:val="restart"/>
            <w:tcBorders>
              <w:top w:val="single" w:sz="4" w:space="0" w:color="auto"/>
              <w:left w:val="single" w:sz="4" w:space="0" w:color="auto"/>
              <w:right w:val="single" w:sz="4" w:space="0" w:color="auto"/>
            </w:tcBorders>
            <w:vAlign w:val="center"/>
          </w:tcPr>
          <w:p w14:paraId="1EC5CBBE" w14:textId="0D2C857C" w:rsidR="008C4206" w:rsidRPr="00EF7180" w:rsidRDefault="008C4206" w:rsidP="008C4206">
            <w:pPr>
              <w:pStyle w:val="Standard"/>
              <w:jc w:val="center"/>
              <w:rPr>
                <w:rFonts w:ascii="Verdana" w:hAnsi="Verdana"/>
                <w:b/>
                <w:sz w:val="14"/>
                <w:szCs w:val="14"/>
              </w:rPr>
            </w:pPr>
            <w:r w:rsidRPr="00C222E8">
              <w:rPr>
                <w:rFonts w:ascii="Verdana" w:hAnsi="Verdana"/>
                <w:sz w:val="14"/>
                <w:szCs w:val="14"/>
              </w:rPr>
              <w:t>RPCT</w:t>
            </w:r>
          </w:p>
        </w:tc>
      </w:tr>
      <w:tr w:rsidR="008C4206" w:rsidRPr="00C222E8" w14:paraId="162D5A6E" w14:textId="1DD5049B" w:rsidTr="00AF7CB9">
        <w:trPr>
          <w:trHeight w:val="570"/>
          <w:jc w:val="center"/>
        </w:trPr>
        <w:tc>
          <w:tcPr>
            <w:tcW w:w="476" w:type="pct"/>
            <w:vMerge/>
            <w:shd w:val="clear" w:color="auto" w:fill="D6E3BC" w:themeFill="accent3" w:themeFillTint="66"/>
          </w:tcPr>
          <w:p w14:paraId="6F75AE4C" w14:textId="061B8547" w:rsidR="008C4206" w:rsidRPr="00C222E8" w:rsidRDefault="008C4206" w:rsidP="008C4206">
            <w:pPr>
              <w:ind w:firstLine="30"/>
              <w:jc w:val="center"/>
              <w:rPr>
                <w:rFonts w:ascii="Verdana" w:hAnsi="Verdana"/>
                <w:b/>
                <w:strike/>
                <w:sz w:val="14"/>
                <w:szCs w:val="14"/>
                <w:lang w:eastAsia="zh-CN"/>
              </w:rPr>
            </w:pPr>
          </w:p>
        </w:tc>
        <w:tc>
          <w:tcPr>
            <w:tcW w:w="427" w:type="pct"/>
            <w:vMerge/>
            <w:tcBorders>
              <w:bottom w:val="single" w:sz="4" w:space="0" w:color="auto"/>
            </w:tcBorders>
            <w:shd w:val="clear" w:color="auto" w:fill="FFFFFF"/>
          </w:tcPr>
          <w:p w14:paraId="10AC7CE5" w14:textId="77777777" w:rsidR="008C4206" w:rsidRPr="00C222E8" w:rsidRDefault="008C4206" w:rsidP="008C4206">
            <w:pPr>
              <w:spacing w:after="0" w:line="240" w:lineRule="auto"/>
              <w:ind w:firstLine="30"/>
              <w:rPr>
                <w:rFonts w:ascii="Verdana" w:hAnsi="Verdana"/>
                <w:b/>
                <w:strike/>
                <w:sz w:val="14"/>
                <w:szCs w:val="14"/>
                <w:lang w:eastAsia="zh-CN"/>
              </w:rPr>
            </w:pPr>
          </w:p>
        </w:tc>
        <w:tc>
          <w:tcPr>
            <w:tcW w:w="583" w:type="pct"/>
            <w:vMerge/>
            <w:tcBorders>
              <w:bottom w:val="single" w:sz="4" w:space="0" w:color="auto"/>
              <w:right w:val="single" w:sz="4" w:space="0" w:color="auto"/>
            </w:tcBorders>
            <w:shd w:val="clear" w:color="auto" w:fill="FFFFFF"/>
            <w:vAlign w:val="center"/>
          </w:tcPr>
          <w:p w14:paraId="4440043B" w14:textId="77777777" w:rsidR="008C4206" w:rsidRPr="00AE0C84" w:rsidRDefault="008C4206" w:rsidP="008C4206">
            <w:pPr>
              <w:spacing w:after="0" w:line="240" w:lineRule="auto"/>
              <w:ind w:firstLine="30"/>
              <w:rPr>
                <w:rFonts w:ascii="Verdana" w:hAnsi="Verdana"/>
                <w:bCs/>
                <w:strike/>
                <w:sz w:val="14"/>
                <w:szCs w:val="14"/>
                <w:lang w:eastAsia="zh-CN"/>
              </w:rPr>
            </w:pP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6EF1742" w14:textId="77777777" w:rsidR="008C4206" w:rsidRPr="00C222E8" w:rsidRDefault="008C4206" w:rsidP="008C4206">
            <w:pPr>
              <w:pStyle w:val="Standard"/>
              <w:rPr>
                <w:rFonts w:ascii="Verdana" w:hAnsi="Verdana"/>
                <w:strike/>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D5C3848" w14:textId="77777777" w:rsidR="008C4206" w:rsidRPr="00C222E8" w:rsidRDefault="008C4206" w:rsidP="008C4206">
            <w:pPr>
              <w:pStyle w:val="Standard"/>
              <w:rPr>
                <w:rFonts w:ascii="Verdana" w:hAnsi="Verdana"/>
                <w:bCs/>
                <w:sz w:val="14"/>
                <w:szCs w:val="14"/>
              </w:rPr>
            </w:pPr>
            <w:r w:rsidRPr="00C222E8">
              <w:rPr>
                <w:rFonts w:ascii="Verdana" w:hAnsi="Verdana"/>
                <w:bCs/>
                <w:sz w:val="14"/>
                <w:szCs w:val="14"/>
              </w:rPr>
              <w:t>Provvedimenti con cui le società a controllo pubblico garantiscono il concreto perseguimento degli obiettivi specifici, annuali e pluriennali, sul complesso delle spese di funzionamento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5EB103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5707ADBC" w14:textId="27C58A32" w:rsidR="008C4206" w:rsidRPr="007E1443" w:rsidRDefault="008C4206" w:rsidP="008C4206">
            <w:pPr>
              <w:pStyle w:val="Standard"/>
              <w:rPr>
                <w:rFonts w:ascii="Verdana" w:hAnsi="Verdana"/>
                <w:strike/>
                <w:sz w:val="14"/>
                <w:szCs w:val="14"/>
                <w:highlight w:val="red"/>
              </w:rPr>
            </w:pPr>
          </w:p>
        </w:tc>
        <w:tc>
          <w:tcPr>
            <w:tcW w:w="585" w:type="pct"/>
            <w:gridSpan w:val="2"/>
            <w:vMerge/>
            <w:tcBorders>
              <w:left w:val="single" w:sz="4" w:space="0" w:color="auto"/>
              <w:bottom w:val="single" w:sz="4" w:space="0" w:color="auto"/>
              <w:right w:val="single" w:sz="4" w:space="0" w:color="auto"/>
            </w:tcBorders>
          </w:tcPr>
          <w:p w14:paraId="101E689B" w14:textId="416501C0" w:rsidR="008C4206" w:rsidRPr="00EF7180" w:rsidRDefault="008C4206" w:rsidP="008C4206">
            <w:pPr>
              <w:pStyle w:val="Standard"/>
              <w:jc w:val="center"/>
              <w:rPr>
                <w:rFonts w:ascii="Verdana" w:hAnsi="Verdana"/>
                <w:b/>
                <w:sz w:val="14"/>
                <w:szCs w:val="14"/>
              </w:rPr>
            </w:pPr>
          </w:p>
        </w:tc>
      </w:tr>
      <w:tr w:rsidR="008C4206" w:rsidRPr="00C222E8" w14:paraId="6BA58EBC" w14:textId="13F5AEFB" w:rsidTr="00AF7CB9">
        <w:trPr>
          <w:trHeight w:val="1120"/>
          <w:jc w:val="center"/>
        </w:trPr>
        <w:tc>
          <w:tcPr>
            <w:tcW w:w="476" w:type="pct"/>
            <w:vMerge/>
            <w:shd w:val="clear" w:color="auto" w:fill="D6E3BC" w:themeFill="accent3" w:themeFillTint="66"/>
          </w:tcPr>
          <w:p w14:paraId="64F2EDDF" w14:textId="60B6E6B5" w:rsidR="008C4206" w:rsidRPr="008D3C9B" w:rsidRDefault="008C4206" w:rsidP="008C4206">
            <w:pPr>
              <w:ind w:firstLine="30"/>
              <w:jc w:val="center"/>
              <w:rPr>
                <w:rFonts w:ascii="Verdana" w:hAnsi="Verdana"/>
                <w:b/>
                <w:sz w:val="14"/>
                <w:szCs w:val="14"/>
                <w:lang w:eastAsia="zh-CN"/>
              </w:rPr>
            </w:pPr>
          </w:p>
        </w:tc>
        <w:tc>
          <w:tcPr>
            <w:tcW w:w="427" w:type="pct"/>
            <w:vMerge w:val="restart"/>
            <w:shd w:val="clear" w:color="auto" w:fill="FFFFFF"/>
            <w:vAlign w:val="center"/>
          </w:tcPr>
          <w:p w14:paraId="569C81E4" w14:textId="689982B1" w:rsidR="008C4206" w:rsidRPr="008D3C9B" w:rsidRDefault="008C4206" w:rsidP="008C4206">
            <w:pPr>
              <w:ind w:firstLine="30"/>
              <w:jc w:val="center"/>
              <w:rPr>
                <w:rFonts w:ascii="Verdana" w:hAnsi="Verdana"/>
                <w:b/>
                <w:sz w:val="14"/>
                <w:szCs w:val="14"/>
                <w:lang w:eastAsia="zh-CN"/>
              </w:rPr>
            </w:pPr>
            <w:r w:rsidRPr="00D1006B">
              <w:rPr>
                <w:rFonts w:ascii="Verdana" w:hAnsi="Verdana"/>
                <w:b/>
                <w:sz w:val="14"/>
                <w:szCs w:val="14"/>
              </w:rPr>
              <w:t>Enti di diritto privato controllati</w:t>
            </w:r>
          </w:p>
        </w:tc>
        <w:tc>
          <w:tcPr>
            <w:tcW w:w="583" w:type="pct"/>
            <w:shd w:val="clear" w:color="auto" w:fill="FFFFFF"/>
            <w:vAlign w:val="center"/>
          </w:tcPr>
          <w:p w14:paraId="4D2FE7A9"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41D72472"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Enti di diritto privato controllati (da pubblicare in tabelle)</w:t>
            </w:r>
          </w:p>
        </w:tc>
        <w:tc>
          <w:tcPr>
            <w:tcW w:w="1119" w:type="pct"/>
            <w:tcMar>
              <w:top w:w="0" w:type="dxa"/>
              <w:left w:w="70" w:type="dxa"/>
              <w:bottom w:w="0" w:type="dxa"/>
              <w:right w:w="70" w:type="dxa"/>
            </w:tcMar>
            <w:vAlign w:val="center"/>
          </w:tcPr>
          <w:p w14:paraId="759E126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Elenco degli enti di diritto privato, comunque denominati, in controllo dell'amministrazione, con l'indicazione delle funzioni attribuite e delle attività svolte in favore dell'amministrazione o delle attività di servizio pubblico affidate</w:t>
            </w:r>
          </w:p>
        </w:tc>
        <w:tc>
          <w:tcPr>
            <w:tcW w:w="425" w:type="pct"/>
            <w:tcMar>
              <w:top w:w="0" w:type="dxa"/>
              <w:left w:w="70" w:type="dxa"/>
              <w:bottom w:w="0" w:type="dxa"/>
              <w:right w:w="70" w:type="dxa"/>
            </w:tcMar>
            <w:vAlign w:val="center"/>
          </w:tcPr>
          <w:p w14:paraId="0D5AA5D4"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val="restart"/>
            <w:vAlign w:val="center"/>
          </w:tcPr>
          <w:p w14:paraId="53469160" w14:textId="1BD93218" w:rsidR="008C4206" w:rsidRPr="00D370F6" w:rsidRDefault="008C4206" w:rsidP="008C4206">
            <w:pPr>
              <w:pStyle w:val="Standard"/>
              <w:rPr>
                <w:rFonts w:ascii="Verdana" w:hAnsi="Verdana"/>
                <w:b/>
                <w:sz w:val="16"/>
                <w:szCs w:val="16"/>
              </w:rPr>
            </w:pPr>
            <w:r w:rsidRPr="00D370F6">
              <w:rPr>
                <w:rFonts w:ascii="Verdana" w:hAnsi="Verdana"/>
                <w:b/>
                <w:sz w:val="16"/>
                <w:szCs w:val="16"/>
              </w:rPr>
              <w:t>L’Ente non svolge attività di controllo su enti privati</w:t>
            </w:r>
          </w:p>
        </w:tc>
      </w:tr>
      <w:tr w:rsidR="008C4206" w:rsidRPr="00C222E8" w14:paraId="68CE0F71" w14:textId="6FE7A00C" w:rsidTr="00AF7CB9">
        <w:trPr>
          <w:trHeight w:val="327"/>
          <w:jc w:val="center"/>
        </w:trPr>
        <w:tc>
          <w:tcPr>
            <w:tcW w:w="476" w:type="pct"/>
            <w:vMerge/>
            <w:shd w:val="clear" w:color="auto" w:fill="D6E3BC" w:themeFill="accent3" w:themeFillTint="66"/>
          </w:tcPr>
          <w:p w14:paraId="4961B8D5" w14:textId="4DEE7345"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44FCAB01" w14:textId="57FEE4B9" w:rsidR="008C4206" w:rsidRPr="00C222E8" w:rsidRDefault="008C4206" w:rsidP="008C4206">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tcBorders>
            <w:shd w:val="clear" w:color="auto" w:fill="FFFFFF"/>
            <w:vAlign w:val="center"/>
          </w:tcPr>
          <w:p w14:paraId="2C392739" w14:textId="77777777" w:rsidR="008C4206" w:rsidRPr="00C222E8" w:rsidRDefault="008C4206" w:rsidP="008C4206">
            <w:pPr>
              <w:spacing w:after="0" w:line="240" w:lineRule="auto"/>
              <w:rPr>
                <w:rFonts w:ascii="Verdana" w:hAnsi="Verdana"/>
                <w:b/>
                <w:sz w:val="14"/>
                <w:szCs w:val="14"/>
                <w:lang w:eastAsia="zh-CN"/>
              </w:rPr>
            </w:pPr>
          </w:p>
        </w:tc>
        <w:tc>
          <w:tcPr>
            <w:tcW w:w="640" w:type="pct"/>
            <w:vMerge/>
            <w:shd w:val="clear" w:color="auto" w:fill="FFFFFF"/>
            <w:tcMar>
              <w:top w:w="0" w:type="dxa"/>
              <w:left w:w="70" w:type="dxa"/>
              <w:bottom w:w="0" w:type="dxa"/>
              <w:right w:w="70" w:type="dxa"/>
            </w:tcMar>
            <w:vAlign w:val="center"/>
          </w:tcPr>
          <w:p w14:paraId="27A271BA" w14:textId="77777777" w:rsidR="008C4206" w:rsidRPr="00C222E8" w:rsidRDefault="008C4206" w:rsidP="008C4206">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DF1B301" w14:textId="32DAA06F" w:rsidR="008C4206" w:rsidRPr="00C222E8" w:rsidRDefault="008C4206" w:rsidP="008C4206">
            <w:pPr>
              <w:pStyle w:val="Standard"/>
              <w:rPr>
                <w:rFonts w:ascii="Verdana" w:hAnsi="Verdana"/>
                <w:bCs/>
                <w:sz w:val="14"/>
                <w:szCs w:val="14"/>
              </w:rPr>
            </w:pPr>
            <w:r w:rsidRPr="00C222E8">
              <w:rPr>
                <w:rFonts w:ascii="Verdana" w:hAnsi="Verdana"/>
                <w:sz w:val="14"/>
                <w:szCs w:val="14"/>
              </w:rPr>
              <w:t>Per ciascuno degli enti:</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5C3EB8A2" w14:textId="77777777" w:rsidR="008C4206" w:rsidRPr="00C222E8" w:rsidRDefault="008C4206" w:rsidP="008C4206">
            <w:pPr>
              <w:pStyle w:val="Standard"/>
              <w:rPr>
                <w:rFonts w:ascii="Verdana" w:hAnsi="Verdana"/>
                <w:sz w:val="14"/>
                <w:szCs w:val="14"/>
              </w:rPr>
            </w:pPr>
          </w:p>
        </w:tc>
        <w:tc>
          <w:tcPr>
            <w:tcW w:w="1330" w:type="pct"/>
            <w:gridSpan w:val="4"/>
            <w:vMerge/>
            <w:tcMar>
              <w:top w:w="0" w:type="dxa"/>
              <w:left w:w="70" w:type="dxa"/>
              <w:bottom w:w="0" w:type="dxa"/>
              <w:right w:w="70" w:type="dxa"/>
            </w:tcMar>
            <w:vAlign w:val="center"/>
          </w:tcPr>
          <w:p w14:paraId="23F3D782" w14:textId="77777777" w:rsidR="008C4206" w:rsidRPr="00C222E8" w:rsidRDefault="008C4206" w:rsidP="008C4206">
            <w:pPr>
              <w:pStyle w:val="Standard"/>
              <w:jc w:val="center"/>
              <w:rPr>
                <w:rFonts w:ascii="Verdana" w:hAnsi="Verdana"/>
                <w:sz w:val="14"/>
                <w:szCs w:val="14"/>
              </w:rPr>
            </w:pPr>
          </w:p>
        </w:tc>
      </w:tr>
      <w:tr w:rsidR="008C4206" w:rsidRPr="00C222E8" w14:paraId="79E1AA4E" w14:textId="133A2538" w:rsidTr="00AF7CB9">
        <w:trPr>
          <w:trHeight w:val="285"/>
          <w:jc w:val="center"/>
        </w:trPr>
        <w:tc>
          <w:tcPr>
            <w:tcW w:w="476" w:type="pct"/>
            <w:vMerge/>
            <w:shd w:val="clear" w:color="auto" w:fill="D6E3BC" w:themeFill="accent3" w:themeFillTint="66"/>
          </w:tcPr>
          <w:p w14:paraId="44335092" w14:textId="10278A10"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7FA6C7CD" w14:textId="37493400" w:rsidR="008C4206" w:rsidRPr="00C222E8" w:rsidRDefault="008C4206" w:rsidP="008C4206">
            <w:pPr>
              <w:ind w:firstLine="30"/>
              <w:jc w:val="center"/>
              <w:rPr>
                <w:rFonts w:ascii="Verdana" w:hAnsi="Verdana"/>
                <w:b/>
                <w:sz w:val="14"/>
                <w:szCs w:val="14"/>
                <w:lang w:eastAsia="zh-CN"/>
              </w:rPr>
            </w:pPr>
          </w:p>
        </w:tc>
        <w:tc>
          <w:tcPr>
            <w:tcW w:w="583" w:type="pct"/>
            <w:vMerge w:val="restart"/>
            <w:shd w:val="clear" w:color="auto" w:fill="FFFFFF"/>
            <w:vAlign w:val="center"/>
          </w:tcPr>
          <w:p w14:paraId="3C4C10B7"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Art. 22, c. 2, d.lgs. n. 33/2013</w:t>
            </w:r>
          </w:p>
        </w:tc>
        <w:tc>
          <w:tcPr>
            <w:tcW w:w="640" w:type="pct"/>
            <w:vMerge/>
            <w:shd w:val="clear" w:color="auto" w:fill="FFFFFF"/>
            <w:tcMar>
              <w:top w:w="0" w:type="dxa"/>
              <w:left w:w="70" w:type="dxa"/>
              <w:bottom w:w="0" w:type="dxa"/>
              <w:right w:w="70" w:type="dxa"/>
            </w:tcMar>
            <w:vAlign w:val="center"/>
          </w:tcPr>
          <w:p w14:paraId="4D29FF17"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5F2C018D" w14:textId="08499F77" w:rsidR="008C4206" w:rsidRPr="00C222E8" w:rsidRDefault="008C4206" w:rsidP="008C4206">
            <w:pPr>
              <w:pStyle w:val="Standard"/>
              <w:rPr>
                <w:rFonts w:ascii="Verdana" w:hAnsi="Verdana"/>
                <w:sz w:val="14"/>
                <w:szCs w:val="14"/>
              </w:rPr>
            </w:pPr>
            <w:r w:rsidRPr="00C222E8">
              <w:rPr>
                <w:rFonts w:ascii="Verdana" w:hAnsi="Verdana"/>
                <w:sz w:val="14"/>
                <w:szCs w:val="14"/>
              </w:rPr>
              <w:t>1) ragione sociale</w:t>
            </w:r>
          </w:p>
        </w:tc>
        <w:tc>
          <w:tcPr>
            <w:tcW w:w="425" w:type="pct"/>
            <w:tcMar>
              <w:top w:w="0" w:type="dxa"/>
              <w:left w:w="70" w:type="dxa"/>
              <w:bottom w:w="0" w:type="dxa"/>
              <w:right w:w="70" w:type="dxa"/>
            </w:tcMar>
            <w:vAlign w:val="center"/>
          </w:tcPr>
          <w:p w14:paraId="789C9C57"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38B299FB" w14:textId="77777777" w:rsidR="008C4206" w:rsidRDefault="008C4206" w:rsidP="008C4206">
            <w:pPr>
              <w:pStyle w:val="Standard"/>
              <w:jc w:val="center"/>
              <w:rPr>
                <w:rFonts w:ascii="Verdana" w:hAnsi="Verdana"/>
                <w:sz w:val="14"/>
                <w:szCs w:val="14"/>
              </w:rPr>
            </w:pPr>
          </w:p>
        </w:tc>
      </w:tr>
      <w:tr w:rsidR="008C4206" w:rsidRPr="00C222E8" w14:paraId="7FE3F8A6" w14:textId="7CE7B622" w:rsidTr="00AF7CB9">
        <w:trPr>
          <w:trHeight w:val="285"/>
          <w:jc w:val="center"/>
        </w:trPr>
        <w:tc>
          <w:tcPr>
            <w:tcW w:w="476" w:type="pct"/>
            <w:vMerge/>
            <w:shd w:val="clear" w:color="auto" w:fill="D6E3BC" w:themeFill="accent3" w:themeFillTint="66"/>
          </w:tcPr>
          <w:p w14:paraId="614F7D2D" w14:textId="5B5AADAF"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41821784" w14:textId="517FCF60" w:rsidR="008C4206" w:rsidRPr="00D1006B"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36CCF992"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708F2EFA"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400A1DF6" w14:textId="0B77433E" w:rsidR="008C4206" w:rsidRPr="00C222E8" w:rsidRDefault="008C4206" w:rsidP="008C4206">
            <w:pPr>
              <w:pStyle w:val="Standard"/>
              <w:rPr>
                <w:rFonts w:ascii="Verdana" w:hAnsi="Verdana"/>
                <w:sz w:val="14"/>
                <w:szCs w:val="14"/>
              </w:rPr>
            </w:pPr>
            <w:r w:rsidRPr="00C222E8">
              <w:rPr>
                <w:rFonts w:ascii="Verdana" w:hAnsi="Verdana"/>
                <w:sz w:val="14"/>
                <w:szCs w:val="14"/>
              </w:rPr>
              <w:t>2) misura dell'eventuale partecipazione dell'amministrazione</w:t>
            </w:r>
          </w:p>
        </w:tc>
        <w:tc>
          <w:tcPr>
            <w:tcW w:w="425" w:type="pct"/>
            <w:tcMar>
              <w:top w:w="0" w:type="dxa"/>
              <w:left w:w="70" w:type="dxa"/>
              <w:bottom w:w="0" w:type="dxa"/>
              <w:right w:w="70" w:type="dxa"/>
            </w:tcMar>
            <w:vAlign w:val="center"/>
          </w:tcPr>
          <w:p w14:paraId="4145F04E"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604327B7" w14:textId="3D031054" w:rsidR="008C4206" w:rsidRDefault="008C4206" w:rsidP="008C4206">
            <w:pPr>
              <w:pStyle w:val="Standard"/>
              <w:jc w:val="center"/>
              <w:rPr>
                <w:rFonts w:ascii="Verdana" w:hAnsi="Verdana"/>
                <w:sz w:val="14"/>
                <w:szCs w:val="14"/>
              </w:rPr>
            </w:pPr>
          </w:p>
        </w:tc>
      </w:tr>
      <w:tr w:rsidR="008C4206" w:rsidRPr="00C222E8" w14:paraId="31E0681E" w14:textId="3A669E1E" w:rsidTr="00AF7CB9">
        <w:trPr>
          <w:trHeight w:val="285"/>
          <w:jc w:val="center"/>
        </w:trPr>
        <w:tc>
          <w:tcPr>
            <w:tcW w:w="476" w:type="pct"/>
            <w:vMerge/>
            <w:shd w:val="clear" w:color="auto" w:fill="D6E3BC" w:themeFill="accent3" w:themeFillTint="66"/>
          </w:tcPr>
          <w:p w14:paraId="67C6FCB3" w14:textId="2F709D5C"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57D95DBB" w14:textId="7249AEF1" w:rsidR="008C4206" w:rsidRPr="00C222E8"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48EDAEB1"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61539B62"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5F7CEBB2" w14:textId="795B5F09" w:rsidR="008C4206" w:rsidRPr="00C222E8" w:rsidRDefault="008C4206" w:rsidP="008C4206">
            <w:pPr>
              <w:pStyle w:val="Standard"/>
              <w:rPr>
                <w:rFonts w:ascii="Verdana" w:hAnsi="Verdana"/>
                <w:sz w:val="14"/>
                <w:szCs w:val="14"/>
              </w:rPr>
            </w:pPr>
            <w:r w:rsidRPr="00C222E8">
              <w:rPr>
                <w:rFonts w:ascii="Verdana" w:hAnsi="Verdana"/>
                <w:sz w:val="14"/>
                <w:szCs w:val="14"/>
              </w:rPr>
              <w:t>3) durata dell'impegno</w:t>
            </w:r>
          </w:p>
        </w:tc>
        <w:tc>
          <w:tcPr>
            <w:tcW w:w="425" w:type="pct"/>
            <w:tcMar>
              <w:top w:w="0" w:type="dxa"/>
              <w:left w:w="70" w:type="dxa"/>
              <w:bottom w:w="0" w:type="dxa"/>
              <w:right w:w="70" w:type="dxa"/>
            </w:tcMar>
            <w:vAlign w:val="center"/>
          </w:tcPr>
          <w:p w14:paraId="60A5387F"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0DCCB7C6" w14:textId="1E51A64D" w:rsidR="008C4206" w:rsidRDefault="008C4206" w:rsidP="008C4206">
            <w:pPr>
              <w:pStyle w:val="Standard"/>
              <w:jc w:val="center"/>
              <w:rPr>
                <w:rFonts w:ascii="Verdana" w:hAnsi="Verdana"/>
                <w:sz w:val="14"/>
                <w:szCs w:val="14"/>
              </w:rPr>
            </w:pPr>
          </w:p>
        </w:tc>
      </w:tr>
      <w:tr w:rsidR="008C4206" w:rsidRPr="00C222E8" w14:paraId="531AC21B" w14:textId="6F3E7A6F" w:rsidTr="00AF7CB9">
        <w:trPr>
          <w:trHeight w:val="285"/>
          <w:jc w:val="center"/>
        </w:trPr>
        <w:tc>
          <w:tcPr>
            <w:tcW w:w="476" w:type="pct"/>
            <w:vMerge/>
            <w:shd w:val="clear" w:color="auto" w:fill="D6E3BC" w:themeFill="accent3" w:themeFillTint="66"/>
          </w:tcPr>
          <w:p w14:paraId="0907076A" w14:textId="0CD901CB"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6DB4300B" w14:textId="6BB9888E" w:rsidR="008C4206" w:rsidRPr="00C222E8"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34A3FB3A"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11E9A2D6"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4B189926" w14:textId="4159E158" w:rsidR="008C4206" w:rsidRPr="00C222E8" w:rsidRDefault="008C4206" w:rsidP="008C4206">
            <w:pPr>
              <w:pStyle w:val="Standard"/>
              <w:rPr>
                <w:rFonts w:ascii="Verdana" w:hAnsi="Verdana"/>
                <w:sz w:val="14"/>
                <w:szCs w:val="14"/>
              </w:rPr>
            </w:pPr>
            <w:r w:rsidRPr="00C222E8">
              <w:rPr>
                <w:rFonts w:ascii="Verdana" w:hAnsi="Verdana"/>
                <w:sz w:val="14"/>
                <w:szCs w:val="14"/>
              </w:rPr>
              <w:t>4) onere complessivo a qualsiasi titolo gravante per l'anno sul bilancio dell'amministrazione</w:t>
            </w:r>
          </w:p>
        </w:tc>
        <w:tc>
          <w:tcPr>
            <w:tcW w:w="425" w:type="pct"/>
            <w:tcMar>
              <w:top w:w="0" w:type="dxa"/>
              <w:left w:w="70" w:type="dxa"/>
              <w:bottom w:w="0" w:type="dxa"/>
              <w:right w:w="70" w:type="dxa"/>
            </w:tcMar>
            <w:vAlign w:val="center"/>
          </w:tcPr>
          <w:p w14:paraId="783666B2"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4AEBEBAF" w14:textId="77777777" w:rsidR="008C4206" w:rsidRDefault="008C4206" w:rsidP="008C4206">
            <w:pPr>
              <w:pStyle w:val="Standard"/>
              <w:jc w:val="center"/>
              <w:rPr>
                <w:rFonts w:ascii="Verdana" w:hAnsi="Verdana"/>
                <w:sz w:val="14"/>
                <w:szCs w:val="14"/>
              </w:rPr>
            </w:pPr>
          </w:p>
        </w:tc>
      </w:tr>
      <w:tr w:rsidR="008C4206" w:rsidRPr="00C222E8" w14:paraId="0B51DE57" w14:textId="6C30EC33" w:rsidTr="00AF7CB9">
        <w:trPr>
          <w:trHeight w:val="750"/>
          <w:jc w:val="center"/>
        </w:trPr>
        <w:tc>
          <w:tcPr>
            <w:tcW w:w="476" w:type="pct"/>
            <w:vMerge/>
            <w:shd w:val="clear" w:color="auto" w:fill="D6E3BC" w:themeFill="accent3" w:themeFillTint="66"/>
          </w:tcPr>
          <w:p w14:paraId="44957647" w14:textId="77777777"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34E74DEC" w14:textId="77777777" w:rsidR="008C4206" w:rsidRPr="00C222E8"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28A51F31"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61AA6713"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614140A8" w14:textId="3026B739" w:rsidR="008C4206" w:rsidRPr="00C222E8" w:rsidRDefault="008C4206" w:rsidP="008C4206">
            <w:pPr>
              <w:pStyle w:val="Standard"/>
              <w:rPr>
                <w:rFonts w:ascii="Verdana" w:hAnsi="Verdana"/>
                <w:sz w:val="14"/>
                <w:szCs w:val="14"/>
              </w:rPr>
            </w:pPr>
            <w:r w:rsidRPr="00C222E8">
              <w:rPr>
                <w:rFonts w:ascii="Verdana" w:hAnsi="Verdana"/>
                <w:sz w:val="14"/>
                <w:szCs w:val="14"/>
              </w:rPr>
              <w:t>5) numero dei rappresentanti dell'amministrazione negli organi di governo e trattamento economico complessivo a ciascuno di essi spettante</w:t>
            </w:r>
          </w:p>
        </w:tc>
        <w:tc>
          <w:tcPr>
            <w:tcW w:w="425" w:type="pct"/>
            <w:tcMar>
              <w:top w:w="0" w:type="dxa"/>
              <w:left w:w="70" w:type="dxa"/>
              <w:bottom w:w="0" w:type="dxa"/>
              <w:right w:w="70" w:type="dxa"/>
            </w:tcMar>
            <w:vAlign w:val="center"/>
          </w:tcPr>
          <w:p w14:paraId="67D8EE1A"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2BE24C93" w14:textId="7E686931" w:rsidR="008C4206" w:rsidRDefault="008C4206" w:rsidP="008C4206">
            <w:pPr>
              <w:pStyle w:val="Standard"/>
              <w:jc w:val="center"/>
              <w:rPr>
                <w:rFonts w:ascii="Verdana" w:hAnsi="Verdana"/>
                <w:sz w:val="14"/>
                <w:szCs w:val="14"/>
              </w:rPr>
            </w:pPr>
          </w:p>
        </w:tc>
      </w:tr>
      <w:tr w:rsidR="008C4206" w:rsidRPr="00C222E8" w14:paraId="108CE2B0" w14:textId="70A8C47D" w:rsidTr="00AF7CB9">
        <w:trPr>
          <w:trHeight w:val="285"/>
          <w:jc w:val="center"/>
        </w:trPr>
        <w:tc>
          <w:tcPr>
            <w:tcW w:w="476" w:type="pct"/>
            <w:vMerge/>
            <w:shd w:val="clear" w:color="auto" w:fill="D6E3BC" w:themeFill="accent3" w:themeFillTint="66"/>
          </w:tcPr>
          <w:p w14:paraId="5ECB7763" w14:textId="77777777"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3EAFEB41" w14:textId="77777777" w:rsidR="008C4206" w:rsidRPr="00C222E8"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7DE0F1BA"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39A679F6"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42A1A2EA" w14:textId="4D2DEF9B" w:rsidR="008C4206" w:rsidRPr="00C222E8" w:rsidRDefault="008C4206" w:rsidP="008C4206">
            <w:pPr>
              <w:pStyle w:val="Standard"/>
              <w:rPr>
                <w:rFonts w:ascii="Verdana" w:hAnsi="Verdana"/>
                <w:sz w:val="14"/>
                <w:szCs w:val="14"/>
              </w:rPr>
            </w:pPr>
            <w:r w:rsidRPr="00C222E8">
              <w:rPr>
                <w:rFonts w:ascii="Verdana" w:hAnsi="Verdana"/>
                <w:sz w:val="14"/>
                <w:szCs w:val="14"/>
              </w:rPr>
              <w:t>6) risultati di bilancio degli ultimi tre esercizi finanziari</w:t>
            </w:r>
          </w:p>
        </w:tc>
        <w:tc>
          <w:tcPr>
            <w:tcW w:w="425" w:type="pct"/>
            <w:tcMar>
              <w:top w:w="0" w:type="dxa"/>
              <w:left w:w="70" w:type="dxa"/>
              <w:bottom w:w="0" w:type="dxa"/>
              <w:right w:w="70" w:type="dxa"/>
            </w:tcMar>
            <w:vAlign w:val="center"/>
          </w:tcPr>
          <w:p w14:paraId="1D57990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1586D684" w14:textId="77777777" w:rsidR="008C4206" w:rsidRDefault="008C4206" w:rsidP="008C4206">
            <w:pPr>
              <w:pStyle w:val="Standard"/>
              <w:jc w:val="center"/>
              <w:rPr>
                <w:rFonts w:ascii="Verdana" w:hAnsi="Verdana"/>
                <w:sz w:val="14"/>
                <w:szCs w:val="14"/>
              </w:rPr>
            </w:pPr>
          </w:p>
        </w:tc>
      </w:tr>
      <w:tr w:rsidR="008C4206" w:rsidRPr="00C222E8" w14:paraId="79AB18EE" w14:textId="368C9DE4" w:rsidTr="00AF7CB9">
        <w:trPr>
          <w:trHeight w:val="199"/>
          <w:jc w:val="center"/>
        </w:trPr>
        <w:tc>
          <w:tcPr>
            <w:tcW w:w="476" w:type="pct"/>
            <w:vMerge/>
            <w:shd w:val="clear" w:color="auto" w:fill="D6E3BC" w:themeFill="accent3" w:themeFillTint="66"/>
          </w:tcPr>
          <w:p w14:paraId="07E14039" w14:textId="77777777"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67698CB7" w14:textId="77777777" w:rsidR="008C4206" w:rsidRPr="00C222E8" w:rsidRDefault="008C4206" w:rsidP="008C4206">
            <w:pPr>
              <w:ind w:firstLine="30"/>
              <w:jc w:val="center"/>
              <w:rPr>
                <w:rFonts w:ascii="Verdana" w:hAnsi="Verdana"/>
                <w:b/>
                <w:sz w:val="14"/>
                <w:szCs w:val="14"/>
                <w:lang w:eastAsia="zh-CN"/>
              </w:rPr>
            </w:pPr>
          </w:p>
        </w:tc>
        <w:tc>
          <w:tcPr>
            <w:tcW w:w="583" w:type="pct"/>
            <w:vMerge/>
            <w:shd w:val="clear" w:color="auto" w:fill="FFFFFF"/>
            <w:vAlign w:val="center"/>
          </w:tcPr>
          <w:p w14:paraId="574849A8" w14:textId="77777777" w:rsidR="008C4206" w:rsidRPr="00AE0C84" w:rsidRDefault="008C4206" w:rsidP="008C4206">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0B3E9192"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7A6331DA" w14:textId="764DFD06" w:rsidR="008C4206" w:rsidRPr="00C222E8" w:rsidRDefault="008C4206" w:rsidP="008C4206">
            <w:pPr>
              <w:pStyle w:val="Standard"/>
              <w:rPr>
                <w:rFonts w:ascii="Verdana" w:hAnsi="Verdana"/>
                <w:sz w:val="14"/>
                <w:szCs w:val="14"/>
              </w:rPr>
            </w:pPr>
            <w:r w:rsidRPr="00C222E8">
              <w:rPr>
                <w:rFonts w:ascii="Verdana" w:hAnsi="Verdana"/>
                <w:sz w:val="14"/>
                <w:szCs w:val="14"/>
              </w:rPr>
              <w:t>7) incarichi di amministratore dell'ente e relativo trattamento economico complessivo</w:t>
            </w:r>
          </w:p>
        </w:tc>
        <w:tc>
          <w:tcPr>
            <w:tcW w:w="425" w:type="pct"/>
            <w:tcMar>
              <w:top w:w="0" w:type="dxa"/>
              <w:left w:w="70" w:type="dxa"/>
              <w:bottom w:w="0" w:type="dxa"/>
              <w:right w:w="70" w:type="dxa"/>
            </w:tcMar>
            <w:vAlign w:val="center"/>
          </w:tcPr>
          <w:p w14:paraId="2320FE71"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4B920400" w14:textId="77777777" w:rsidR="008C4206" w:rsidRDefault="008C4206" w:rsidP="008C4206">
            <w:pPr>
              <w:pStyle w:val="Standard"/>
              <w:jc w:val="center"/>
              <w:rPr>
                <w:rFonts w:ascii="Verdana" w:hAnsi="Verdana"/>
                <w:sz w:val="14"/>
                <w:szCs w:val="14"/>
              </w:rPr>
            </w:pPr>
          </w:p>
        </w:tc>
      </w:tr>
      <w:tr w:rsidR="008C4206" w:rsidRPr="006128C9" w14:paraId="2B975844" w14:textId="0931ADC9" w:rsidTr="00AF7CB9">
        <w:trPr>
          <w:trHeight w:val="743"/>
          <w:jc w:val="center"/>
        </w:trPr>
        <w:tc>
          <w:tcPr>
            <w:tcW w:w="476" w:type="pct"/>
            <w:vMerge/>
            <w:shd w:val="clear" w:color="auto" w:fill="D6E3BC" w:themeFill="accent3" w:themeFillTint="66"/>
          </w:tcPr>
          <w:p w14:paraId="33E86476" w14:textId="55CDAE1F"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7562E266" w14:textId="45414B90" w:rsidR="008C4206" w:rsidRPr="00D1006B" w:rsidRDefault="008C4206" w:rsidP="008C4206">
            <w:pPr>
              <w:ind w:firstLine="30"/>
              <w:rPr>
                <w:rFonts w:ascii="Verdana" w:hAnsi="Verdana"/>
                <w:b/>
                <w:sz w:val="14"/>
                <w:szCs w:val="14"/>
                <w:lang w:eastAsia="zh-CN"/>
              </w:rPr>
            </w:pPr>
          </w:p>
        </w:tc>
        <w:tc>
          <w:tcPr>
            <w:tcW w:w="583" w:type="pct"/>
            <w:shd w:val="clear" w:color="auto" w:fill="FFFFFF"/>
            <w:vAlign w:val="center"/>
          </w:tcPr>
          <w:p w14:paraId="6D945398"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Art. 20, c. 3, d.lgs. n. 39/2013</w:t>
            </w:r>
          </w:p>
        </w:tc>
        <w:tc>
          <w:tcPr>
            <w:tcW w:w="640" w:type="pct"/>
            <w:vMerge/>
            <w:shd w:val="clear" w:color="auto" w:fill="FFFFFF"/>
            <w:tcMar>
              <w:top w:w="0" w:type="dxa"/>
              <w:left w:w="70" w:type="dxa"/>
              <w:bottom w:w="0" w:type="dxa"/>
              <w:right w:w="70" w:type="dxa"/>
            </w:tcMar>
            <w:vAlign w:val="center"/>
          </w:tcPr>
          <w:p w14:paraId="6E57E7D3" w14:textId="77777777" w:rsidR="008C4206" w:rsidRPr="00C222E8" w:rsidRDefault="008C4206" w:rsidP="008C4206">
            <w:pPr>
              <w:spacing w:after="0" w:line="240" w:lineRule="auto"/>
              <w:rPr>
                <w:rFonts w:ascii="Verdana" w:hAnsi="Verdana"/>
                <w:sz w:val="14"/>
                <w:szCs w:val="14"/>
              </w:rPr>
            </w:pPr>
          </w:p>
        </w:tc>
        <w:tc>
          <w:tcPr>
            <w:tcW w:w="1119" w:type="pct"/>
            <w:shd w:val="clear" w:color="auto" w:fill="FFFFFF"/>
            <w:tcMar>
              <w:top w:w="0" w:type="dxa"/>
              <w:left w:w="70" w:type="dxa"/>
              <w:bottom w:w="0" w:type="dxa"/>
              <w:right w:w="70" w:type="dxa"/>
            </w:tcMar>
            <w:vAlign w:val="center"/>
          </w:tcPr>
          <w:p w14:paraId="3D65825D" w14:textId="28F0C8B7" w:rsidR="008C4206" w:rsidRPr="00C222E8" w:rsidRDefault="008C4206" w:rsidP="008C4206">
            <w:pPr>
              <w:pStyle w:val="Standard"/>
              <w:rPr>
                <w:rFonts w:ascii="Verdana" w:hAnsi="Verdana"/>
                <w:sz w:val="14"/>
                <w:szCs w:val="14"/>
              </w:rPr>
            </w:pPr>
            <w:r w:rsidRPr="00C222E8">
              <w:rPr>
                <w:rFonts w:ascii="Verdana" w:hAnsi="Verdana"/>
                <w:sz w:val="14"/>
                <w:szCs w:val="14"/>
              </w:rPr>
              <w:t>Dichiarazione sulla insussistenza di una delle cause di inconferibilità dell'incarico (</w:t>
            </w:r>
            <w:r w:rsidRPr="00C222E8">
              <w:rPr>
                <w:rFonts w:ascii="Verdana" w:hAnsi="Verdana"/>
                <w:sz w:val="14"/>
                <w:szCs w:val="14"/>
                <w:u w:val="single"/>
              </w:rPr>
              <w:t>link al sito dell’ente</w:t>
            </w:r>
            <w:r w:rsidRPr="00C222E8">
              <w:rPr>
                <w:rFonts w:ascii="Verdana" w:hAnsi="Verdana"/>
                <w:sz w:val="14"/>
                <w:szCs w:val="14"/>
              </w:rPr>
              <w:t>)</w:t>
            </w:r>
          </w:p>
        </w:tc>
        <w:tc>
          <w:tcPr>
            <w:tcW w:w="425" w:type="pct"/>
            <w:shd w:val="clear" w:color="auto" w:fill="FFFFFF"/>
            <w:tcMar>
              <w:top w:w="0" w:type="dxa"/>
              <w:left w:w="70" w:type="dxa"/>
              <w:bottom w:w="0" w:type="dxa"/>
              <w:right w:w="70" w:type="dxa"/>
            </w:tcMar>
            <w:vAlign w:val="center"/>
          </w:tcPr>
          <w:p w14:paraId="0F3AFBA1"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1330" w:type="pct"/>
            <w:gridSpan w:val="4"/>
            <w:vMerge/>
            <w:tcMar>
              <w:top w:w="0" w:type="dxa"/>
              <w:left w:w="70" w:type="dxa"/>
              <w:bottom w:w="0" w:type="dxa"/>
              <w:right w:w="70" w:type="dxa"/>
            </w:tcMar>
            <w:vAlign w:val="center"/>
          </w:tcPr>
          <w:p w14:paraId="51E4BDC7" w14:textId="0BA4B077" w:rsidR="008C4206" w:rsidRDefault="008C4206" w:rsidP="008C4206">
            <w:pPr>
              <w:pStyle w:val="Standard"/>
              <w:jc w:val="center"/>
              <w:rPr>
                <w:rFonts w:ascii="Verdana" w:hAnsi="Verdana"/>
                <w:sz w:val="14"/>
                <w:szCs w:val="14"/>
              </w:rPr>
            </w:pPr>
          </w:p>
        </w:tc>
      </w:tr>
      <w:tr w:rsidR="008C4206" w:rsidRPr="00C222E8" w14:paraId="746FD7F1" w14:textId="08093E8F" w:rsidTr="00AF7CB9">
        <w:trPr>
          <w:trHeight w:val="838"/>
          <w:jc w:val="center"/>
        </w:trPr>
        <w:tc>
          <w:tcPr>
            <w:tcW w:w="476" w:type="pct"/>
            <w:vMerge/>
            <w:shd w:val="clear" w:color="auto" w:fill="D6E3BC" w:themeFill="accent3" w:themeFillTint="66"/>
          </w:tcPr>
          <w:p w14:paraId="6821F760" w14:textId="77777777" w:rsidR="008C4206" w:rsidRPr="006128C9" w:rsidRDefault="008C4206" w:rsidP="008C4206">
            <w:pPr>
              <w:ind w:firstLine="30"/>
              <w:jc w:val="center"/>
              <w:rPr>
                <w:rFonts w:ascii="Verdana" w:hAnsi="Verdana"/>
                <w:b/>
                <w:sz w:val="14"/>
                <w:szCs w:val="14"/>
                <w:lang w:eastAsia="zh-CN"/>
              </w:rPr>
            </w:pPr>
          </w:p>
        </w:tc>
        <w:tc>
          <w:tcPr>
            <w:tcW w:w="427" w:type="pct"/>
            <w:vMerge/>
            <w:shd w:val="clear" w:color="auto" w:fill="FFFFFF"/>
          </w:tcPr>
          <w:p w14:paraId="7A1C136F" w14:textId="77777777" w:rsidR="008C4206" w:rsidRPr="006128C9" w:rsidRDefault="008C4206" w:rsidP="008C4206">
            <w:pPr>
              <w:ind w:firstLine="30"/>
              <w:jc w:val="center"/>
              <w:rPr>
                <w:rFonts w:ascii="Verdana" w:hAnsi="Verdana"/>
                <w:b/>
                <w:sz w:val="14"/>
                <w:szCs w:val="14"/>
                <w:lang w:eastAsia="zh-CN"/>
              </w:rPr>
            </w:pPr>
          </w:p>
        </w:tc>
        <w:tc>
          <w:tcPr>
            <w:tcW w:w="583" w:type="pct"/>
            <w:shd w:val="clear" w:color="auto" w:fill="FFFFFF"/>
            <w:vAlign w:val="center"/>
          </w:tcPr>
          <w:p w14:paraId="2222894E"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Art. 20, c. 3, d.lgs. n. 39/2013</w:t>
            </w:r>
          </w:p>
        </w:tc>
        <w:tc>
          <w:tcPr>
            <w:tcW w:w="640" w:type="pct"/>
            <w:vMerge/>
            <w:shd w:val="clear" w:color="auto" w:fill="FFFFFF"/>
            <w:tcMar>
              <w:top w:w="0" w:type="dxa"/>
              <w:left w:w="70" w:type="dxa"/>
              <w:bottom w:w="0" w:type="dxa"/>
              <w:right w:w="70" w:type="dxa"/>
            </w:tcMar>
            <w:vAlign w:val="center"/>
          </w:tcPr>
          <w:p w14:paraId="21FA321B" w14:textId="77777777" w:rsidR="008C4206" w:rsidRPr="00C222E8" w:rsidRDefault="008C4206" w:rsidP="008C4206">
            <w:pPr>
              <w:spacing w:after="0" w:line="240" w:lineRule="auto"/>
              <w:rPr>
                <w:rFonts w:ascii="Verdana" w:hAnsi="Verdana"/>
                <w:sz w:val="14"/>
                <w:szCs w:val="14"/>
              </w:rPr>
            </w:pPr>
          </w:p>
        </w:tc>
        <w:tc>
          <w:tcPr>
            <w:tcW w:w="1119" w:type="pct"/>
            <w:shd w:val="clear" w:color="auto" w:fill="FFFFFF"/>
            <w:tcMar>
              <w:top w:w="0" w:type="dxa"/>
              <w:left w:w="70" w:type="dxa"/>
              <w:bottom w:w="0" w:type="dxa"/>
              <w:right w:w="70" w:type="dxa"/>
            </w:tcMar>
            <w:vAlign w:val="center"/>
          </w:tcPr>
          <w:p w14:paraId="1660F533" w14:textId="7C719840" w:rsidR="008C4206" w:rsidRPr="00C222E8" w:rsidRDefault="008C4206" w:rsidP="008C4206">
            <w:pPr>
              <w:pStyle w:val="Standard"/>
              <w:rPr>
                <w:rFonts w:ascii="Verdana" w:hAnsi="Verdana"/>
                <w:sz w:val="14"/>
                <w:szCs w:val="14"/>
              </w:rPr>
            </w:pPr>
            <w:r w:rsidRPr="00C222E8">
              <w:rPr>
                <w:rFonts w:ascii="Verdana" w:hAnsi="Verdana"/>
                <w:sz w:val="14"/>
                <w:szCs w:val="14"/>
              </w:rPr>
              <w:t>Dichiarazione sulla insussistenza di una delle cause di incompatibilità al conferimento dell'incarico (</w:t>
            </w:r>
            <w:r w:rsidRPr="00C222E8">
              <w:rPr>
                <w:rFonts w:ascii="Verdana" w:hAnsi="Verdana"/>
                <w:sz w:val="14"/>
                <w:szCs w:val="14"/>
                <w:u w:val="single"/>
              </w:rPr>
              <w:t>link al sito dell’ente</w:t>
            </w:r>
            <w:r w:rsidRPr="00C222E8">
              <w:rPr>
                <w:rFonts w:ascii="Verdana" w:hAnsi="Verdana"/>
                <w:sz w:val="14"/>
                <w:szCs w:val="14"/>
              </w:rPr>
              <w:t>)</w:t>
            </w:r>
          </w:p>
        </w:tc>
        <w:tc>
          <w:tcPr>
            <w:tcW w:w="425" w:type="pct"/>
            <w:tcMar>
              <w:top w:w="0" w:type="dxa"/>
              <w:left w:w="70" w:type="dxa"/>
              <w:bottom w:w="0" w:type="dxa"/>
              <w:right w:w="70" w:type="dxa"/>
            </w:tcMar>
            <w:vAlign w:val="center"/>
          </w:tcPr>
          <w:p w14:paraId="6C5960CE"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65B1B06A" w14:textId="18089944" w:rsidR="008C4206" w:rsidRDefault="008C4206" w:rsidP="008C4206">
            <w:pPr>
              <w:pStyle w:val="Standard"/>
              <w:jc w:val="center"/>
              <w:rPr>
                <w:rFonts w:ascii="Verdana" w:hAnsi="Verdana"/>
                <w:sz w:val="14"/>
                <w:szCs w:val="14"/>
              </w:rPr>
            </w:pPr>
          </w:p>
        </w:tc>
      </w:tr>
      <w:tr w:rsidR="008C4206" w:rsidRPr="00C222E8" w14:paraId="4FD3E7E3" w14:textId="440F4123" w:rsidTr="00AF7CB9">
        <w:trPr>
          <w:trHeight w:val="417"/>
          <w:jc w:val="center"/>
        </w:trPr>
        <w:tc>
          <w:tcPr>
            <w:tcW w:w="476" w:type="pct"/>
            <w:vMerge/>
            <w:shd w:val="clear" w:color="auto" w:fill="D6E3BC" w:themeFill="accent3" w:themeFillTint="66"/>
          </w:tcPr>
          <w:p w14:paraId="01BC3D2E" w14:textId="77777777" w:rsidR="008C4206" w:rsidRPr="00C222E8" w:rsidRDefault="008C4206" w:rsidP="008C4206">
            <w:pPr>
              <w:ind w:firstLine="30"/>
              <w:jc w:val="center"/>
              <w:rPr>
                <w:rFonts w:ascii="Verdana" w:hAnsi="Verdana"/>
                <w:b/>
                <w:sz w:val="14"/>
                <w:szCs w:val="14"/>
                <w:lang w:eastAsia="zh-CN"/>
              </w:rPr>
            </w:pPr>
          </w:p>
        </w:tc>
        <w:tc>
          <w:tcPr>
            <w:tcW w:w="427" w:type="pct"/>
            <w:vMerge/>
            <w:shd w:val="clear" w:color="auto" w:fill="FFFFFF"/>
          </w:tcPr>
          <w:p w14:paraId="2D83AE4E" w14:textId="77777777" w:rsidR="008C4206" w:rsidRPr="00C222E8" w:rsidRDefault="008C4206" w:rsidP="008C4206">
            <w:pPr>
              <w:ind w:firstLine="30"/>
              <w:jc w:val="center"/>
              <w:rPr>
                <w:rFonts w:ascii="Verdana" w:hAnsi="Verdana"/>
                <w:b/>
                <w:sz w:val="14"/>
                <w:szCs w:val="14"/>
                <w:lang w:eastAsia="zh-CN"/>
              </w:rPr>
            </w:pPr>
          </w:p>
        </w:tc>
        <w:tc>
          <w:tcPr>
            <w:tcW w:w="583" w:type="pct"/>
            <w:shd w:val="clear" w:color="auto" w:fill="FFFFFF"/>
            <w:vAlign w:val="center"/>
          </w:tcPr>
          <w:p w14:paraId="2FC2C0B4" w14:textId="77777777" w:rsidR="008C4206" w:rsidRPr="00AE0C84" w:rsidRDefault="008C4206" w:rsidP="008C4206">
            <w:pPr>
              <w:ind w:firstLine="30"/>
              <w:jc w:val="center"/>
              <w:rPr>
                <w:rFonts w:ascii="Verdana" w:hAnsi="Verdana"/>
                <w:bCs/>
                <w:sz w:val="14"/>
                <w:szCs w:val="14"/>
                <w:highlight w:val="magenta"/>
                <w:lang w:eastAsia="zh-CN"/>
              </w:rPr>
            </w:pPr>
            <w:r w:rsidRPr="00AE0C84">
              <w:rPr>
                <w:rFonts w:ascii="Verdana" w:hAnsi="Verdana"/>
                <w:bCs/>
                <w:sz w:val="14"/>
                <w:szCs w:val="14"/>
                <w:lang w:eastAsia="zh-CN"/>
              </w:rPr>
              <w:t>Art. 22, c. 3, d.lgs. n. 33/2013</w:t>
            </w:r>
          </w:p>
        </w:tc>
        <w:tc>
          <w:tcPr>
            <w:tcW w:w="640" w:type="pct"/>
            <w:vMerge/>
            <w:shd w:val="clear" w:color="auto" w:fill="FFFFFF"/>
            <w:tcMar>
              <w:top w:w="0" w:type="dxa"/>
              <w:left w:w="70" w:type="dxa"/>
              <w:bottom w:w="0" w:type="dxa"/>
              <w:right w:w="70" w:type="dxa"/>
            </w:tcMar>
            <w:vAlign w:val="center"/>
          </w:tcPr>
          <w:p w14:paraId="5D67861E" w14:textId="77777777" w:rsidR="008C4206" w:rsidRPr="00C222E8" w:rsidRDefault="008C4206" w:rsidP="008C4206">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679106BC" w14:textId="423217CE" w:rsidR="008C4206" w:rsidRPr="00C222E8" w:rsidRDefault="008C4206" w:rsidP="008C4206">
            <w:pPr>
              <w:pStyle w:val="Standard"/>
              <w:rPr>
                <w:rFonts w:ascii="Verdana" w:hAnsi="Verdana"/>
                <w:sz w:val="14"/>
                <w:szCs w:val="14"/>
              </w:rPr>
            </w:pPr>
            <w:r w:rsidRPr="00C222E8">
              <w:rPr>
                <w:rFonts w:ascii="Verdana" w:hAnsi="Verdana"/>
                <w:sz w:val="14"/>
                <w:szCs w:val="14"/>
              </w:rPr>
              <w:t xml:space="preserve">Collegamento con i siti istituzionali degli enti di diritto privato controllati </w:t>
            </w:r>
          </w:p>
        </w:tc>
        <w:tc>
          <w:tcPr>
            <w:tcW w:w="425" w:type="pct"/>
            <w:tcMar>
              <w:top w:w="0" w:type="dxa"/>
              <w:left w:w="70" w:type="dxa"/>
              <w:bottom w:w="0" w:type="dxa"/>
              <w:right w:w="70" w:type="dxa"/>
            </w:tcMar>
            <w:vAlign w:val="center"/>
          </w:tcPr>
          <w:p w14:paraId="70AF6044"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1330" w:type="pct"/>
            <w:gridSpan w:val="4"/>
            <w:vMerge/>
            <w:tcMar>
              <w:top w:w="0" w:type="dxa"/>
              <w:left w:w="70" w:type="dxa"/>
              <w:bottom w:w="0" w:type="dxa"/>
              <w:right w:w="70" w:type="dxa"/>
            </w:tcMar>
            <w:vAlign w:val="center"/>
          </w:tcPr>
          <w:p w14:paraId="1842ADD7" w14:textId="77777777" w:rsidR="008C4206" w:rsidRDefault="008C4206" w:rsidP="008C4206">
            <w:pPr>
              <w:pStyle w:val="Standard"/>
              <w:jc w:val="center"/>
              <w:rPr>
                <w:rFonts w:ascii="Verdana" w:hAnsi="Verdana"/>
                <w:sz w:val="14"/>
                <w:szCs w:val="14"/>
              </w:rPr>
            </w:pPr>
          </w:p>
        </w:tc>
      </w:tr>
      <w:tr w:rsidR="008C4206" w:rsidRPr="00C222E8" w14:paraId="622023D2" w14:textId="65A7727D" w:rsidTr="00AF7CB9">
        <w:trPr>
          <w:trHeight w:val="570"/>
          <w:jc w:val="center"/>
        </w:trPr>
        <w:tc>
          <w:tcPr>
            <w:tcW w:w="476" w:type="pct"/>
            <w:vMerge/>
            <w:shd w:val="clear" w:color="auto" w:fill="D6E3BC" w:themeFill="accent3" w:themeFillTint="66"/>
          </w:tcPr>
          <w:p w14:paraId="0F73CC4E" w14:textId="77777777" w:rsidR="008C4206" w:rsidRPr="008D3C9B" w:rsidRDefault="008C4206" w:rsidP="008C4206">
            <w:pPr>
              <w:ind w:firstLine="30"/>
              <w:jc w:val="center"/>
              <w:rPr>
                <w:rFonts w:ascii="Verdana" w:hAnsi="Verdana"/>
                <w:b/>
                <w:sz w:val="14"/>
                <w:szCs w:val="14"/>
                <w:lang w:eastAsia="zh-CN"/>
              </w:rPr>
            </w:pPr>
          </w:p>
        </w:tc>
        <w:tc>
          <w:tcPr>
            <w:tcW w:w="427" w:type="pct"/>
            <w:vAlign w:val="center"/>
          </w:tcPr>
          <w:p w14:paraId="687181D5" w14:textId="77777777" w:rsidR="008C4206" w:rsidRPr="00D1006B" w:rsidRDefault="008C4206" w:rsidP="008C4206">
            <w:pPr>
              <w:ind w:firstLine="30"/>
              <w:jc w:val="center"/>
              <w:rPr>
                <w:rFonts w:ascii="Verdana" w:hAnsi="Verdana"/>
                <w:b/>
                <w:sz w:val="14"/>
                <w:szCs w:val="14"/>
                <w:lang w:eastAsia="zh-CN"/>
              </w:rPr>
            </w:pPr>
            <w:r w:rsidRPr="00D1006B">
              <w:rPr>
                <w:rFonts w:ascii="Verdana" w:hAnsi="Verdana"/>
                <w:b/>
                <w:sz w:val="14"/>
                <w:szCs w:val="14"/>
              </w:rPr>
              <w:t>Rappresentazione grafica</w:t>
            </w:r>
          </w:p>
        </w:tc>
        <w:tc>
          <w:tcPr>
            <w:tcW w:w="583" w:type="pct"/>
            <w:vAlign w:val="center"/>
          </w:tcPr>
          <w:p w14:paraId="658EBCBE"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d),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tcMar>
              <w:top w:w="0" w:type="dxa"/>
              <w:left w:w="70" w:type="dxa"/>
              <w:bottom w:w="0" w:type="dxa"/>
              <w:right w:w="70" w:type="dxa"/>
            </w:tcMar>
            <w:vAlign w:val="center"/>
          </w:tcPr>
          <w:p w14:paraId="2FEBA23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Rappresentazione grafica</w:t>
            </w:r>
          </w:p>
        </w:tc>
        <w:tc>
          <w:tcPr>
            <w:tcW w:w="1119" w:type="pct"/>
            <w:tcMar>
              <w:top w:w="0" w:type="dxa"/>
              <w:left w:w="70" w:type="dxa"/>
              <w:bottom w:w="0" w:type="dxa"/>
              <w:right w:w="70" w:type="dxa"/>
            </w:tcMar>
            <w:vAlign w:val="center"/>
          </w:tcPr>
          <w:p w14:paraId="7E1F1786" w14:textId="284D4EC9" w:rsidR="008C4206" w:rsidRDefault="008C4206" w:rsidP="008C4206">
            <w:pPr>
              <w:pStyle w:val="Standard"/>
              <w:rPr>
                <w:rFonts w:ascii="Verdana" w:hAnsi="Verdana"/>
                <w:sz w:val="14"/>
                <w:szCs w:val="14"/>
              </w:rPr>
            </w:pPr>
            <w:r w:rsidRPr="00C222E8">
              <w:rPr>
                <w:rFonts w:ascii="Verdana" w:hAnsi="Verdana"/>
                <w:sz w:val="14"/>
                <w:szCs w:val="14"/>
              </w:rPr>
              <w:t>Una o più rappresentazioni grafiche che evidenziano i rapporti tra l'amministrazione e gli enti pubblici vigilati, le società partecipate, gli enti di diritto privato controllati</w:t>
            </w:r>
          </w:p>
          <w:p w14:paraId="7DBBB022" w14:textId="16C80943" w:rsidR="008C4206" w:rsidRPr="00C222E8" w:rsidRDefault="008C4206" w:rsidP="008C4206">
            <w:pPr>
              <w:pStyle w:val="Standard"/>
              <w:rPr>
                <w:rFonts w:ascii="Verdana" w:hAnsi="Verdana"/>
                <w:sz w:val="14"/>
                <w:szCs w:val="14"/>
              </w:rPr>
            </w:pPr>
          </w:p>
        </w:tc>
        <w:tc>
          <w:tcPr>
            <w:tcW w:w="425" w:type="pct"/>
            <w:tcMar>
              <w:top w:w="0" w:type="dxa"/>
              <w:left w:w="70" w:type="dxa"/>
              <w:bottom w:w="0" w:type="dxa"/>
              <w:right w:w="70" w:type="dxa"/>
            </w:tcMar>
            <w:vAlign w:val="center"/>
          </w:tcPr>
          <w:p w14:paraId="3A751731"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Annuale</w:t>
            </w:r>
          </w:p>
        </w:tc>
        <w:tc>
          <w:tcPr>
            <w:tcW w:w="745" w:type="pct"/>
            <w:gridSpan w:val="2"/>
            <w:tcMar>
              <w:top w:w="0" w:type="dxa"/>
              <w:left w:w="70" w:type="dxa"/>
              <w:bottom w:w="0" w:type="dxa"/>
              <w:right w:w="70" w:type="dxa"/>
            </w:tcMar>
            <w:vAlign w:val="center"/>
          </w:tcPr>
          <w:p w14:paraId="6C899049" w14:textId="5A70ACAB" w:rsidR="008C4206" w:rsidRPr="007E1443" w:rsidRDefault="008C4206" w:rsidP="008C4206">
            <w:pPr>
              <w:pStyle w:val="Standard"/>
              <w:rPr>
                <w:rFonts w:ascii="Verdana" w:hAnsi="Verdana"/>
                <w:strike/>
                <w:sz w:val="14"/>
                <w:szCs w:val="14"/>
              </w:rPr>
            </w:pPr>
            <w:r w:rsidRPr="00990F50">
              <w:rPr>
                <w:rFonts w:ascii="Verdana" w:hAnsi="Verdana"/>
                <w:b/>
                <w:sz w:val="14"/>
                <w:szCs w:val="14"/>
              </w:rPr>
              <w:t>Dirigente USC4</w:t>
            </w:r>
            <w:r w:rsidRPr="00990F50">
              <w:rPr>
                <w:rFonts w:ascii="Verdana" w:hAnsi="Verdana"/>
                <w:sz w:val="14"/>
                <w:szCs w:val="14"/>
              </w:rPr>
              <w:t>- Ufficio Patrimonio e valorizzazione immobiliare</w:t>
            </w:r>
          </w:p>
        </w:tc>
        <w:tc>
          <w:tcPr>
            <w:tcW w:w="585" w:type="pct"/>
            <w:gridSpan w:val="2"/>
            <w:vAlign w:val="center"/>
          </w:tcPr>
          <w:p w14:paraId="63E002B2" w14:textId="28C8F649" w:rsidR="008C4206" w:rsidRPr="00990F50" w:rsidRDefault="008C4206" w:rsidP="008C4206">
            <w:pPr>
              <w:pStyle w:val="Standard"/>
              <w:jc w:val="center"/>
              <w:rPr>
                <w:rFonts w:ascii="Verdana" w:hAnsi="Verdana"/>
                <w:b/>
                <w:sz w:val="14"/>
                <w:szCs w:val="14"/>
              </w:rPr>
            </w:pPr>
            <w:r w:rsidRPr="00727931">
              <w:rPr>
                <w:rFonts w:ascii="Verdana" w:hAnsi="Verdana"/>
                <w:sz w:val="14"/>
                <w:szCs w:val="14"/>
              </w:rPr>
              <w:t>RPCT</w:t>
            </w:r>
          </w:p>
        </w:tc>
      </w:tr>
      <w:tr w:rsidR="008C4206" w:rsidRPr="00C222E8" w14:paraId="179AB7D3" w14:textId="426DA12D" w:rsidTr="00AF7CB9">
        <w:trPr>
          <w:trHeight w:val="270"/>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vAlign w:val="center"/>
          </w:tcPr>
          <w:p w14:paraId="1FF8CFC6" w14:textId="77777777" w:rsidR="008C4206" w:rsidRDefault="008C4206" w:rsidP="008C4206">
            <w:pPr>
              <w:jc w:val="both"/>
              <w:rPr>
                <w:rFonts w:ascii="Verdana" w:hAnsi="Verdana"/>
                <w:b/>
                <w:bCs/>
                <w:sz w:val="20"/>
                <w:szCs w:val="20"/>
              </w:rPr>
            </w:pPr>
          </w:p>
          <w:p w14:paraId="0479FB66" w14:textId="77777777" w:rsidR="008C4206" w:rsidRDefault="008C4206" w:rsidP="008C4206">
            <w:pPr>
              <w:jc w:val="both"/>
              <w:rPr>
                <w:rFonts w:ascii="Verdana" w:hAnsi="Verdana"/>
                <w:b/>
                <w:bCs/>
                <w:sz w:val="20"/>
                <w:szCs w:val="20"/>
              </w:rPr>
            </w:pPr>
          </w:p>
          <w:p w14:paraId="0DE078DC" w14:textId="77777777" w:rsidR="008C4206" w:rsidRPr="00544A46" w:rsidRDefault="008C4206" w:rsidP="008C4206">
            <w:pPr>
              <w:jc w:val="center"/>
              <w:rPr>
                <w:rFonts w:ascii="Verdana" w:hAnsi="Verdana"/>
                <w:b/>
                <w:bCs/>
                <w:sz w:val="16"/>
                <w:szCs w:val="16"/>
              </w:rPr>
            </w:pPr>
          </w:p>
          <w:p w14:paraId="6BCC1E40" w14:textId="2377FDDE" w:rsidR="008C4206" w:rsidRPr="00544A46" w:rsidRDefault="008C4206" w:rsidP="008C4206">
            <w:pPr>
              <w:jc w:val="center"/>
              <w:rPr>
                <w:rFonts w:ascii="Verdana" w:hAnsi="Verdana"/>
                <w:b/>
                <w:bCs/>
                <w:sz w:val="16"/>
                <w:szCs w:val="16"/>
              </w:rPr>
            </w:pPr>
            <w:r w:rsidRPr="00544A46">
              <w:rPr>
                <w:rFonts w:ascii="Verdana" w:hAnsi="Verdana"/>
                <w:b/>
                <w:bCs/>
                <w:sz w:val="16"/>
                <w:szCs w:val="16"/>
              </w:rPr>
              <w:t>Attività e procedimenti</w:t>
            </w:r>
          </w:p>
          <w:p w14:paraId="02DC0BB0" w14:textId="77777777" w:rsidR="008C4206" w:rsidRPr="00544A46" w:rsidRDefault="008C4206" w:rsidP="008C4206">
            <w:pPr>
              <w:jc w:val="center"/>
              <w:rPr>
                <w:rFonts w:ascii="Verdana" w:hAnsi="Verdana"/>
                <w:b/>
                <w:bCs/>
                <w:sz w:val="16"/>
                <w:szCs w:val="16"/>
              </w:rPr>
            </w:pPr>
          </w:p>
          <w:p w14:paraId="2EFB478D" w14:textId="77777777" w:rsidR="008C4206" w:rsidRDefault="008C4206" w:rsidP="008C4206">
            <w:pPr>
              <w:jc w:val="both"/>
              <w:rPr>
                <w:rFonts w:ascii="Verdana" w:hAnsi="Verdana"/>
                <w:b/>
                <w:bCs/>
                <w:sz w:val="20"/>
                <w:szCs w:val="20"/>
              </w:rPr>
            </w:pPr>
          </w:p>
          <w:p w14:paraId="6028B373" w14:textId="77777777" w:rsidR="008C4206" w:rsidRDefault="008C4206" w:rsidP="008C4206">
            <w:pPr>
              <w:jc w:val="both"/>
              <w:rPr>
                <w:rFonts w:ascii="Verdana" w:hAnsi="Verdana"/>
                <w:b/>
                <w:bCs/>
                <w:sz w:val="20"/>
                <w:szCs w:val="20"/>
              </w:rPr>
            </w:pPr>
          </w:p>
          <w:p w14:paraId="0199F656" w14:textId="77777777" w:rsidR="008C4206" w:rsidRDefault="008C4206" w:rsidP="008C4206">
            <w:pPr>
              <w:jc w:val="both"/>
              <w:rPr>
                <w:rFonts w:ascii="Verdana" w:hAnsi="Verdana"/>
                <w:b/>
                <w:bCs/>
                <w:sz w:val="20"/>
                <w:szCs w:val="20"/>
              </w:rPr>
            </w:pPr>
          </w:p>
          <w:p w14:paraId="08B583C2" w14:textId="77777777" w:rsidR="008C4206" w:rsidRDefault="008C4206" w:rsidP="008C4206">
            <w:pPr>
              <w:jc w:val="both"/>
              <w:rPr>
                <w:rFonts w:ascii="Verdana" w:hAnsi="Verdana"/>
                <w:b/>
                <w:bCs/>
                <w:sz w:val="20"/>
                <w:szCs w:val="20"/>
              </w:rPr>
            </w:pPr>
          </w:p>
          <w:p w14:paraId="01A162A2" w14:textId="77777777" w:rsidR="008C4206" w:rsidRDefault="008C4206" w:rsidP="008C4206">
            <w:pPr>
              <w:jc w:val="both"/>
              <w:rPr>
                <w:rFonts w:ascii="Verdana" w:hAnsi="Verdana"/>
                <w:b/>
                <w:bCs/>
                <w:sz w:val="20"/>
                <w:szCs w:val="20"/>
              </w:rPr>
            </w:pPr>
          </w:p>
          <w:p w14:paraId="695E410B" w14:textId="77777777" w:rsidR="008C4206" w:rsidRDefault="008C4206" w:rsidP="008C4206">
            <w:pPr>
              <w:jc w:val="both"/>
              <w:rPr>
                <w:rFonts w:ascii="Verdana" w:hAnsi="Verdana"/>
                <w:b/>
                <w:bCs/>
                <w:sz w:val="20"/>
                <w:szCs w:val="20"/>
              </w:rPr>
            </w:pPr>
          </w:p>
          <w:p w14:paraId="670C869E" w14:textId="77777777" w:rsidR="008C4206" w:rsidRDefault="008C4206" w:rsidP="008C4206">
            <w:pPr>
              <w:jc w:val="both"/>
              <w:rPr>
                <w:rFonts w:ascii="Verdana" w:hAnsi="Verdana"/>
                <w:b/>
                <w:bCs/>
                <w:sz w:val="20"/>
                <w:szCs w:val="20"/>
              </w:rPr>
            </w:pPr>
          </w:p>
          <w:p w14:paraId="09164992" w14:textId="77777777" w:rsidR="008C4206" w:rsidRDefault="008C4206" w:rsidP="008C4206">
            <w:pPr>
              <w:jc w:val="both"/>
              <w:rPr>
                <w:rFonts w:ascii="Verdana" w:hAnsi="Verdana"/>
                <w:b/>
                <w:bCs/>
                <w:sz w:val="20"/>
                <w:szCs w:val="20"/>
              </w:rPr>
            </w:pPr>
          </w:p>
          <w:p w14:paraId="284B94C3" w14:textId="77777777" w:rsidR="008C4206" w:rsidRDefault="008C4206" w:rsidP="008C4206">
            <w:pPr>
              <w:jc w:val="both"/>
              <w:rPr>
                <w:rFonts w:ascii="Verdana" w:hAnsi="Verdana"/>
                <w:b/>
                <w:bCs/>
                <w:sz w:val="20"/>
                <w:szCs w:val="20"/>
              </w:rPr>
            </w:pPr>
          </w:p>
          <w:p w14:paraId="2F7BD999" w14:textId="77777777" w:rsidR="008C4206" w:rsidRDefault="008C4206" w:rsidP="008C4206">
            <w:pPr>
              <w:jc w:val="both"/>
              <w:rPr>
                <w:rFonts w:ascii="Verdana" w:hAnsi="Verdana"/>
                <w:b/>
                <w:bCs/>
                <w:sz w:val="20"/>
                <w:szCs w:val="20"/>
              </w:rPr>
            </w:pPr>
          </w:p>
          <w:p w14:paraId="629A899D" w14:textId="77777777" w:rsidR="008C4206" w:rsidRPr="00544A46" w:rsidRDefault="008C4206" w:rsidP="008C4206">
            <w:pPr>
              <w:jc w:val="center"/>
              <w:rPr>
                <w:rFonts w:ascii="Verdana" w:hAnsi="Verdana"/>
                <w:b/>
                <w:bCs/>
                <w:sz w:val="16"/>
                <w:szCs w:val="16"/>
              </w:rPr>
            </w:pPr>
          </w:p>
          <w:p w14:paraId="18B7C78F" w14:textId="77777777" w:rsidR="008C4206" w:rsidRPr="00544A46" w:rsidRDefault="008C4206" w:rsidP="008C4206">
            <w:pPr>
              <w:jc w:val="center"/>
              <w:rPr>
                <w:rFonts w:ascii="Verdana" w:hAnsi="Verdana"/>
                <w:b/>
                <w:bCs/>
                <w:sz w:val="16"/>
                <w:szCs w:val="16"/>
              </w:rPr>
            </w:pPr>
            <w:r w:rsidRPr="00544A46">
              <w:rPr>
                <w:rFonts w:ascii="Verdana" w:hAnsi="Verdana"/>
                <w:b/>
                <w:bCs/>
                <w:sz w:val="16"/>
                <w:szCs w:val="16"/>
              </w:rPr>
              <w:t>Attività e procedimenti</w:t>
            </w:r>
          </w:p>
          <w:p w14:paraId="1B091072" w14:textId="77777777" w:rsidR="008C4206" w:rsidRDefault="008C4206" w:rsidP="008C4206">
            <w:pPr>
              <w:jc w:val="both"/>
              <w:rPr>
                <w:rFonts w:ascii="Verdana" w:hAnsi="Verdana"/>
                <w:b/>
                <w:bCs/>
                <w:sz w:val="20"/>
                <w:szCs w:val="20"/>
              </w:rPr>
            </w:pPr>
          </w:p>
          <w:p w14:paraId="400DA16B" w14:textId="77777777" w:rsidR="008C4206" w:rsidRDefault="008C4206" w:rsidP="008C4206">
            <w:pPr>
              <w:jc w:val="both"/>
              <w:rPr>
                <w:rFonts w:ascii="Verdana" w:hAnsi="Verdana"/>
                <w:b/>
                <w:bCs/>
                <w:sz w:val="20"/>
                <w:szCs w:val="20"/>
              </w:rPr>
            </w:pPr>
          </w:p>
          <w:p w14:paraId="35361826" w14:textId="77777777" w:rsidR="008C4206" w:rsidRDefault="008C4206" w:rsidP="008C4206">
            <w:pPr>
              <w:jc w:val="both"/>
              <w:rPr>
                <w:rFonts w:ascii="Verdana" w:hAnsi="Verdana"/>
                <w:b/>
                <w:bCs/>
                <w:sz w:val="20"/>
                <w:szCs w:val="20"/>
              </w:rPr>
            </w:pPr>
          </w:p>
          <w:p w14:paraId="4D1A2C20" w14:textId="77777777" w:rsidR="008C4206" w:rsidRDefault="008C4206" w:rsidP="008C4206">
            <w:pPr>
              <w:jc w:val="both"/>
              <w:rPr>
                <w:rFonts w:ascii="Verdana" w:hAnsi="Verdana"/>
                <w:b/>
                <w:bCs/>
                <w:sz w:val="20"/>
                <w:szCs w:val="20"/>
              </w:rPr>
            </w:pPr>
          </w:p>
          <w:p w14:paraId="41C5C49B" w14:textId="77777777" w:rsidR="008C4206" w:rsidRDefault="008C4206" w:rsidP="008C4206">
            <w:pPr>
              <w:jc w:val="both"/>
              <w:rPr>
                <w:rFonts w:ascii="Verdana" w:hAnsi="Verdana"/>
                <w:b/>
                <w:bCs/>
                <w:sz w:val="20"/>
                <w:szCs w:val="20"/>
              </w:rPr>
            </w:pPr>
          </w:p>
          <w:p w14:paraId="34153A62" w14:textId="77777777" w:rsidR="008C4206" w:rsidRDefault="008C4206" w:rsidP="008C4206">
            <w:pPr>
              <w:jc w:val="both"/>
              <w:rPr>
                <w:rFonts w:ascii="Verdana" w:hAnsi="Verdana"/>
                <w:b/>
                <w:bCs/>
                <w:sz w:val="20"/>
                <w:szCs w:val="20"/>
              </w:rPr>
            </w:pPr>
          </w:p>
          <w:p w14:paraId="5CE07E8A" w14:textId="77777777" w:rsidR="008C4206" w:rsidRDefault="008C4206" w:rsidP="008C4206">
            <w:pPr>
              <w:jc w:val="both"/>
              <w:rPr>
                <w:rFonts w:ascii="Verdana" w:hAnsi="Verdana"/>
                <w:b/>
                <w:bCs/>
                <w:sz w:val="20"/>
                <w:szCs w:val="20"/>
              </w:rPr>
            </w:pPr>
          </w:p>
          <w:p w14:paraId="1AFB2369" w14:textId="77777777" w:rsidR="008C4206" w:rsidRDefault="008C4206" w:rsidP="008C4206">
            <w:pPr>
              <w:jc w:val="both"/>
              <w:rPr>
                <w:rFonts w:ascii="Verdana" w:hAnsi="Verdana"/>
                <w:b/>
                <w:bCs/>
                <w:sz w:val="20"/>
                <w:szCs w:val="20"/>
              </w:rPr>
            </w:pPr>
          </w:p>
          <w:p w14:paraId="27BFEE7F" w14:textId="77777777" w:rsidR="008C4206" w:rsidRDefault="008C4206" w:rsidP="008C4206">
            <w:pPr>
              <w:jc w:val="both"/>
              <w:rPr>
                <w:rFonts w:ascii="Verdana" w:hAnsi="Verdana"/>
                <w:b/>
                <w:bCs/>
                <w:sz w:val="20"/>
                <w:szCs w:val="20"/>
              </w:rPr>
            </w:pPr>
          </w:p>
          <w:p w14:paraId="71D4385D" w14:textId="5FC26624" w:rsidR="008C4206" w:rsidRPr="0086226A" w:rsidRDefault="008C4206" w:rsidP="008C4206">
            <w:pPr>
              <w:jc w:val="center"/>
              <w:rPr>
                <w:rFonts w:ascii="Verdana" w:hAnsi="Verdana"/>
                <w:b/>
                <w:bCs/>
                <w:sz w:val="20"/>
                <w:szCs w:val="20"/>
              </w:rPr>
            </w:pPr>
          </w:p>
        </w:tc>
        <w:tc>
          <w:tcPr>
            <w:tcW w:w="427" w:type="pct"/>
            <w:vMerge w:val="restart"/>
            <w:tcBorders>
              <w:top w:val="single" w:sz="4" w:space="0" w:color="auto"/>
              <w:left w:val="single" w:sz="4" w:space="0" w:color="auto"/>
              <w:right w:val="single" w:sz="4" w:space="0" w:color="auto"/>
            </w:tcBorders>
            <w:shd w:val="clear" w:color="auto" w:fill="FFFFFF"/>
          </w:tcPr>
          <w:p w14:paraId="43EF9E2D" w14:textId="77777777" w:rsidR="008C4206" w:rsidRDefault="008C4206" w:rsidP="008C4206">
            <w:pPr>
              <w:ind w:firstLine="30"/>
              <w:jc w:val="center"/>
              <w:rPr>
                <w:rFonts w:ascii="Verdana" w:hAnsi="Verdana"/>
                <w:b/>
                <w:sz w:val="14"/>
                <w:szCs w:val="14"/>
              </w:rPr>
            </w:pPr>
          </w:p>
          <w:p w14:paraId="7926D925" w14:textId="77777777" w:rsidR="008C4206" w:rsidRDefault="008C4206" w:rsidP="008C4206">
            <w:pPr>
              <w:ind w:firstLine="30"/>
              <w:jc w:val="center"/>
              <w:rPr>
                <w:rFonts w:ascii="Verdana" w:hAnsi="Verdana"/>
                <w:b/>
                <w:sz w:val="14"/>
                <w:szCs w:val="14"/>
              </w:rPr>
            </w:pPr>
          </w:p>
          <w:p w14:paraId="623FD978" w14:textId="77777777" w:rsidR="008C4206" w:rsidRDefault="008C4206" w:rsidP="008C4206">
            <w:pPr>
              <w:ind w:firstLine="30"/>
              <w:jc w:val="center"/>
              <w:rPr>
                <w:rFonts w:ascii="Verdana" w:hAnsi="Verdana"/>
                <w:b/>
                <w:sz w:val="14"/>
                <w:szCs w:val="14"/>
              </w:rPr>
            </w:pPr>
          </w:p>
          <w:p w14:paraId="386788EF" w14:textId="77777777" w:rsidR="008C4206" w:rsidRDefault="008C4206" w:rsidP="008C4206">
            <w:pPr>
              <w:ind w:firstLine="30"/>
              <w:jc w:val="center"/>
              <w:rPr>
                <w:rFonts w:ascii="Verdana" w:hAnsi="Verdana"/>
                <w:b/>
                <w:sz w:val="14"/>
                <w:szCs w:val="14"/>
              </w:rPr>
            </w:pPr>
          </w:p>
          <w:p w14:paraId="18CFB2F5" w14:textId="77777777" w:rsidR="008C4206" w:rsidRDefault="008C4206" w:rsidP="008C4206">
            <w:pPr>
              <w:rPr>
                <w:rFonts w:ascii="Verdana" w:hAnsi="Verdana"/>
                <w:b/>
                <w:sz w:val="14"/>
                <w:szCs w:val="14"/>
              </w:rPr>
            </w:pPr>
            <w:r>
              <w:rPr>
                <w:rFonts w:ascii="Verdana" w:hAnsi="Verdana"/>
                <w:b/>
                <w:sz w:val="14"/>
                <w:szCs w:val="14"/>
              </w:rPr>
              <w:t>Tipologie di procedimenti</w:t>
            </w:r>
          </w:p>
          <w:p w14:paraId="559623CF" w14:textId="77777777" w:rsidR="008C4206" w:rsidRDefault="008C4206" w:rsidP="008C4206">
            <w:pPr>
              <w:ind w:firstLine="30"/>
              <w:jc w:val="center"/>
              <w:rPr>
                <w:rFonts w:ascii="Verdana" w:hAnsi="Verdana"/>
                <w:b/>
                <w:sz w:val="14"/>
                <w:szCs w:val="14"/>
              </w:rPr>
            </w:pPr>
          </w:p>
          <w:p w14:paraId="363881DD" w14:textId="77777777" w:rsidR="008C4206" w:rsidRDefault="008C4206" w:rsidP="008C4206">
            <w:pPr>
              <w:ind w:firstLine="30"/>
              <w:jc w:val="center"/>
              <w:rPr>
                <w:rFonts w:ascii="Verdana" w:hAnsi="Verdana"/>
                <w:b/>
                <w:sz w:val="14"/>
                <w:szCs w:val="14"/>
              </w:rPr>
            </w:pPr>
          </w:p>
          <w:p w14:paraId="56545C9D" w14:textId="77777777" w:rsidR="008C4206" w:rsidRDefault="008C4206" w:rsidP="008C4206">
            <w:pPr>
              <w:ind w:firstLine="30"/>
              <w:jc w:val="center"/>
              <w:rPr>
                <w:rFonts w:ascii="Verdana" w:hAnsi="Verdana"/>
                <w:b/>
                <w:sz w:val="14"/>
                <w:szCs w:val="14"/>
              </w:rPr>
            </w:pPr>
          </w:p>
          <w:p w14:paraId="153477DD" w14:textId="77777777" w:rsidR="008C4206" w:rsidRDefault="008C4206" w:rsidP="008C4206">
            <w:pPr>
              <w:ind w:firstLine="30"/>
              <w:jc w:val="center"/>
              <w:rPr>
                <w:rFonts w:ascii="Verdana" w:hAnsi="Verdana"/>
                <w:b/>
                <w:sz w:val="14"/>
                <w:szCs w:val="14"/>
              </w:rPr>
            </w:pPr>
          </w:p>
          <w:p w14:paraId="756B0948" w14:textId="77777777" w:rsidR="008C4206" w:rsidRDefault="008C4206" w:rsidP="008C4206">
            <w:pPr>
              <w:ind w:firstLine="30"/>
              <w:jc w:val="center"/>
              <w:rPr>
                <w:rFonts w:ascii="Verdana" w:hAnsi="Verdana"/>
                <w:b/>
                <w:sz w:val="14"/>
                <w:szCs w:val="14"/>
              </w:rPr>
            </w:pPr>
          </w:p>
          <w:p w14:paraId="66C0A14F" w14:textId="77777777" w:rsidR="008C4206" w:rsidRDefault="008C4206" w:rsidP="008C4206">
            <w:pPr>
              <w:ind w:firstLine="30"/>
              <w:jc w:val="center"/>
              <w:rPr>
                <w:rFonts w:ascii="Verdana" w:hAnsi="Verdana"/>
                <w:b/>
                <w:sz w:val="14"/>
                <w:szCs w:val="14"/>
              </w:rPr>
            </w:pPr>
          </w:p>
          <w:p w14:paraId="20B97448" w14:textId="77777777" w:rsidR="008C4206" w:rsidRDefault="008C4206" w:rsidP="008C4206">
            <w:pPr>
              <w:ind w:firstLine="30"/>
              <w:jc w:val="center"/>
              <w:rPr>
                <w:rFonts w:ascii="Verdana" w:hAnsi="Verdana"/>
                <w:b/>
                <w:sz w:val="14"/>
                <w:szCs w:val="14"/>
              </w:rPr>
            </w:pPr>
          </w:p>
          <w:p w14:paraId="18CBE665" w14:textId="77777777" w:rsidR="008C4206" w:rsidRDefault="008C4206" w:rsidP="008C4206">
            <w:pPr>
              <w:ind w:firstLine="30"/>
              <w:jc w:val="center"/>
              <w:rPr>
                <w:rFonts w:ascii="Verdana" w:hAnsi="Verdana"/>
                <w:b/>
                <w:sz w:val="14"/>
                <w:szCs w:val="14"/>
              </w:rPr>
            </w:pPr>
          </w:p>
          <w:p w14:paraId="33439B7D" w14:textId="77777777" w:rsidR="008C4206" w:rsidRDefault="008C4206" w:rsidP="008C4206">
            <w:pPr>
              <w:ind w:firstLine="30"/>
              <w:jc w:val="center"/>
              <w:rPr>
                <w:rFonts w:ascii="Verdana" w:hAnsi="Verdana"/>
                <w:b/>
                <w:sz w:val="14"/>
                <w:szCs w:val="14"/>
              </w:rPr>
            </w:pPr>
          </w:p>
          <w:p w14:paraId="73932408" w14:textId="77777777" w:rsidR="008C4206" w:rsidRDefault="008C4206" w:rsidP="008C4206">
            <w:pPr>
              <w:ind w:firstLine="30"/>
              <w:jc w:val="center"/>
              <w:rPr>
                <w:rFonts w:ascii="Verdana" w:hAnsi="Verdana"/>
                <w:b/>
                <w:sz w:val="14"/>
                <w:szCs w:val="14"/>
              </w:rPr>
            </w:pPr>
          </w:p>
          <w:p w14:paraId="464E75D9" w14:textId="77777777" w:rsidR="008C4206" w:rsidRDefault="008C4206" w:rsidP="008C4206">
            <w:pPr>
              <w:ind w:firstLine="30"/>
              <w:jc w:val="center"/>
              <w:rPr>
                <w:rFonts w:ascii="Verdana" w:hAnsi="Verdana"/>
                <w:b/>
                <w:sz w:val="14"/>
                <w:szCs w:val="14"/>
              </w:rPr>
            </w:pPr>
          </w:p>
          <w:p w14:paraId="21D5980E" w14:textId="77777777" w:rsidR="008C4206" w:rsidRDefault="008C4206" w:rsidP="008C4206">
            <w:pPr>
              <w:ind w:firstLine="30"/>
              <w:jc w:val="center"/>
              <w:rPr>
                <w:rFonts w:ascii="Verdana" w:hAnsi="Verdana"/>
                <w:b/>
                <w:sz w:val="14"/>
                <w:szCs w:val="14"/>
              </w:rPr>
            </w:pPr>
          </w:p>
          <w:p w14:paraId="4E127ED3" w14:textId="77777777" w:rsidR="008C4206" w:rsidRDefault="008C4206" w:rsidP="008C4206">
            <w:pPr>
              <w:ind w:firstLine="30"/>
              <w:jc w:val="center"/>
              <w:rPr>
                <w:rFonts w:ascii="Verdana" w:hAnsi="Verdana"/>
                <w:b/>
                <w:sz w:val="14"/>
                <w:szCs w:val="14"/>
              </w:rPr>
            </w:pPr>
          </w:p>
          <w:p w14:paraId="0C1A9CFF" w14:textId="77777777" w:rsidR="008C4206" w:rsidRDefault="008C4206" w:rsidP="008C4206">
            <w:pPr>
              <w:ind w:firstLine="30"/>
              <w:jc w:val="center"/>
              <w:rPr>
                <w:rFonts w:ascii="Verdana" w:hAnsi="Verdana"/>
                <w:b/>
                <w:sz w:val="14"/>
                <w:szCs w:val="14"/>
              </w:rPr>
            </w:pPr>
          </w:p>
          <w:p w14:paraId="1767D0AC" w14:textId="77777777" w:rsidR="008C4206" w:rsidRDefault="008C4206" w:rsidP="008C4206">
            <w:pPr>
              <w:ind w:firstLine="30"/>
              <w:jc w:val="center"/>
              <w:rPr>
                <w:rFonts w:ascii="Verdana" w:hAnsi="Verdana"/>
                <w:b/>
                <w:sz w:val="14"/>
                <w:szCs w:val="14"/>
              </w:rPr>
            </w:pPr>
          </w:p>
          <w:p w14:paraId="0F9E4AB7" w14:textId="7BE8A672" w:rsidR="008C4206" w:rsidRDefault="008C4206" w:rsidP="008C4206">
            <w:pPr>
              <w:rPr>
                <w:rFonts w:ascii="Verdana" w:hAnsi="Verdana"/>
                <w:b/>
                <w:sz w:val="14"/>
                <w:szCs w:val="14"/>
              </w:rPr>
            </w:pPr>
            <w:r>
              <w:rPr>
                <w:rFonts w:ascii="Verdana" w:hAnsi="Verdana"/>
                <w:b/>
                <w:sz w:val="14"/>
                <w:szCs w:val="14"/>
              </w:rPr>
              <w:t>Tipologie di procedimenti</w:t>
            </w:r>
          </w:p>
          <w:p w14:paraId="75833301" w14:textId="77777777" w:rsidR="008C4206" w:rsidRPr="00C222E8" w:rsidRDefault="008C4206" w:rsidP="008C4206">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548AADE" w14:textId="77777777" w:rsidR="008C4206" w:rsidRPr="00AE0C84" w:rsidRDefault="008C4206" w:rsidP="008C4206">
            <w:pPr>
              <w:spacing w:after="0" w:line="240" w:lineRule="auto"/>
              <w:ind w:firstLine="30"/>
              <w:rPr>
                <w:rFonts w:ascii="Verdana" w:hAnsi="Verdana"/>
                <w:bCs/>
                <w:sz w:val="14"/>
                <w:szCs w:val="14"/>
                <w:lang w:eastAsia="zh-CN"/>
              </w:rPr>
            </w:pP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0FCFEA15" w14:textId="033C239E" w:rsidR="008C4206" w:rsidRPr="00C222E8" w:rsidRDefault="008C4206" w:rsidP="008C4206">
            <w:pPr>
              <w:pStyle w:val="Standard"/>
              <w:rPr>
                <w:rFonts w:ascii="Verdana" w:hAnsi="Verdana"/>
                <w:sz w:val="14"/>
                <w:szCs w:val="14"/>
              </w:rPr>
            </w:pPr>
            <w:r w:rsidRPr="00C222E8">
              <w:rPr>
                <w:rFonts w:ascii="Verdana" w:hAnsi="Verdana"/>
                <w:sz w:val="14"/>
                <w:szCs w:val="14"/>
              </w:rPr>
              <w:t>Tipologie di procedimento</w:t>
            </w:r>
          </w:p>
          <w:p w14:paraId="3653DC87"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(da pubblicare in tabelle)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A400A06" w14:textId="449E45D3" w:rsidR="008C4206" w:rsidRPr="00C222E8" w:rsidRDefault="008C4206" w:rsidP="008C4206">
            <w:pPr>
              <w:pStyle w:val="Standard"/>
              <w:rPr>
                <w:rFonts w:ascii="Verdana" w:hAnsi="Verdana"/>
                <w:bCs/>
                <w:sz w:val="14"/>
                <w:szCs w:val="14"/>
              </w:rPr>
            </w:pPr>
            <w:r w:rsidRPr="00C222E8">
              <w:rPr>
                <w:rFonts w:ascii="Verdana" w:hAnsi="Verdana"/>
                <w:sz w:val="14"/>
                <w:szCs w:val="14"/>
              </w:rPr>
              <w:t>Per ciascuna tipologia di procedimento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2E88EFC" w14:textId="77777777" w:rsidR="008C4206" w:rsidRPr="00C222E8" w:rsidRDefault="008C4206" w:rsidP="008C4206">
            <w:pPr>
              <w:pStyle w:val="Standard"/>
              <w:rPr>
                <w:rFonts w:ascii="Verdana" w:hAnsi="Verdana"/>
                <w:sz w:val="14"/>
                <w:szCs w:val="14"/>
              </w:rPr>
            </w:pP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C208C1" w14:textId="77777777" w:rsidR="008C4206" w:rsidRPr="007E1443" w:rsidRDefault="008C4206" w:rsidP="008C4206">
            <w:pPr>
              <w:pStyle w:val="Standard"/>
              <w:rPr>
                <w:rFonts w:ascii="Verdana" w:hAnsi="Verdana"/>
                <w:sz w:val="14"/>
                <w:szCs w:val="14"/>
              </w:rPr>
            </w:pPr>
          </w:p>
        </w:tc>
        <w:tc>
          <w:tcPr>
            <w:tcW w:w="585" w:type="pct"/>
            <w:gridSpan w:val="2"/>
            <w:tcBorders>
              <w:top w:val="single" w:sz="4" w:space="0" w:color="auto"/>
              <w:left w:val="single" w:sz="4" w:space="0" w:color="auto"/>
              <w:bottom w:val="single" w:sz="4" w:space="0" w:color="auto"/>
              <w:right w:val="single" w:sz="4" w:space="0" w:color="auto"/>
            </w:tcBorders>
          </w:tcPr>
          <w:p w14:paraId="02CD24ED" w14:textId="77777777" w:rsidR="008C4206" w:rsidRPr="00C222E8" w:rsidRDefault="008C4206" w:rsidP="008C4206">
            <w:pPr>
              <w:pStyle w:val="Standard"/>
              <w:rPr>
                <w:rFonts w:ascii="Verdana" w:hAnsi="Verdana"/>
                <w:sz w:val="14"/>
                <w:szCs w:val="14"/>
              </w:rPr>
            </w:pPr>
          </w:p>
        </w:tc>
      </w:tr>
      <w:tr w:rsidR="008C4206" w:rsidRPr="00C222E8" w14:paraId="1790F68B" w14:textId="07E60720" w:rsidTr="00AF7CB9">
        <w:trPr>
          <w:trHeight w:val="1115"/>
          <w:jc w:val="center"/>
        </w:trPr>
        <w:tc>
          <w:tcPr>
            <w:tcW w:w="476" w:type="pct"/>
            <w:vMerge/>
            <w:tcBorders>
              <w:left w:val="single" w:sz="4" w:space="0" w:color="auto"/>
              <w:right w:val="single" w:sz="4" w:space="0" w:color="auto"/>
            </w:tcBorders>
            <w:shd w:val="clear" w:color="auto" w:fill="D6E3BC" w:themeFill="accent3" w:themeFillTint="66"/>
            <w:vAlign w:val="center"/>
          </w:tcPr>
          <w:p w14:paraId="6C3DD8A4" w14:textId="575B62DE"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72077590" w14:textId="0A4E2423"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2336179D"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a),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6D34B714" w14:textId="77777777" w:rsidR="008C4206" w:rsidRPr="00C222E8" w:rsidRDefault="008C4206" w:rsidP="008C4206">
            <w:pPr>
              <w:pStyle w:val="Standard"/>
              <w:rPr>
                <w:rFonts w:ascii="Verdana" w:hAnsi="Verdana"/>
                <w:sz w:val="14"/>
                <w:szCs w:val="14"/>
                <w:lang w:val="en-US"/>
              </w:rPr>
            </w:pPr>
          </w:p>
        </w:tc>
        <w:tc>
          <w:tcPr>
            <w:tcW w:w="1119" w:type="pct"/>
            <w:tcMar>
              <w:top w:w="0" w:type="dxa"/>
              <w:left w:w="70" w:type="dxa"/>
              <w:bottom w:w="0" w:type="dxa"/>
              <w:right w:w="70" w:type="dxa"/>
            </w:tcMar>
            <w:vAlign w:val="center"/>
          </w:tcPr>
          <w:p w14:paraId="1A605A54" w14:textId="1E4A39E8" w:rsidR="008C4206" w:rsidRPr="004555CB" w:rsidRDefault="008C4206" w:rsidP="008C4206">
            <w:pPr>
              <w:pStyle w:val="Standard"/>
              <w:rPr>
                <w:rFonts w:ascii="Verdana" w:hAnsi="Verdana"/>
                <w:bCs/>
                <w:sz w:val="14"/>
                <w:szCs w:val="14"/>
              </w:rPr>
            </w:pPr>
            <w:r w:rsidRPr="00C222E8">
              <w:rPr>
                <w:rFonts w:ascii="Verdana" w:hAnsi="Verdana"/>
                <w:sz w:val="14"/>
                <w:szCs w:val="14"/>
              </w:rPr>
              <w:t>1) breve descrizione del procedimento con indicazione di tutti i riferimenti normativi utili</w:t>
            </w:r>
          </w:p>
        </w:tc>
        <w:tc>
          <w:tcPr>
            <w:tcW w:w="425" w:type="pct"/>
            <w:shd w:val="clear" w:color="auto" w:fill="FFFFFF"/>
            <w:tcMar>
              <w:top w:w="0" w:type="dxa"/>
              <w:left w:w="70" w:type="dxa"/>
              <w:bottom w:w="0" w:type="dxa"/>
              <w:right w:w="70" w:type="dxa"/>
            </w:tcMar>
            <w:vAlign w:val="center"/>
          </w:tcPr>
          <w:p w14:paraId="318D99BE"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223C375D" w14:textId="77777777" w:rsidR="008C4206" w:rsidRDefault="008C4206" w:rsidP="008C4206">
            <w:pPr>
              <w:pStyle w:val="Standard"/>
              <w:rPr>
                <w:rFonts w:ascii="Verdana" w:hAnsi="Verdana"/>
                <w:sz w:val="14"/>
                <w:szCs w:val="14"/>
              </w:rPr>
            </w:pPr>
          </w:p>
          <w:p w14:paraId="48BB2C49" w14:textId="77777777" w:rsidR="008C4206" w:rsidRDefault="008C4206" w:rsidP="008C4206">
            <w:pPr>
              <w:pStyle w:val="Standard"/>
              <w:rPr>
                <w:rFonts w:ascii="Verdana" w:hAnsi="Verdana"/>
                <w:sz w:val="14"/>
                <w:szCs w:val="14"/>
              </w:rPr>
            </w:pPr>
          </w:p>
          <w:p w14:paraId="18DC0CB8" w14:textId="77777777" w:rsidR="008C4206" w:rsidRDefault="008C4206" w:rsidP="008C4206">
            <w:pPr>
              <w:pStyle w:val="Standard"/>
              <w:rPr>
                <w:rFonts w:ascii="Verdana" w:hAnsi="Verdana"/>
                <w:sz w:val="14"/>
                <w:szCs w:val="14"/>
              </w:rPr>
            </w:pPr>
          </w:p>
          <w:p w14:paraId="60BA35B8" w14:textId="77777777" w:rsidR="008C4206" w:rsidRDefault="008C4206" w:rsidP="008C4206">
            <w:pPr>
              <w:pStyle w:val="Standard"/>
              <w:rPr>
                <w:rFonts w:ascii="Verdana" w:hAnsi="Verdana"/>
                <w:sz w:val="14"/>
                <w:szCs w:val="14"/>
              </w:rPr>
            </w:pPr>
          </w:p>
          <w:p w14:paraId="705DD6CB" w14:textId="77777777" w:rsidR="008C4206" w:rsidRDefault="008C4206" w:rsidP="008C4206">
            <w:pPr>
              <w:pStyle w:val="Standard"/>
              <w:rPr>
                <w:rFonts w:ascii="Verdana" w:hAnsi="Verdana"/>
                <w:sz w:val="14"/>
                <w:szCs w:val="14"/>
              </w:rPr>
            </w:pPr>
          </w:p>
          <w:p w14:paraId="1575ED2F" w14:textId="77777777" w:rsidR="008C4206" w:rsidRDefault="008C4206" w:rsidP="008C4206">
            <w:pPr>
              <w:pStyle w:val="Standard"/>
              <w:rPr>
                <w:rFonts w:ascii="Verdana" w:hAnsi="Verdana"/>
                <w:sz w:val="14"/>
                <w:szCs w:val="14"/>
              </w:rPr>
            </w:pPr>
          </w:p>
          <w:p w14:paraId="5B2D6C70" w14:textId="77777777" w:rsidR="008C4206" w:rsidRDefault="008C4206" w:rsidP="008C4206">
            <w:pPr>
              <w:pStyle w:val="Standard"/>
              <w:rPr>
                <w:rFonts w:ascii="Verdana" w:hAnsi="Verdana"/>
                <w:sz w:val="14"/>
                <w:szCs w:val="14"/>
              </w:rPr>
            </w:pPr>
          </w:p>
          <w:p w14:paraId="6E9DD9C1" w14:textId="004B133B" w:rsidR="008C4206" w:rsidRPr="00D370F6" w:rsidRDefault="008C4206" w:rsidP="008C4206">
            <w:pPr>
              <w:pStyle w:val="Standard"/>
              <w:rPr>
                <w:rFonts w:ascii="Verdana" w:hAnsi="Verdana"/>
                <w:sz w:val="14"/>
                <w:szCs w:val="14"/>
              </w:rPr>
            </w:pPr>
            <w:r w:rsidRPr="00D370F6">
              <w:rPr>
                <w:rFonts w:ascii="Verdana" w:hAnsi="Verdana"/>
                <w:sz w:val="14"/>
                <w:szCs w:val="14"/>
              </w:rPr>
              <w:t>Ciascun Dirigente degli Uffici dell’Amministrazione Centrale</w:t>
            </w:r>
          </w:p>
          <w:p w14:paraId="71717FD8" w14:textId="77777777" w:rsidR="008C4206" w:rsidRDefault="008C4206" w:rsidP="008C4206">
            <w:pPr>
              <w:pStyle w:val="Standard"/>
              <w:rPr>
                <w:rFonts w:ascii="Verdana" w:hAnsi="Verdana"/>
                <w:sz w:val="14"/>
                <w:szCs w:val="14"/>
              </w:rPr>
            </w:pPr>
          </w:p>
          <w:p w14:paraId="2425497C" w14:textId="77777777" w:rsidR="008C4206" w:rsidRPr="00D370F6" w:rsidRDefault="008C4206" w:rsidP="008C4206">
            <w:pPr>
              <w:pStyle w:val="Standard"/>
              <w:rPr>
                <w:rFonts w:ascii="Verdana" w:hAnsi="Verdana"/>
                <w:sz w:val="14"/>
                <w:szCs w:val="14"/>
              </w:rPr>
            </w:pPr>
          </w:p>
          <w:p w14:paraId="115EDE30" w14:textId="77777777" w:rsidR="008C4206" w:rsidRDefault="008C4206" w:rsidP="008C4206">
            <w:pPr>
              <w:pStyle w:val="Standard"/>
              <w:rPr>
                <w:rFonts w:ascii="Verdana" w:hAnsi="Verdana"/>
                <w:sz w:val="14"/>
                <w:szCs w:val="14"/>
              </w:rPr>
            </w:pPr>
            <w:r w:rsidRPr="00D370F6">
              <w:rPr>
                <w:rFonts w:ascii="Verdana" w:hAnsi="Verdana"/>
                <w:sz w:val="14"/>
                <w:szCs w:val="14"/>
              </w:rPr>
              <w:t>Ciascun Direttore della Struttura</w:t>
            </w:r>
            <w:r w:rsidRPr="00C222E8">
              <w:rPr>
                <w:rFonts w:ascii="Verdana" w:hAnsi="Verdana"/>
                <w:sz w:val="14"/>
                <w:szCs w:val="14"/>
              </w:rPr>
              <w:t xml:space="preserve"> </w:t>
            </w:r>
          </w:p>
          <w:p w14:paraId="33D50DFE" w14:textId="77777777" w:rsidR="008C4206" w:rsidRDefault="008C4206" w:rsidP="008C4206">
            <w:pPr>
              <w:pStyle w:val="Standard"/>
              <w:rPr>
                <w:rFonts w:ascii="Verdana" w:hAnsi="Verdana"/>
                <w:bCs/>
                <w:sz w:val="14"/>
                <w:szCs w:val="14"/>
              </w:rPr>
            </w:pPr>
          </w:p>
          <w:p w14:paraId="3999F350" w14:textId="77777777" w:rsidR="008C4206" w:rsidRDefault="008C4206" w:rsidP="008C4206">
            <w:pPr>
              <w:pStyle w:val="Standard"/>
              <w:rPr>
                <w:rFonts w:ascii="Verdana" w:hAnsi="Verdana"/>
                <w:bCs/>
                <w:sz w:val="14"/>
                <w:szCs w:val="14"/>
              </w:rPr>
            </w:pPr>
          </w:p>
          <w:p w14:paraId="526836C7" w14:textId="77777777" w:rsidR="008C4206" w:rsidRDefault="008C4206" w:rsidP="008C4206">
            <w:pPr>
              <w:pStyle w:val="Standard"/>
              <w:rPr>
                <w:rFonts w:ascii="Verdana" w:hAnsi="Verdana"/>
                <w:bCs/>
                <w:sz w:val="14"/>
                <w:szCs w:val="14"/>
              </w:rPr>
            </w:pPr>
          </w:p>
          <w:p w14:paraId="3F93ABF3" w14:textId="77777777" w:rsidR="008C4206" w:rsidRDefault="008C4206" w:rsidP="008C4206">
            <w:pPr>
              <w:pStyle w:val="Standard"/>
              <w:rPr>
                <w:rFonts w:ascii="Verdana" w:hAnsi="Verdana"/>
                <w:bCs/>
                <w:sz w:val="14"/>
                <w:szCs w:val="14"/>
              </w:rPr>
            </w:pPr>
          </w:p>
          <w:p w14:paraId="533F078D" w14:textId="77777777" w:rsidR="008C4206" w:rsidRDefault="008C4206" w:rsidP="008C4206">
            <w:pPr>
              <w:pStyle w:val="Standard"/>
              <w:rPr>
                <w:rFonts w:ascii="Verdana" w:hAnsi="Verdana"/>
                <w:bCs/>
                <w:sz w:val="14"/>
                <w:szCs w:val="14"/>
              </w:rPr>
            </w:pPr>
          </w:p>
          <w:p w14:paraId="22F15BB7" w14:textId="77777777" w:rsidR="008C4206" w:rsidRDefault="008C4206" w:rsidP="008C4206">
            <w:pPr>
              <w:pStyle w:val="Standard"/>
              <w:rPr>
                <w:rFonts w:ascii="Verdana" w:hAnsi="Verdana"/>
                <w:bCs/>
                <w:sz w:val="14"/>
                <w:szCs w:val="14"/>
              </w:rPr>
            </w:pPr>
          </w:p>
          <w:p w14:paraId="73BA8B67" w14:textId="77777777" w:rsidR="008C4206" w:rsidRDefault="008C4206" w:rsidP="008C4206">
            <w:pPr>
              <w:pStyle w:val="Standard"/>
              <w:rPr>
                <w:rFonts w:ascii="Verdana" w:hAnsi="Verdana"/>
                <w:bCs/>
                <w:sz w:val="14"/>
                <w:szCs w:val="14"/>
              </w:rPr>
            </w:pPr>
          </w:p>
          <w:p w14:paraId="77EF3CBF" w14:textId="77777777" w:rsidR="008C4206" w:rsidRDefault="008C4206" w:rsidP="008C4206">
            <w:pPr>
              <w:pStyle w:val="Standard"/>
              <w:rPr>
                <w:rFonts w:ascii="Verdana" w:hAnsi="Verdana"/>
                <w:bCs/>
                <w:sz w:val="14"/>
                <w:szCs w:val="14"/>
              </w:rPr>
            </w:pPr>
          </w:p>
          <w:p w14:paraId="31131ED0" w14:textId="77777777" w:rsidR="008C4206" w:rsidRDefault="008C4206" w:rsidP="008C4206">
            <w:pPr>
              <w:pStyle w:val="Standard"/>
              <w:rPr>
                <w:rFonts w:ascii="Verdana" w:hAnsi="Verdana"/>
                <w:bCs/>
                <w:sz w:val="14"/>
                <w:szCs w:val="14"/>
              </w:rPr>
            </w:pPr>
          </w:p>
          <w:p w14:paraId="0917CA92" w14:textId="77777777" w:rsidR="008C4206" w:rsidRDefault="008C4206" w:rsidP="008C4206">
            <w:pPr>
              <w:pStyle w:val="Standard"/>
              <w:rPr>
                <w:rFonts w:ascii="Verdana" w:hAnsi="Verdana"/>
                <w:bCs/>
                <w:sz w:val="14"/>
                <w:szCs w:val="14"/>
              </w:rPr>
            </w:pPr>
          </w:p>
          <w:p w14:paraId="00AEEC31" w14:textId="77777777" w:rsidR="008C4206" w:rsidRDefault="008C4206" w:rsidP="008C4206">
            <w:pPr>
              <w:pStyle w:val="Standard"/>
              <w:rPr>
                <w:rFonts w:ascii="Verdana" w:hAnsi="Verdana"/>
                <w:bCs/>
                <w:sz w:val="14"/>
                <w:szCs w:val="14"/>
              </w:rPr>
            </w:pPr>
          </w:p>
          <w:p w14:paraId="2CFC3BD0" w14:textId="77777777" w:rsidR="008C4206" w:rsidRDefault="008C4206" w:rsidP="008C4206">
            <w:pPr>
              <w:pStyle w:val="Standard"/>
              <w:rPr>
                <w:rFonts w:ascii="Verdana" w:hAnsi="Verdana"/>
                <w:bCs/>
                <w:sz w:val="14"/>
                <w:szCs w:val="14"/>
              </w:rPr>
            </w:pPr>
          </w:p>
          <w:p w14:paraId="0E1BAB81" w14:textId="77777777" w:rsidR="008C4206" w:rsidRDefault="008C4206" w:rsidP="008C4206">
            <w:pPr>
              <w:pStyle w:val="Standard"/>
              <w:rPr>
                <w:rFonts w:ascii="Verdana" w:hAnsi="Verdana"/>
                <w:bCs/>
                <w:sz w:val="14"/>
                <w:szCs w:val="14"/>
              </w:rPr>
            </w:pPr>
          </w:p>
          <w:p w14:paraId="4C46ED64" w14:textId="77777777" w:rsidR="008C4206" w:rsidRDefault="008C4206" w:rsidP="008C4206">
            <w:pPr>
              <w:pStyle w:val="Standard"/>
              <w:rPr>
                <w:rFonts w:ascii="Verdana" w:hAnsi="Verdana"/>
                <w:bCs/>
                <w:sz w:val="14"/>
                <w:szCs w:val="14"/>
              </w:rPr>
            </w:pPr>
          </w:p>
          <w:p w14:paraId="2904BD26" w14:textId="77777777" w:rsidR="008C4206" w:rsidRDefault="008C4206" w:rsidP="008C4206">
            <w:pPr>
              <w:pStyle w:val="Standard"/>
              <w:rPr>
                <w:rFonts w:ascii="Verdana" w:hAnsi="Verdana"/>
                <w:bCs/>
                <w:sz w:val="14"/>
                <w:szCs w:val="14"/>
              </w:rPr>
            </w:pPr>
          </w:p>
          <w:p w14:paraId="66F0E4B1" w14:textId="77777777" w:rsidR="008C4206" w:rsidRDefault="008C4206" w:rsidP="008C4206">
            <w:pPr>
              <w:pStyle w:val="Standard"/>
              <w:rPr>
                <w:rFonts w:ascii="Verdana" w:hAnsi="Verdana"/>
                <w:bCs/>
                <w:sz w:val="14"/>
                <w:szCs w:val="14"/>
              </w:rPr>
            </w:pPr>
          </w:p>
          <w:p w14:paraId="1AF419C6" w14:textId="77777777" w:rsidR="008C4206" w:rsidRDefault="008C4206" w:rsidP="008C4206">
            <w:pPr>
              <w:pStyle w:val="Standard"/>
              <w:rPr>
                <w:rFonts w:ascii="Verdana" w:hAnsi="Verdana"/>
                <w:bCs/>
                <w:sz w:val="14"/>
                <w:szCs w:val="14"/>
              </w:rPr>
            </w:pPr>
          </w:p>
          <w:p w14:paraId="4E244402" w14:textId="77777777" w:rsidR="008C4206" w:rsidRDefault="008C4206" w:rsidP="008C4206">
            <w:pPr>
              <w:pStyle w:val="Standard"/>
              <w:rPr>
                <w:rFonts w:ascii="Verdana" w:hAnsi="Verdana"/>
                <w:bCs/>
                <w:sz w:val="14"/>
                <w:szCs w:val="14"/>
              </w:rPr>
            </w:pPr>
          </w:p>
          <w:p w14:paraId="40854F7A" w14:textId="77777777" w:rsidR="008C4206" w:rsidRDefault="008C4206" w:rsidP="008C4206">
            <w:pPr>
              <w:pStyle w:val="Standard"/>
              <w:rPr>
                <w:rFonts w:ascii="Verdana" w:hAnsi="Verdana"/>
                <w:bCs/>
                <w:sz w:val="14"/>
                <w:szCs w:val="14"/>
              </w:rPr>
            </w:pPr>
          </w:p>
          <w:p w14:paraId="1752CFC1" w14:textId="77777777" w:rsidR="008C4206" w:rsidRDefault="008C4206" w:rsidP="008C4206">
            <w:pPr>
              <w:pStyle w:val="Standard"/>
              <w:rPr>
                <w:rFonts w:ascii="Verdana" w:hAnsi="Verdana"/>
                <w:bCs/>
                <w:sz w:val="14"/>
                <w:szCs w:val="14"/>
              </w:rPr>
            </w:pPr>
          </w:p>
          <w:p w14:paraId="68F78BB2" w14:textId="77777777" w:rsidR="008C4206" w:rsidRDefault="008C4206" w:rsidP="008C4206">
            <w:pPr>
              <w:pStyle w:val="Standard"/>
              <w:rPr>
                <w:rFonts w:ascii="Verdana" w:hAnsi="Verdana"/>
                <w:bCs/>
                <w:sz w:val="14"/>
                <w:szCs w:val="14"/>
              </w:rPr>
            </w:pPr>
          </w:p>
          <w:p w14:paraId="3A8E32AE" w14:textId="77777777" w:rsidR="008C4206" w:rsidRDefault="008C4206" w:rsidP="008C4206">
            <w:pPr>
              <w:pStyle w:val="Standard"/>
              <w:rPr>
                <w:rFonts w:ascii="Verdana" w:hAnsi="Verdana"/>
                <w:bCs/>
                <w:sz w:val="14"/>
                <w:szCs w:val="14"/>
              </w:rPr>
            </w:pPr>
          </w:p>
          <w:p w14:paraId="0FC91A1B" w14:textId="77777777" w:rsidR="008C4206" w:rsidRPr="00D370F6" w:rsidRDefault="008C4206" w:rsidP="008C4206">
            <w:pPr>
              <w:pStyle w:val="Standard"/>
              <w:rPr>
                <w:rFonts w:ascii="Verdana" w:hAnsi="Verdana"/>
                <w:sz w:val="14"/>
                <w:szCs w:val="14"/>
              </w:rPr>
            </w:pPr>
            <w:r w:rsidRPr="00D370F6">
              <w:rPr>
                <w:rFonts w:ascii="Verdana" w:hAnsi="Verdana"/>
                <w:sz w:val="14"/>
                <w:szCs w:val="14"/>
              </w:rPr>
              <w:t>Ciascun Dirigente degli Uffici dell’Amministrazione Centrale</w:t>
            </w:r>
          </w:p>
          <w:p w14:paraId="30FB3B7A" w14:textId="77777777" w:rsidR="008C4206" w:rsidRDefault="008C4206" w:rsidP="008C4206">
            <w:pPr>
              <w:pStyle w:val="Standard"/>
              <w:rPr>
                <w:rFonts w:ascii="Verdana" w:hAnsi="Verdana"/>
                <w:sz w:val="14"/>
                <w:szCs w:val="14"/>
              </w:rPr>
            </w:pPr>
          </w:p>
          <w:p w14:paraId="31257D9B" w14:textId="77777777" w:rsidR="008C4206" w:rsidRPr="00D370F6" w:rsidRDefault="008C4206" w:rsidP="008C4206">
            <w:pPr>
              <w:pStyle w:val="Standard"/>
              <w:rPr>
                <w:rFonts w:ascii="Verdana" w:hAnsi="Verdana"/>
                <w:sz w:val="14"/>
                <w:szCs w:val="14"/>
              </w:rPr>
            </w:pPr>
          </w:p>
          <w:p w14:paraId="06506553" w14:textId="77777777" w:rsidR="008C4206" w:rsidRDefault="008C4206" w:rsidP="008C4206">
            <w:pPr>
              <w:pStyle w:val="Standard"/>
              <w:rPr>
                <w:rFonts w:ascii="Verdana" w:hAnsi="Verdana"/>
                <w:sz w:val="14"/>
                <w:szCs w:val="14"/>
              </w:rPr>
            </w:pPr>
            <w:r w:rsidRPr="00D370F6">
              <w:rPr>
                <w:rFonts w:ascii="Verdana" w:hAnsi="Verdana"/>
                <w:sz w:val="14"/>
                <w:szCs w:val="14"/>
              </w:rPr>
              <w:t>Ciascun Direttore della Struttura</w:t>
            </w:r>
            <w:r w:rsidRPr="00C222E8">
              <w:rPr>
                <w:rFonts w:ascii="Verdana" w:hAnsi="Verdana"/>
                <w:sz w:val="14"/>
                <w:szCs w:val="14"/>
              </w:rPr>
              <w:t xml:space="preserve"> </w:t>
            </w:r>
          </w:p>
          <w:p w14:paraId="5221FEF4" w14:textId="77777777" w:rsidR="008C4206" w:rsidRDefault="008C4206" w:rsidP="008C4206">
            <w:pPr>
              <w:pStyle w:val="Standard"/>
              <w:rPr>
                <w:rFonts w:ascii="Verdana" w:hAnsi="Verdana"/>
                <w:bCs/>
                <w:sz w:val="14"/>
                <w:szCs w:val="14"/>
              </w:rPr>
            </w:pPr>
          </w:p>
          <w:p w14:paraId="24ACBAFA" w14:textId="20307E3E" w:rsidR="008C4206" w:rsidRPr="00D370F6" w:rsidRDefault="008C4206" w:rsidP="008C4206">
            <w:pPr>
              <w:pStyle w:val="Standard"/>
              <w:rPr>
                <w:rFonts w:ascii="Verdana" w:hAnsi="Verdana"/>
                <w:b/>
                <w:bCs/>
                <w:sz w:val="14"/>
                <w:szCs w:val="14"/>
              </w:rPr>
            </w:pPr>
          </w:p>
        </w:tc>
        <w:tc>
          <w:tcPr>
            <w:tcW w:w="585" w:type="pct"/>
            <w:gridSpan w:val="2"/>
            <w:vMerge w:val="restart"/>
            <w:vAlign w:val="center"/>
          </w:tcPr>
          <w:p w14:paraId="473C06C7" w14:textId="77777777" w:rsidR="008C4206" w:rsidRDefault="008C4206" w:rsidP="008C4206">
            <w:pPr>
              <w:pStyle w:val="Standard"/>
              <w:jc w:val="center"/>
              <w:rPr>
                <w:rFonts w:ascii="Verdana" w:hAnsi="Verdana"/>
                <w:sz w:val="14"/>
                <w:szCs w:val="14"/>
              </w:rPr>
            </w:pPr>
          </w:p>
          <w:p w14:paraId="067B499B" w14:textId="77777777" w:rsidR="008C4206" w:rsidRDefault="008C4206" w:rsidP="008C4206">
            <w:pPr>
              <w:pStyle w:val="Standard"/>
              <w:jc w:val="center"/>
              <w:rPr>
                <w:rFonts w:ascii="Verdana" w:hAnsi="Verdana"/>
                <w:sz w:val="14"/>
                <w:szCs w:val="14"/>
              </w:rPr>
            </w:pPr>
          </w:p>
          <w:p w14:paraId="60A128F9" w14:textId="77777777" w:rsidR="008C4206" w:rsidRDefault="008C4206" w:rsidP="008C4206">
            <w:pPr>
              <w:pStyle w:val="Standard"/>
              <w:jc w:val="center"/>
              <w:rPr>
                <w:rFonts w:ascii="Verdana" w:hAnsi="Verdana"/>
                <w:sz w:val="14"/>
                <w:szCs w:val="14"/>
              </w:rPr>
            </w:pPr>
          </w:p>
          <w:p w14:paraId="212D6D4F" w14:textId="77777777" w:rsidR="008C4206" w:rsidRDefault="008C4206" w:rsidP="008C4206">
            <w:pPr>
              <w:pStyle w:val="Standard"/>
              <w:jc w:val="center"/>
              <w:rPr>
                <w:rFonts w:ascii="Verdana" w:hAnsi="Verdana"/>
                <w:sz w:val="14"/>
                <w:szCs w:val="14"/>
              </w:rPr>
            </w:pPr>
          </w:p>
          <w:p w14:paraId="00F0A346" w14:textId="77777777" w:rsidR="008C4206" w:rsidRDefault="008C4206" w:rsidP="008C4206">
            <w:pPr>
              <w:pStyle w:val="Standard"/>
              <w:jc w:val="center"/>
              <w:rPr>
                <w:rFonts w:ascii="Verdana" w:hAnsi="Verdana"/>
                <w:sz w:val="14"/>
                <w:szCs w:val="14"/>
              </w:rPr>
            </w:pPr>
          </w:p>
          <w:p w14:paraId="6548295C" w14:textId="77777777" w:rsidR="008C4206" w:rsidRDefault="008C4206" w:rsidP="008C4206">
            <w:pPr>
              <w:pStyle w:val="Standard"/>
              <w:jc w:val="center"/>
              <w:rPr>
                <w:rFonts w:ascii="Verdana" w:hAnsi="Verdana"/>
                <w:sz w:val="14"/>
                <w:szCs w:val="14"/>
              </w:rPr>
            </w:pPr>
          </w:p>
          <w:p w14:paraId="4C716210" w14:textId="77777777" w:rsidR="008C4206" w:rsidRDefault="008C4206" w:rsidP="008C4206">
            <w:pPr>
              <w:pStyle w:val="Standard"/>
              <w:jc w:val="center"/>
              <w:rPr>
                <w:rFonts w:ascii="Verdana" w:hAnsi="Verdana"/>
                <w:sz w:val="14"/>
                <w:szCs w:val="14"/>
              </w:rPr>
            </w:pPr>
          </w:p>
          <w:p w14:paraId="0636BC3B" w14:textId="77777777" w:rsidR="008C4206" w:rsidRDefault="008C4206" w:rsidP="008C4206">
            <w:pPr>
              <w:pStyle w:val="Standard"/>
              <w:jc w:val="center"/>
              <w:rPr>
                <w:rFonts w:ascii="Verdana" w:hAnsi="Verdana"/>
                <w:sz w:val="14"/>
                <w:szCs w:val="14"/>
              </w:rPr>
            </w:pPr>
          </w:p>
          <w:p w14:paraId="68C03375" w14:textId="6B285AF8" w:rsidR="008C4206" w:rsidRDefault="008C4206" w:rsidP="008C4206">
            <w:pPr>
              <w:pStyle w:val="Standard"/>
              <w:jc w:val="center"/>
              <w:rPr>
                <w:rFonts w:ascii="Verdana" w:hAnsi="Verdana"/>
                <w:sz w:val="14"/>
                <w:szCs w:val="14"/>
              </w:rPr>
            </w:pPr>
            <w:r>
              <w:rPr>
                <w:rFonts w:ascii="Verdana" w:hAnsi="Verdana"/>
                <w:sz w:val="14"/>
                <w:szCs w:val="14"/>
              </w:rPr>
              <w:t>RPCT</w:t>
            </w:r>
          </w:p>
          <w:p w14:paraId="2C8600E1" w14:textId="77777777" w:rsidR="008C4206" w:rsidRDefault="008C4206" w:rsidP="008C4206">
            <w:pPr>
              <w:pStyle w:val="Standard"/>
              <w:jc w:val="center"/>
              <w:rPr>
                <w:rFonts w:ascii="Verdana" w:hAnsi="Verdana"/>
                <w:sz w:val="14"/>
                <w:szCs w:val="14"/>
              </w:rPr>
            </w:pPr>
          </w:p>
          <w:p w14:paraId="459C0587" w14:textId="77777777" w:rsidR="008C4206" w:rsidRDefault="008C4206" w:rsidP="008C4206">
            <w:pPr>
              <w:pStyle w:val="Standard"/>
              <w:jc w:val="center"/>
              <w:rPr>
                <w:rFonts w:ascii="Verdana" w:hAnsi="Verdana"/>
                <w:sz w:val="14"/>
                <w:szCs w:val="14"/>
              </w:rPr>
            </w:pPr>
          </w:p>
          <w:p w14:paraId="705EEC27" w14:textId="77777777" w:rsidR="008C4206" w:rsidRDefault="008C4206" w:rsidP="008C4206">
            <w:pPr>
              <w:pStyle w:val="Standard"/>
              <w:jc w:val="center"/>
              <w:rPr>
                <w:rFonts w:ascii="Verdana" w:hAnsi="Verdana"/>
                <w:sz w:val="14"/>
                <w:szCs w:val="14"/>
              </w:rPr>
            </w:pPr>
          </w:p>
          <w:p w14:paraId="1C90B740" w14:textId="77777777" w:rsidR="008C4206" w:rsidRDefault="008C4206" w:rsidP="008C4206">
            <w:pPr>
              <w:pStyle w:val="Standard"/>
              <w:jc w:val="center"/>
              <w:rPr>
                <w:rFonts w:ascii="Verdana" w:hAnsi="Verdana"/>
                <w:sz w:val="14"/>
                <w:szCs w:val="14"/>
              </w:rPr>
            </w:pPr>
          </w:p>
          <w:p w14:paraId="0E5A295C" w14:textId="77777777" w:rsidR="008C4206" w:rsidRDefault="008C4206" w:rsidP="008C4206">
            <w:pPr>
              <w:pStyle w:val="Standard"/>
              <w:jc w:val="center"/>
              <w:rPr>
                <w:rFonts w:ascii="Verdana" w:hAnsi="Verdana"/>
                <w:sz w:val="14"/>
                <w:szCs w:val="14"/>
              </w:rPr>
            </w:pPr>
          </w:p>
          <w:p w14:paraId="4DB00CF3" w14:textId="77777777" w:rsidR="008C4206" w:rsidRDefault="008C4206" w:rsidP="008C4206">
            <w:pPr>
              <w:pStyle w:val="Standard"/>
              <w:jc w:val="center"/>
              <w:rPr>
                <w:rFonts w:ascii="Verdana" w:hAnsi="Verdana"/>
                <w:sz w:val="14"/>
                <w:szCs w:val="14"/>
              </w:rPr>
            </w:pPr>
          </w:p>
          <w:p w14:paraId="32897737" w14:textId="77777777" w:rsidR="008C4206" w:rsidRDefault="008C4206" w:rsidP="008C4206">
            <w:pPr>
              <w:pStyle w:val="Standard"/>
              <w:jc w:val="center"/>
              <w:rPr>
                <w:rFonts w:ascii="Verdana" w:hAnsi="Verdana"/>
                <w:sz w:val="14"/>
                <w:szCs w:val="14"/>
              </w:rPr>
            </w:pPr>
          </w:p>
          <w:p w14:paraId="03AABAC3" w14:textId="77777777" w:rsidR="008C4206" w:rsidRDefault="008C4206" w:rsidP="008C4206">
            <w:pPr>
              <w:pStyle w:val="Standard"/>
              <w:jc w:val="center"/>
              <w:rPr>
                <w:rFonts w:ascii="Verdana" w:hAnsi="Verdana"/>
                <w:sz w:val="14"/>
                <w:szCs w:val="14"/>
              </w:rPr>
            </w:pPr>
          </w:p>
          <w:p w14:paraId="65F5ECDF" w14:textId="77777777" w:rsidR="008C4206" w:rsidRDefault="008C4206" w:rsidP="008C4206">
            <w:pPr>
              <w:pStyle w:val="Standard"/>
              <w:jc w:val="center"/>
              <w:rPr>
                <w:rFonts w:ascii="Verdana" w:hAnsi="Verdana"/>
                <w:sz w:val="14"/>
                <w:szCs w:val="14"/>
              </w:rPr>
            </w:pPr>
          </w:p>
          <w:p w14:paraId="0B63717D" w14:textId="77777777" w:rsidR="008C4206" w:rsidRDefault="008C4206" w:rsidP="008C4206">
            <w:pPr>
              <w:pStyle w:val="Standard"/>
              <w:jc w:val="center"/>
              <w:rPr>
                <w:rFonts w:ascii="Verdana" w:hAnsi="Verdana"/>
                <w:sz w:val="14"/>
                <w:szCs w:val="14"/>
              </w:rPr>
            </w:pPr>
          </w:p>
          <w:p w14:paraId="4D8221B3" w14:textId="77777777" w:rsidR="008C4206" w:rsidRDefault="008C4206" w:rsidP="008C4206">
            <w:pPr>
              <w:pStyle w:val="Standard"/>
              <w:jc w:val="center"/>
              <w:rPr>
                <w:rFonts w:ascii="Verdana" w:hAnsi="Verdana"/>
                <w:sz w:val="14"/>
                <w:szCs w:val="14"/>
              </w:rPr>
            </w:pPr>
          </w:p>
          <w:p w14:paraId="6BD8E20E" w14:textId="77777777" w:rsidR="008C4206" w:rsidRDefault="008C4206" w:rsidP="008C4206">
            <w:pPr>
              <w:pStyle w:val="Standard"/>
              <w:jc w:val="center"/>
              <w:rPr>
                <w:rFonts w:ascii="Verdana" w:hAnsi="Verdana"/>
                <w:sz w:val="14"/>
                <w:szCs w:val="14"/>
              </w:rPr>
            </w:pPr>
          </w:p>
          <w:p w14:paraId="133D3FF2" w14:textId="77777777" w:rsidR="008C4206" w:rsidRDefault="008C4206" w:rsidP="008C4206">
            <w:pPr>
              <w:pStyle w:val="Standard"/>
              <w:jc w:val="center"/>
              <w:rPr>
                <w:rFonts w:ascii="Verdana" w:hAnsi="Verdana"/>
                <w:sz w:val="14"/>
                <w:szCs w:val="14"/>
              </w:rPr>
            </w:pPr>
          </w:p>
          <w:p w14:paraId="1695E412" w14:textId="77777777" w:rsidR="008C4206" w:rsidRDefault="008C4206" w:rsidP="008C4206">
            <w:pPr>
              <w:pStyle w:val="Standard"/>
              <w:jc w:val="center"/>
              <w:rPr>
                <w:rFonts w:ascii="Verdana" w:hAnsi="Verdana"/>
                <w:sz w:val="14"/>
                <w:szCs w:val="14"/>
              </w:rPr>
            </w:pPr>
          </w:p>
          <w:p w14:paraId="38914B5A" w14:textId="77777777" w:rsidR="008C4206" w:rsidRDefault="008C4206" w:rsidP="008C4206">
            <w:pPr>
              <w:pStyle w:val="Standard"/>
              <w:jc w:val="center"/>
              <w:rPr>
                <w:rFonts w:ascii="Verdana" w:hAnsi="Verdana"/>
                <w:sz w:val="14"/>
                <w:szCs w:val="14"/>
              </w:rPr>
            </w:pPr>
          </w:p>
          <w:p w14:paraId="7ECA075F" w14:textId="77777777" w:rsidR="008C4206" w:rsidRDefault="008C4206" w:rsidP="008C4206">
            <w:pPr>
              <w:pStyle w:val="Standard"/>
              <w:jc w:val="center"/>
              <w:rPr>
                <w:rFonts w:ascii="Verdana" w:hAnsi="Verdana"/>
                <w:sz w:val="14"/>
                <w:szCs w:val="14"/>
              </w:rPr>
            </w:pPr>
          </w:p>
          <w:p w14:paraId="6A32DB12" w14:textId="77777777" w:rsidR="008C4206" w:rsidRDefault="008C4206" w:rsidP="008C4206">
            <w:pPr>
              <w:pStyle w:val="Standard"/>
              <w:jc w:val="center"/>
              <w:rPr>
                <w:rFonts w:ascii="Verdana" w:hAnsi="Verdana"/>
                <w:sz w:val="14"/>
                <w:szCs w:val="14"/>
              </w:rPr>
            </w:pPr>
          </w:p>
          <w:p w14:paraId="16DD4816" w14:textId="77777777" w:rsidR="008C4206" w:rsidRDefault="008C4206" w:rsidP="008C4206">
            <w:pPr>
              <w:pStyle w:val="Standard"/>
              <w:jc w:val="center"/>
              <w:rPr>
                <w:rFonts w:ascii="Verdana" w:hAnsi="Verdana"/>
                <w:sz w:val="14"/>
                <w:szCs w:val="14"/>
              </w:rPr>
            </w:pPr>
          </w:p>
          <w:p w14:paraId="5B7703B4" w14:textId="77777777" w:rsidR="008C4206" w:rsidRDefault="008C4206" w:rsidP="008C4206">
            <w:pPr>
              <w:pStyle w:val="Standard"/>
              <w:jc w:val="center"/>
              <w:rPr>
                <w:rFonts w:ascii="Verdana" w:hAnsi="Verdana"/>
                <w:sz w:val="14"/>
                <w:szCs w:val="14"/>
              </w:rPr>
            </w:pPr>
          </w:p>
          <w:p w14:paraId="4C00912F" w14:textId="77777777" w:rsidR="008C4206" w:rsidRDefault="008C4206" w:rsidP="008C4206">
            <w:pPr>
              <w:pStyle w:val="Standard"/>
              <w:jc w:val="center"/>
              <w:rPr>
                <w:rFonts w:ascii="Verdana" w:hAnsi="Verdana"/>
                <w:sz w:val="14"/>
                <w:szCs w:val="14"/>
              </w:rPr>
            </w:pPr>
          </w:p>
          <w:p w14:paraId="2BFA0D18" w14:textId="77777777" w:rsidR="008C4206" w:rsidRDefault="008C4206" w:rsidP="008C4206">
            <w:pPr>
              <w:pStyle w:val="Standard"/>
              <w:jc w:val="center"/>
              <w:rPr>
                <w:rFonts w:ascii="Verdana" w:hAnsi="Verdana"/>
                <w:sz w:val="14"/>
                <w:szCs w:val="14"/>
              </w:rPr>
            </w:pPr>
          </w:p>
          <w:p w14:paraId="3609293A" w14:textId="77777777" w:rsidR="008C4206" w:rsidRDefault="008C4206" w:rsidP="008C4206">
            <w:pPr>
              <w:pStyle w:val="Standard"/>
              <w:jc w:val="center"/>
              <w:rPr>
                <w:rFonts w:ascii="Verdana" w:hAnsi="Verdana"/>
                <w:sz w:val="14"/>
                <w:szCs w:val="14"/>
              </w:rPr>
            </w:pPr>
          </w:p>
          <w:p w14:paraId="6ACA1CC4" w14:textId="77777777" w:rsidR="008C4206" w:rsidRDefault="008C4206" w:rsidP="008C4206">
            <w:pPr>
              <w:pStyle w:val="Standard"/>
              <w:jc w:val="center"/>
              <w:rPr>
                <w:rFonts w:ascii="Verdana" w:hAnsi="Verdana"/>
                <w:sz w:val="14"/>
                <w:szCs w:val="14"/>
              </w:rPr>
            </w:pPr>
          </w:p>
          <w:p w14:paraId="3222DE24" w14:textId="77777777" w:rsidR="008C4206" w:rsidRDefault="008C4206" w:rsidP="008C4206">
            <w:pPr>
              <w:pStyle w:val="Standard"/>
              <w:jc w:val="center"/>
              <w:rPr>
                <w:rFonts w:ascii="Verdana" w:hAnsi="Verdana"/>
                <w:sz w:val="14"/>
                <w:szCs w:val="14"/>
              </w:rPr>
            </w:pPr>
          </w:p>
          <w:p w14:paraId="5F9EE755" w14:textId="77777777" w:rsidR="008C4206" w:rsidRDefault="008C4206" w:rsidP="008C4206">
            <w:pPr>
              <w:pStyle w:val="Standard"/>
              <w:jc w:val="center"/>
              <w:rPr>
                <w:rFonts w:ascii="Verdana" w:hAnsi="Verdana"/>
                <w:sz w:val="14"/>
                <w:szCs w:val="14"/>
              </w:rPr>
            </w:pPr>
          </w:p>
          <w:p w14:paraId="7DB2B9C1" w14:textId="77777777" w:rsidR="008C4206" w:rsidRDefault="008C4206" w:rsidP="008C4206">
            <w:pPr>
              <w:pStyle w:val="Standard"/>
              <w:jc w:val="center"/>
              <w:rPr>
                <w:rFonts w:ascii="Verdana" w:hAnsi="Verdana"/>
                <w:sz w:val="14"/>
                <w:szCs w:val="14"/>
              </w:rPr>
            </w:pPr>
          </w:p>
          <w:p w14:paraId="5AA9102D" w14:textId="77777777" w:rsidR="008C4206" w:rsidRDefault="008C4206" w:rsidP="008C4206">
            <w:pPr>
              <w:pStyle w:val="Standard"/>
              <w:jc w:val="center"/>
              <w:rPr>
                <w:rFonts w:ascii="Verdana" w:hAnsi="Verdana"/>
                <w:sz w:val="14"/>
                <w:szCs w:val="14"/>
              </w:rPr>
            </w:pPr>
          </w:p>
          <w:p w14:paraId="49D6E508" w14:textId="77777777" w:rsidR="008C4206" w:rsidRDefault="008C4206" w:rsidP="008C4206">
            <w:pPr>
              <w:pStyle w:val="Standard"/>
              <w:jc w:val="center"/>
              <w:rPr>
                <w:rFonts w:ascii="Verdana" w:hAnsi="Verdana"/>
                <w:sz w:val="14"/>
                <w:szCs w:val="14"/>
              </w:rPr>
            </w:pPr>
          </w:p>
          <w:p w14:paraId="007D7E12" w14:textId="77777777" w:rsidR="008C4206" w:rsidRDefault="008C4206" w:rsidP="008C4206">
            <w:pPr>
              <w:pStyle w:val="Standard"/>
              <w:jc w:val="center"/>
              <w:rPr>
                <w:rFonts w:ascii="Verdana" w:hAnsi="Verdana"/>
                <w:sz w:val="14"/>
                <w:szCs w:val="14"/>
              </w:rPr>
            </w:pPr>
          </w:p>
          <w:p w14:paraId="452BF20C" w14:textId="77777777" w:rsidR="008C4206" w:rsidRDefault="008C4206" w:rsidP="008C4206">
            <w:pPr>
              <w:pStyle w:val="Standard"/>
              <w:jc w:val="center"/>
              <w:rPr>
                <w:rFonts w:ascii="Verdana" w:hAnsi="Verdana"/>
                <w:sz w:val="14"/>
                <w:szCs w:val="14"/>
              </w:rPr>
            </w:pPr>
          </w:p>
          <w:p w14:paraId="69EE14F1" w14:textId="77777777" w:rsidR="008C4206" w:rsidRDefault="008C4206" w:rsidP="008C4206">
            <w:pPr>
              <w:pStyle w:val="Standard"/>
              <w:jc w:val="center"/>
              <w:rPr>
                <w:rFonts w:ascii="Verdana" w:hAnsi="Verdana"/>
                <w:sz w:val="14"/>
                <w:szCs w:val="14"/>
              </w:rPr>
            </w:pPr>
          </w:p>
          <w:p w14:paraId="1E9A2D7C" w14:textId="77777777" w:rsidR="008C4206" w:rsidRDefault="008C4206" w:rsidP="008C4206">
            <w:pPr>
              <w:pStyle w:val="Standard"/>
              <w:jc w:val="center"/>
              <w:rPr>
                <w:rFonts w:ascii="Verdana" w:hAnsi="Verdana"/>
                <w:sz w:val="14"/>
                <w:szCs w:val="14"/>
              </w:rPr>
            </w:pPr>
          </w:p>
          <w:p w14:paraId="0809DCA1" w14:textId="77777777" w:rsidR="008C4206" w:rsidRDefault="008C4206" w:rsidP="008C4206">
            <w:pPr>
              <w:pStyle w:val="Standard"/>
              <w:jc w:val="center"/>
              <w:rPr>
                <w:rFonts w:ascii="Verdana" w:hAnsi="Verdana"/>
                <w:sz w:val="14"/>
                <w:szCs w:val="14"/>
              </w:rPr>
            </w:pPr>
          </w:p>
          <w:p w14:paraId="2C5E5DC3" w14:textId="77777777" w:rsidR="008C4206" w:rsidRDefault="008C4206" w:rsidP="008C4206">
            <w:pPr>
              <w:pStyle w:val="Standard"/>
              <w:jc w:val="center"/>
              <w:rPr>
                <w:rFonts w:ascii="Verdana" w:hAnsi="Verdana"/>
                <w:sz w:val="14"/>
                <w:szCs w:val="14"/>
              </w:rPr>
            </w:pPr>
          </w:p>
          <w:p w14:paraId="1B0C7D32" w14:textId="77777777" w:rsidR="008C4206" w:rsidRDefault="008C4206" w:rsidP="008C4206">
            <w:pPr>
              <w:pStyle w:val="Standard"/>
              <w:jc w:val="center"/>
              <w:rPr>
                <w:rFonts w:ascii="Verdana" w:hAnsi="Verdana"/>
                <w:sz w:val="14"/>
                <w:szCs w:val="14"/>
              </w:rPr>
            </w:pPr>
          </w:p>
          <w:p w14:paraId="2CFFE767" w14:textId="77777777" w:rsidR="008C4206" w:rsidRDefault="008C4206" w:rsidP="008C4206">
            <w:pPr>
              <w:pStyle w:val="Standard"/>
              <w:jc w:val="center"/>
              <w:rPr>
                <w:rFonts w:ascii="Verdana" w:hAnsi="Verdana"/>
                <w:sz w:val="14"/>
                <w:szCs w:val="14"/>
              </w:rPr>
            </w:pPr>
          </w:p>
          <w:p w14:paraId="3E4F4BD4" w14:textId="77777777" w:rsidR="008C4206" w:rsidRDefault="008C4206" w:rsidP="008C4206">
            <w:pPr>
              <w:pStyle w:val="Standard"/>
              <w:jc w:val="center"/>
              <w:rPr>
                <w:rFonts w:ascii="Verdana" w:hAnsi="Verdana"/>
                <w:sz w:val="14"/>
                <w:szCs w:val="14"/>
              </w:rPr>
            </w:pPr>
          </w:p>
          <w:p w14:paraId="687D1DCE" w14:textId="77777777" w:rsidR="008C4206" w:rsidRDefault="008C4206" w:rsidP="008C4206">
            <w:pPr>
              <w:pStyle w:val="Standard"/>
              <w:jc w:val="center"/>
              <w:rPr>
                <w:rFonts w:ascii="Verdana" w:hAnsi="Verdana"/>
                <w:sz w:val="14"/>
                <w:szCs w:val="14"/>
              </w:rPr>
            </w:pPr>
          </w:p>
          <w:p w14:paraId="3B718A8D" w14:textId="77777777" w:rsidR="008C4206" w:rsidRDefault="008C4206" w:rsidP="008C4206">
            <w:pPr>
              <w:pStyle w:val="Standard"/>
              <w:jc w:val="center"/>
              <w:rPr>
                <w:rFonts w:ascii="Verdana" w:hAnsi="Verdana"/>
                <w:sz w:val="14"/>
                <w:szCs w:val="14"/>
              </w:rPr>
            </w:pPr>
          </w:p>
          <w:p w14:paraId="1EAC0EAC" w14:textId="75EDB624" w:rsidR="008C4206" w:rsidRDefault="008C4206" w:rsidP="008C4206">
            <w:pPr>
              <w:pStyle w:val="Standard"/>
              <w:jc w:val="center"/>
              <w:rPr>
                <w:rFonts w:ascii="Verdana" w:hAnsi="Verdana"/>
                <w:b/>
                <w:bCs/>
                <w:sz w:val="14"/>
                <w:szCs w:val="14"/>
              </w:rPr>
            </w:pPr>
            <w:r w:rsidRPr="00C222E8">
              <w:rPr>
                <w:rFonts w:ascii="Verdana" w:hAnsi="Verdana"/>
                <w:sz w:val="14"/>
                <w:szCs w:val="14"/>
              </w:rPr>
              <w:t>RPCT</w:t>
            </w:r>
          </w:p>
        </w:tc>
      </w:tr>
      <w:tr w:rsidR="008C4206" w:rsidRPr="00C222E8" w14:paraId="06FAAD5E" w14:textId="2C0ADA7A" w:rsidTr="00AF7CB9">
        <w:trPr>
          <w:trHeight w:val="761"/>
          <w:jc w:val="center"/>
        </w:trPr>
        <w:tc>
          <w:tcPr>
            <w:tcW w:w="476" w:type="pct"/>
            <w:vMerge/>
            <w:tcBorders>
              <w:left w:val="single" w:sz="4" w:space="0" w:color="auto"/>
              <w:right w:val="single" w:sz="4" w:space="0" w:color="auto"/>
            </w:tcBorders>
            <w:shd w:val="clear" w:color="auto" w:fill="D6E3BC" w:themeFill="accent3" w:themeFillTint="66"/>
            <w:vAlign w:val="center"/>
          </w:tcPr>
          <w:p w14:paraId="2F4EFBB4" w14:textId="08337460"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041AEDA1" w14:textId="66723766"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181AE6AC"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5B101C44"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141936FF" w14:textId="209C39CC" w:rsidR="008C4206" w:rsidRPr="00C222E8" w:rsidRDefault="008C4206" w:rsidP="008C4206">
            <w:pPr>
              <w:pStyle w:val="Standard"/>
              <w:rPr>
                <w:rFonts w:ascii="Verdana" w:hAnsi="Verdana"/>
                <w:sz w:val="14"/>
                <w:szCs w:val="14"/>
                <w:lang w:val="en-US"/>
              </w:rPr>
            </w:pPr>
            <w:r w:rsidRPr="00C222E8">
              <w:rPr>
                <w:rFonts w:ascii="Verdana" w:hAnsi="Verdana"/>
                <w:sz w:val="14"/>
                <w:szCs w:val="14"/>
              </w:rPr>
              <w:t>2) unità organizzative responsabili dell'istruttoria</w:t>
            </w:r>
          </w:p>
        </w:tc>
        <w:tc>
          <w:tcPr>
            <w:tcW w:w="425" w:type="pct"/>
            <w:shd w:val="clear" w:color="auto" w:fill="FFFFFF"/>
            <w:tcMar>
              <w:top w:w="0" w:type="dxa"/>
              <w:left w:w="70" w:type="dxa"/>
              <w:bottom w:w="0" w:type="dxa"/>
              <w:right w:w="70" w:type="dxa"/>
            </w:tcMar>
            <w:vAlign w:val="center"/>
          </w:tcPr>
          <w:p w14:paraId="39407A5B"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0B1D70FA" w14:textId="580343FF" w:rsidR="008C4206" w:rsidRPr="00C222E8" w:rsidRDefault="008C4206" w:rsidP="008C4206">
            <w:pPr>
              <w:pStyle w:val="Standard"/>
              <w:rPr>
                <w:rFonts w:ascii="Verdana" w:hAnsi="Verdana"/>
                <w:sz w:val="14"/>
                <w:szCs w:val="14"/>
              </w:rPr>
            </w:pPr>
          </w:p>
        </w:tc>
        <w:tc>
          <w:tcPr>
            <w:tcW w:w="585" w:type="pct"/>
            <w:gridSpan w:val="2"/>
            <w:vMerge/>
          </w:tcPr>
          <w:p w14:paraId="376C556F" w14:textId="3EDC4300" w:rsidR="008C4206" w:rsidRPr="002B1B88" w:rsidRDefault="008C4206" w:rsidP="008C4206">
            <w:pPr>
              <w:pStyle w:val="Standard"/>
              <w:jc w:val="center"/>
              <w:rPr>
                <w:rFonts w:ascii="Verdana" w:hAnsi="Verdana"/>
                <w:sz w:val="14"/>
                <w:szCs w:val="14"/>
              </w:rPr>
            </w:pPr>
          </w:p>
        </w:tc>
      </w:tr>
      <w:tr w:rsidR="008C4206" w:rsidRPr="00C222E8" w14:paraId="32944A25" w14:textId="0EE73BDA" w:rsidTr="00AF7CB9">
        <w:trPr>
          <w:trHeight w:val="975"/>
          <w:jc w:val="center"/>
        </w:trPr>
        <w:tc>
          <w:tcPr>
            <w:tcW w:w="476" w:type="pct"/>
            <w:vMerge/>
            <w:tcBorders>
              <w:left w:val="single" w:sz="4" w:space="0" w:color="auto"/>
              <w:right w:val="single" w:sz="4" w:space="0" w:color="auto"/>
            </w:tcBorders>
            <w:shd w:val="clear" w:color="auto" w:fill="D6E3BC" w:themeFill="accent3" w:themeFillTint="66"/>
          </w:tcPr>
          <w:p w14:paraId="59D99D27" w14:textId="0F213A83"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0C6ECF3E" w14:textId="297DF4B8" w:rsidR="008C4206" w:rsidRPr="00273249"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12112A7C"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379789ED"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4B930963" w14:textId="5B218E9C" w:rsidR="008C4206" w:rsidRPr="004555CB" w:rsidRDefault="008C4206" w:rsidP="008C4206">
            <w:pPr>
              <w:pStyle w:val="Standard"/>
              <w:rPr>
                <w:rFonts w:ascii="Verdana" w:hAnsi="Verdana"/>
                <w:sz w:val="14"/>
                <w:szCs w:val="14"/>
              </w:rPr>
            </w:pPr>
            <w:r w:rsidRPr="00C222E8">
              <w:rPr>
                <w:rFonts w:ascii="Verdana" w:hAnsi="Verdana"/>
                <w:sz w:val="14"/>
                <w:szCs w:val="14"/>
              </w:rPr>
              <w:t>3) l'ufficio del procedimento, unitamente ai recapiti telefonici e alla casella di posta elettronica istituzionale</w:t>
            </w:r>
          </w:p>
        </w:tc>
        <w:tc>
          <w:tcPr>
            <w:tcW w:w="425" w:type="pct"/>
            <w:shd w:val="clear" w:color="auto" w:fill="FFFFFF"/>
            <w:tcMar>
              <w:top w:w="0" w:type="dxa"/>
              <w:left w:w="70" w:type="dxa"/>
              <w:bottom w:w="0" w:type="dxa"/>
              <w:right w:w="70" w:type="dxa"/>
            </w:tcMar>
            <w:vAlign w:val="center"/>
          </w:tcPr>
          <w:p w14:paraId="2A6B1E99"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523D85BF" w14:textId="13D13E39" w:rsidR="008C4206" w:rsidRPr="00C222E8" w:rsidRDefault="008C4206" w:rsidP="008C4206">
            <w:pPr>
              <w:pStyle w:val="Standard"/>
              <w:rPr>
                <w:rFonts w:ascii="Verdana" w:hAnsi="Verdana"/>
                <w:sz w:val="14"/>
                <w:szCs w:val="14"/>
              </w:rPr>
            </w:pPr>
          </w:p>
        </w:tc>
        <w:tc>
          <w:tcPr>
            <w:tcW w:w="585" w:type="pct"/>
            <w:gridSpan w:val="2"/>
            <w:vMerge/>
          </w:tcPr>
          <w:p w14:paraId="57EFD071" w14:textId="23032D8B" w:rsidR="008C4206" w:rsidRPr="002B1B88" w:rsidRDefault="008C4206" w:rsidP="008C4206">
            <w:pPr>
              <w:pStyle w:val="Standard"/>
              <w:jc w:val="center"/>
              <w:rPr>
                <w:rFonts w:ascii="Verdana" w:hAnsi="Verdana"/>
                <w:sz w:val="14"/>
                <w:szCs w:val="14"/>
              </w:rPr>
            </w:pPr>
          </w:p>
        </w:tc>
      </w:tr>
      <w:tr w:rsidR="008C4206" w:rsidRPr="00C222E8" w14:paraId="759C5652" w14:textId="75563775" w:rsidTr="00AF7CB9">
        <w:trPr>
          <w:trHeight w:val="855"/>
          <w:jc w:val="center"/>
        </w:trPr>
        <w:tc>
          <w:tcPr>
            <w:tcW w:w="476" w:type="pct"/>
            <w:vMerge/>
            <w:tcBorders>
              <w:left w:val="single" w:sz="4" w:space="0" w:color="auto"/>
              <w:right w:val="single" w:sz="4" w:space="0" w:color="auto"/>
            </w:tcBorders>
            <w:shd w:val="clear" w:color="auto" w:fill="D6E3BC" w:themeFill="accent3" w:themeFillTint="66"/>
          </w:tcPr>
          <w:p w14:paraId="7DED3D29" w14:textId="2BBE7CCD"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1150584A" w14:textId="17661B9F"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5257D53D"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0E9C7482"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232E4F8F" w14:textId="3168E5B8" w:rsidR="008C4206" w:rsidRPr="004555CB" w:rsidRDefault="008C4206" w:rsidP="008C4206">
            <w:pPr>
              <w:pStyle w:val="Standard"/>
              <w:rPr>
                <w:rFonts w:ascii="Verdana" w:hAnsi="Verdana"/>
                <w:sz w:val="14"/>
                <w:szCs w:val="14"/>
              </w:rPr>
            </w:pPr>
            <w:r w:rsidRPr="00C222E8">
              <w:rPr>
                <w:rFonts w:ascii="Verdana" w:hAnsi="Verdana"/>
                <w:sz w:val="14"/>
                <w:szCs w:val="14"/>
              </w:rPr>
              <w:t>4) ove diverso, l'ufficio competente all'adozione del provvedimento finale, con l'indicazione del nome del responsabile dell'ufficio unitamente ai rispettivi recapiti telefonici e alla casella di posta elettronica istituzionale</w:t>
            </w:r>
          </w:p>
        </w:tc>
        <w:tc>
          <w:tcPr>
            <w:tcW w:w="425" w:type="pct"/>
            <w:shd w:val="clear" w:color="auto" w:fill="FFFFFF"/>
            <w:tcMar>
              <w:top w:w="0" w:type="dxa"/>
              <w:left w:w="70" w:type="dxa"/>
              <w:bottom w:w="0" w:type="dxa"/>
              <w:right w:w="70" w:type="dxa"/>
            </w:tcMar>
            <w:vAlign w:val="center"/>
          </w:tcPr>
          <w:p w14:paraId="490100CB"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11CD545D" w14:textId="7C7743AE" w:rsidR="008C4206" w:rsidRPr="00C222E8" w:rsidRDefault="008C4206" w:rsidP="008C4206">
            <w:pPr>
              <w:pStyle w:val="Standard"/>
              <w:rPr>
                <w:rFonts w:ascii="Verdana" w:hAnsi="Verdana"/>
                <w:sz w:val="14"/>
                <w:szCs w:val="14"/>
              </w:rPr>
            </w:pPr>
          </w:p>
        </w:tc>
        <w:tc>
          <w:tcPr>
            <w:tcW w:w="585" w:type="pct"/>
            <w:gridSpan w:val="2"/>
            <w:vMerge/>
          </w:tcPr>
          <w:p w14:paraId="079A8CC7" w14:textId="4BF6FF78" w:rsidR="008C4206" w:rsidRPr="002B1B88" w:rsidRDefault="008C4206" w:rsidP="008C4206">
            <w:pPr>
              <w:pStyle w:val="Standard"/>
              <w:jc w:val="center"/>
              <w:rPr>
                <w:rFonts w:ascii="Verdana" w:hAnsi="Verdana"/>
                <w:sz w:val="14"/>
                <w:szCs w:val="14"/>
              </w:rPr>
            </w:pPr>
          </w:p>
        </w:tc>
      </w:tr>
      <w:tr w:rsidR="008C4206" w:rsidRPr="00C222E8" w14:paraId="14B4BA85" w14:textId="4C581EAB" w:rsidTr="00AF7CB9">
        <w:trPr>
          <w:trHeight w:val="1140"/>
          <w:jc w:val="center"/>
        </w:trPr>
        <w:tc>
          <w:tcPr>
            <w:tcW w:w="476" w:type="pct"/>
            <w:vMerge/>
            <w:tcBorders>
              <w:left w:val="single" w:sz="4" w:space="0" w:color="auto"/>
              <w:right w:val="single" w:sz="4" w:space="0" w:color="auto"/>
            </w:tcBorders>
            <w:shd w:val="clear" w:color="auto" w:fill="D6E3BC" w:themeFill="accent3" w:themeFillTint="66"/>
          </w:tcPr>
          <w:p w14:paraId="09A882C1" w14:textId="125FE9A0"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20ACCD01" w14:textId="084D8053"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20415D42"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e),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06A361CE"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44EBD17C" w14:textId="20417EAA" w:rsidR="008C4206" w:rsidRPr="004555CB" w:rsidRDefault="008C4206" w:rsidP="008C4206">
            <w:pPr>
              <w:pStyle w:val="Standard"/>
              <w:rPr>
                <w:rFonts w:ascii="Verdana" w:hAnsi="Verdana"/>
                <w:sz w:val="14"/>
                <w:szCs w:val="14"/>
              </w:rPr>
            </w:pPr>
            <w:r w:rsidRPr="00C222E8">
              <w:rPr>
                <w:rFonts w:ascii="Verdana" w:hAnsi="Verdana"/>
                <w:sz w:val="14"/>
                <w:szCs w:val="14"/>
              </w:rPr>
              <w:t>5) modalità con le quali gli interessati possono ottenere le informazioni relative ai procedimenti in corso che li riguardino</w:t>
            </w:r>
          </w:p>
        </w:tc>
        <w:tc>
          <w:tcPr>
            <w:tcW w:w="425" w:type="pct"/>
            <w:shd w:val="clear" w:color="auto" w:fill="FFFFFF"/>
            <w:tcMar>
              <w:top w:w="0" w:type="dxa"/>
              <w:left w:w="70" w:type="dxa"/>
              <w:bottom w:w="0" w:type="dxa"/>
              <w:right w:w="70" w:type="dxa"/>
            </w:tcMar>
            <w:vAlign w:val="center"/>
          </w:tcPr>
          <w:p w14:paraId="45B26184"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2F7557D4" w14:textId="4C619AFB" w:rsidR="008C4206" w:rsidRPr="00C222E8" w:rsidRDefault="008C4206" w:rsidP="008C4206">
            <w:pPr>
              <w:pStyle w:val="Standard"/>
              <w:rPr>
                <w:rFonts w:ascii="Verdana" w:hAnsi="Verdana"/>
                <w:sz w:val="14"/>
                <w:szCs w:val="14"/>
              </w:rPr>
            </w:pPr>
          </w:p>
        </w:tc>
        <w:tc>
          <w:tcPr>
            <w:tcW w:w="585" w:type="pct"/>
            <w:gridSpan w:val="2"/>
            <w:vMerge/>
          </w:tcPr>
          <w:p w14:paraId="6B9D741D" w14:textId="352D7ED8" w:rsidR="008C4206" w:rsidRPr="00353F59" w:rsidRDefault="008C4206" w:rsidP="008C4206">
            <w:pPr>
              <w:pStyle w:val="Standard"/>
              <w:jc w:val="center"/>
              <w:rPr>
                <w:rFonts w:ascii="Verdana" w:hAnsi="Verdana"/>
                <w:sz w:val="14"/>
                <w:szCs w:val="14"/>
              </w:rPr>
            </w:pPr>
          </w:p>
        </w:tc>
      </w:tr>
      <w:tr w:rsidR="008C4206" w:rsidRPr="00C222E8" w14:paraId="7E71DEFE" w14:textId="7A2D71D1" w:rsidTr="00AF7CB9">
        <w:trPr>
          <w:trHeight w:val="1200"/>
          <w:jc w:val="center"/>
        </w:trPr>
        <w:tc>
          <w:tcPr>
            <w:tcW w:w="476" w:type="pct"/>
            <w:vMerge/>
            <w:tcBorders>
              <w:left w:val="single" w:sz="4" w:space="0" w:color="auto"/>
              <w:right w:val="single" w:sz="4" w:space="0" w:color="auto"/>
            </w:tcBorders>
            <w:shd w:val="clear" w:color="auto" w:fill="D6E3BC" w:themeFill="accent3" w:themeFillTint="66"/>
          </w:tcPr>
          <w:p w14:paraId="74644985" w14:textId="570B1A82"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46655EEA" w14:textId="4B8FE2D6"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39F70A8E"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555CB15E"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600D3D6F" w14:textId="0F9D2E8C" w:rsidR="008C4206" w:rsidRPr="004555CB" w:rsidRDefault="008C4206" w:rsidP="008C4206">
            <w:pPr>
              <w:pStyle w:val="Standard"/>
              <w:rPr>
                <w:rFonts w:ascii="Verdana" w:hAnsi="Verdana"/>
                <w:sz w:val="14"/>
                <w:szCs w:val="14"/>
              </w:rPr>
            </w:pPr>
            <w:r w:rsidRPr="00C222E8">
              <w:rPr>
                <w:rFonts w:ascii="Verdana" w:hAnsi="Verdana"/>
                <w:sz w:val="14"/>
                <w:szCs w:val="14"/>
              </w:rPr>
              <w:t>6) termine fissato in sede di disciplina normativa del procedimento per la conclusione con l'adozione di un provvedimento espresso e ogni altro termine procedimentale rilevante</w:t>
            </w:r>
          </w:p>
        </w:tc>
        <w:tc>
          <w:tcPr>
            <w:tcW w:w="425" w:type="pct"/>
            <w:shd w:val="clear" w:color="auto" w:fill="FFFFFF"/>
            <w:tcMar>
              <w:top w:w="0" w:type="dxa"/>
              <w:left w:w="70" w:type="dxa"/>
              <w:bottom w:w="0" w:type="dxa"/>
              <w:right w:w="70" w:type="dxa"/>
            </w:tcMar>
            <w:vAlign w:val="center"/>
          </w:tcPr>
          <w:p w14:paraId="0DA9B3DE"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74A8BF16" w14:textId="6057C565" w:rsidR="008C4206" w:rsidRPr="00C222E8" w:rsidRDefault="008C4206" w:rsidP="008C4206">
            <w:pPr>
              <w:pStyle w:val="Standard"/>
              <w:rPr>
                <w:rFonts w:ascii="Verdana" w:hAnsi="Verdana"/>
                <w:sz w:val="14"/>
                <w:szCs w:val="14"/>
              </w:rPr>
            </w:pPr>
          </w:p>
        </w:tc>
        <w:tc>
          <w:tcPr>
            <w:tcW w:w="585" w:type="pct"/>
            <w:gridSpan w:val="2"/>
            <w:vMerge/>
          </w:tcPr>
          <w:p w14:paraId="3C7458AF" w14:textId="2D67EEA6" w:rsidR="008C4206" w:rsidRPr="00353F59" w:rsidRDefault="008C4206" w:rsidP="008C4206">
            <w:pPr>
              <w:pStyle w:val="Standard"/>
              <w:jc w:val="center"/>
              <w:rPr>
                <w:rFonts w:ascii="Verdana" w:hAnsi="Verdana"/>
                <w:sz w:val="14"/>
                <w:szCs w:val="14"/>
              </w:rPr>
            </w:pPr>
          </w:p>
        </w:tc>
      </w:tr>
      <w:tr w:rsidR="008C4206" w:rsidRPr="00C222E8" w14:paraId="795A7035" w14:textId="359B57B3" w:rsidTr="00AF7CB9">
        <w:trPr>
          <w:trHeight w:val="1155"/>
          <w:jc w:val="center"/>
        </w:trPr>
        <w:tc>
          <w:tcPr>
            <w:tcW w:w="476" w:type="pct"/>
            <w:vMerge/>
            <w:tcBorders>
              <w:left w:val="single" w:sz="4" w:space="0" w:color="auto"/>
              <w:right w:val="single" w:sz="4" w:space="0" w:color="auto"/>
            </w:tcBorders>
            <w:shd w:val="clear" w:color="auto" w:fill="D6E3BC" w:themeFill="accent3" w:themeFillTint="66"/>
          </w:tcPr>
          <w:p w14:paraId="7184BFFD" w14:textId="2D285482"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0CC647B9" w14:textId="6AD6CBEE"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2DBA2C98"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g),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5A4D9963"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6E024075" w14:textId="670F4D56" w:rsidR="008C4206" w:rsidRPr="004555CB" w:rsidRDefault="008C4206" w:rsidP="008C4206">
            <w:pPr>
              <w:pStyle w:val="Standard"/>
              <w:rPr>
                <w:rFonts w:ascii="Verdana" w:hAnsi="Verdana"/>
                <w:sz w:val="14"/>
                <w:szCs w:val="14"/>
              </w:rPr>
            </w:pPr>
            <w:r w:rsidRPr="00C222E8">
              <w:rPr>
                <w:rFonts w:ascii="Verdana" w:hAnsi="Verdana"/>
                <w:sz w:val="14"/>
                <w:szCs w:val="14"/>
              </w:rPr>
              <w:t>7) procedimenti per i quali il provvedimento dell'amministrazione può essere sostituito da una dichiarazione dell'interessato ovvero il procedimento può concludersi con il silenzio-assenso dell'amministrazione</w:t>
            </w:r>
          </w:p>
        </w:tc>
        <w:tc>
          <w:tcPr>
            <w:tcW w:w="425" w:type="pct"/>
            <w:shd w:val="clear" w:color="auto" w:fill="FFFFFF"/>
            <w:tcMar>
              <w:top w:w="0" w:type="dxa"/>
              <w:left w:w="70" w:type="dxa"/>
              <w:bottom w:w="0" w:type="dxa"/>
              <w:right w:w="70" w:type="dxa"/>
            </w:tcMar>
            <w:vAlign w:val="center"/>
          </w:tcPr>
          <w:p w14:paraId="4226AAF5"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0BA1E9C4" w14:textId="4486D907" w:rsidR="008C4206" w:rsidRPr="00C222E8" w:rsidRDefault="008C4206" w:rsidP="008C4206">
            <w:pPr>
              <w:pStyle w:val="Standard"/>
              <w:rPr>
                <w:rFonts w:ascii="Verdana" w:hAnsi="Verdana"/>
                <w:sz w:val="14"/>
                <w:szCs w:val="14"/>
              </w:rPr>
            </w:pPr>
          </w:p>
        </w:tc>
        <w:tc>
          <w:tcPr>
            <w:tcW w:w="585" w:type="pct"/>
            <w:gridSpan w:val="2"/>
            <w:vMerge/>
          </w:tcPr>
          <w:p w14:paraId="2380361C" w14:textId="073B2967" w:rsidR="008C4206" w:rsidRPr="00353F59" w:rsidRDefault="008C4206" w:rsidP="008C4206">
            <w:pPr>
              <w:pStyle w:val="Standard"/>
              <w:jc w:val="center"/>
              <w:rPr>
                <w:rFonts w:ascii="Verdana" w:hAnsi="Verdana"/>
                <w:sz w:val="14"/>
                <w:szCs w:val="14"/>
              </w:rPr>
            </w:pPr>
          </w:p>
        </w:tc>
      </w:tr>
      <w:tr w:rsidR="008C4206" w:rsidRPr="00C222E8" w14:paraId="2492DDB4" w14:textId="5627D2E1" w:rsidTr="00AF7CB9">
        <w:trPr>
          <w:trHeight w:val="698"/>
          <w:jc w:val="center"/>
        </w:trPr>
        <w:tc>
          <w:tcPr>
            <w:tcW w:w="476" w:type="pct"/>
            <w:vMerge/>
            <w:tcBorders>
              <w:left w:val="single" w:sz="4" w:space="0" w:color="auto"/>
              <w:right w:val="single" w:sz="4" w:space="0" w:color="auto"/>
            </w:tcBorders>
            <w:shd w:val="clear" w:color="auto" w:fill="D6E3BC" w:themeFill="accent3" w:themeFillTint="66"/>
          </w:tcPr>
          <w:p w14:paraId="1D8F9FBD" w14:textId="44B0E8FA"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29EFC5B1" w14:textId="2CAAEB38" w:rsidR="008C4206" w:rsidRPr="00273249"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6E7FDB55"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h),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3A0E4962"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51221808" w14:textId="422D8335" w:rsidR="008C4206" w:rsidRPr="004555CB" w:rsidRDefault="008C4206" w:rsidP="008C4206">
            <w:pPr>
              <w:pStyle w:val="Standard"/>
              <w:rPr>
                <w:rFonts w:ascii="Verdana" w:hAnsi="Verdana"/>
                <w:sz w:val="14"/>
                <w:szCs w:val="14"/>
              </w:rPr>
            </w:pPr>
            <w:r w:rsidRPr="00C222E8">
              <w:rPr>
                <w:rFonts w:ascii="Verdana" w:hAnsi="Verdana"/>
                <w:sz w:val="14"/>
                <w:szCs w:val="14"/>
              </w:rPr>
              <w:t>8) strumenti di tutela amministrativa e giurisdizionale, riconosciuti dalla legge in favore dell'interessato, nel corso del procedimento nei confronti del provvedimento finale ovvero nei casi di adozione del provvedimento oltre il termine predeterminato per la sua conclusione e i modi per attivarli</w:t>
            </w:r>
          </w:p>
        </w:tc>
        <w:tc>
          <w:tcPr>
            <w:tcW w:w="425" w:type="pct"/>
            <w:shd w:val="clear" w:color="auto" w:fill="FFFFFF"/>
            <w:tcMar>
              <w:top w:w="0" w:type="dxa"/>
              <w:left w:w="70" w:type="dxa"/>
              <w:bottom w:w="0" w:type="dxa"/>
              <w:right w:w="70" w:type="dxa"/>
            </w:tcMar>
            <w:vAlign w:val="center"/>
          </w:tcPr>
          <w:p w14:paraId="4CBF429A"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156C571D" w14:textId="12E2C100" w:rsidR="008C4206" w:rsidRPr="00C222E8" w:rsidRDefault="008C4206" w:rsidP="008C4206">
            <w:pPr>
              <w:pStyle w:val="Standard"/>
              <w:rPr>
                <w:rFonts w:ascii="Verdana" w:hAnsi="Verdana"/>
                <w:sz w:val="14"/>
                <w:szCs w:val="14"/>
              </w:rPr>
            </w:pPr>
          </w:p>
        </w:tc>
        <w:tc>
          <w:tcPr>
            <w:tcW w:w="585" w:type="pct"/>
            <w:gridSpan w:val="2"/>
            <w:vMerge/>
          </w:tcPr>
          <w:p w14:paraId="50D1EA7D" w14:textId="03B018C2" w:rsidR="008C4206" w:rsidRPr="00353F59" w:rsidRDefault="008C4206" w:rsidP="008C4206">
            <w:pPr>
              <w:pStyle w:val="Standard"/>
              <w:jc w:val="center"/>
              <w:rPr>
                <w:rFonts w:ascii="Verdana" w:hAnsi="Verdana"/>
                <w:sz w:val="14"/>
                <w:szCs w:val="14"/>
              </w:rPr>
            </w:pPr>
          </w:p>
        </w:tc>
      </w:tr>
      <w:tr w:rsidR="008C4206" w:rsidRPr="00C222E8" w14:paraId="122BCF0A" w14:textId="59207DD7" w:rsidTr="00AF7CB9">
        <w:trPr>
          <w:trHeight w:val="1142"/>
          <w:jc w:val="center"/>
        </w:trPr>
        <w:tc>
          <w:tcPr>
            <w:tcW w:w="476" w:type="pct"/>
            <w:vMerge/>
            <w:tcBorders>
              <w:left w:val="single" w:sz="4" w:space="0" w:color="auto"/>
              <w:right w:val="single" w:sz="4" w:space="0" w:color="auto"/>
            </w:tcBorders>
            <w:shd w:val="clear" w:color="auto" w:fill="D6E3BC" w:themeFill="accent3" w:themeFillTint="66"/>
          </w:tcPr>
          <w:p w14:paraId="314FFA5D" w14:textId="33C1B9EB"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64448F8F" w14:textId="6B0D8BC9"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35444F9F"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w:t>
            </w:r>
            <w:proofErr w:type="spellStart"/>
            <w:r w:rsidRPr="00AE0C84">
              <w:rPr>
                <w:rFonts w:ascii="Verdana" w:hAnsi="Verdana"/>
                <w:bCs/>
                <w:sz w:val="14"/>
                <w:szCs w:val="14"/>
                <w:lang w:val="en-US" w:eastAsia="zh-CN"/>
              </w:rPr>
              <w:t>i</w:t>
            </w:r>
            <w:proofErr w:type="spellEnd"/>
            <w:r w:rsidRPr="00AE0C84">
              <w:rPr>
                <w:rFonts w:ascii="Verdana" w:hAnsi="Verdana"/>
                <w:bCs/>
                <w:sz w:val="14"/>
                <w:szCs w:val="14"/>
                <w:lang w:val="en-US" w:eastAsia="zh-CN"/>
              </w:rPr>
              <w:t xml:space="preserve">),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18AF451B"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16FAD515" w14:textId="21958913" w:rsidR="008C4206" w:rsidRPr="004555CB" w:rsidRDefault="008C4206" w:rsidP="008C4206">
            <w:pPr>
              <w:pStyle w:val="Standard"/>
              <w:rPr>
                <w:rFonts w:ascii="Verdana" w:hAnsi="Verdana"/>
                <w:sz w:val="14"/>
                <w:szCs w:val="14"/>
              </w:rPr>
            </w:pPr>
            <w:r w:rsidRPr="00C222E8">
              <w:rPr>
                <w:rFonts w:ascii="Verdana" w:hAnsi="Verdana"/>
                <w:sz w:val="14"/>
                <w:szCs w:val="14"/>
              </w:rPr>
              <w:t>9) link di accesso al servizio on line, ove sia già disponibile in rete, o tempi previsti per la sua attivazione</w:t>
            </w:r>
          </w:p>
        </w:tc>
        <w:tc>
          <w:tcPr>
            <w:tcW w:w="425" w:type="pct"/>
            <w:shd w:val="clear" w:color="auto" w:fill="FFFFFF"/>
            <w:tcMar>
              <w:top w:w="0" w:type="dxa"/>
              <w:left w:w="70" w:type="dxa"/>
              <w:bottom w:w="0" w:type="dxa"/>
              <w:right w:w="70" w:type="dxa"/>
            </w:tcMar>
            <w:vAlign w:val="center"/>
          </w:tcPr>
          <w:p w14:paraId="71997431"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3AB01F27" w14:textId="615DABC4" w:rsidR="008C4206" w:rsidRPr="00C222E8" w:rsidRDefault="008C4206" w:rsidP="008C4206">
            <w:pPr>
              <w:pStyle w:val="Standard"/>
              <w:rPr>
                <w:rFonts w:ascii="Verdana" w:hAnsi="Verdana"/>
                <w:sz w:val="14"/>
                <w:szCs w:val="14"/>
              </w:rPr>
            </w:pPr>
          </w:p>
        </w:tc>
        <w:tc>
          <w:tcPr>
            <w:tcW w:w="585" w:type="pct"/>
            <w:gridSpan w:val="2"/>
            <w:vMerge/>
          </w:tcPr>
          <w:p w14:paraId="4E8888F5" w14:textId="0BEE215F" w:rsidR="008C4206" w:rsidRPr="00353F59" w:rsidRDefault="008C4206" w:rsidP="008C4206">
            <w:pPr>
              <w:pStyle w:val="Standard"/>
              <w:jc w:val="center"/>
              <w:rPr>
                <w:rFonts w:ascii="Verdana" w:hAnsi="Verdana"/>
                <w:sz w:val="14"/>
                <w:szCs w:val="14"/>
              </w:rPr>
            </w:pPr>
          </w:p>
        </w:tc>
      </w:tr>
      <w:tr w:rsidR="008C4206" w:rsidRPr="00C222E8" w14:paraId="7F730A92" w14:textId="1519483F" w:rsidTr="00AF7CB9">
        <w:trPr>
          <w:trHeight w:val="979"/>
          <w:jc w:val="center"/>
        </w:trPr>
        <w:tc>
          <w:tcPr>
            <w:tcW w:w="476" w:type="pct"/>
            <w:vMerge/>
            <w:tcBorders>
              <w:left w:val="single" w:sz="4" w:space="0" w:color="auto"/>
              <w:right w:val="single" w:sz="4" w:space="0" w:color="auto"/>
            </w:tcBorders>
            <w:shd w:val="clear" w:color="auto" w:fill="D6E3BC" w:themeFill="accent3" w:themeFillTint="66"/>
          </w:tcPr>
          <w:p w14:paraId="35B274F2" w14:textId="3C20FE93"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1A3D383D" w14:textId="005FFBAE" w:rsidR="008C4206" w:rsidRPr="00273249"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39A34B36"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l),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4889224B"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4FF5829E" w14:textId="6B329738" w:rsidR="008C4206" w:rsidRPr="004555CB" w:rsidRDefault="008C4206" w:rsidP="008C4206">
            <w:pPr>
              <w:pStyle w:val="Standard"/>
              <w:rPr>
                <w:rFonts w:ascii="Verdana" w:hAnsi="Verdana"/>
                <w:sz w:val="14"/>
                <w:szCs w:val="14"/>
              </w:rPr>
            </w:pPr>
            <w:r w:rsidRPr="00C222E8">
              <w:rPr>
                <w:rFonts w:ascii="Verdana" w:hAnsi="Verdana"/>
                <w:sz w:val="14"/>
                <w:szCs w:val="14"/>
              </w:rPr>
              <w:t>10) modalità per l'effettuazione dei pagamenti eventualmente necessari, con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nonché i codici identificativi del pagamento da indicare obbligatoriamente per il versamento</w:t>
            </w:r>
          </w:p>
        </w:tc>
        <w:tc>
          <w:tcPr>
            <w:tcW w:w="425" w:type="pct"/>
            <w:shd w:val="clear" w:color="auto" w:fill="FFFFFF"/>
            <w:tcMar>
              <w:top w:w="0" w:type="dxa"/>
              <w:left w:w="70" w:type="dxa"/>
              <w:bottom w:w="0" w:type="dxa"/>
              <w:right w:w="70" w:type="dxa"/>
            </w:tcMar>
            <w:vAlign w:val="center"/>
          </w:tcPr>
          <w:p w14:paraId="6BCE5F8F"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64DBA9E1" w14:textId="166572B6" w:rsidR="008C4206" w:rsidRPr="00C222E8" w:rsidRDefault="008C4206" w:rsidP="008C4206">
            <w:pPr>
              <w:pStyle w:val="Standard"/>
              <w:rPr>
                <w:rFonts w:ascii="Verdana" w:hAnsi="Verdana"/>
                <w:sz w:val="14"/>
                <w:szCs w:val="14"/>
              </w:rPr>
            </w:pPr>
          </w:p>
        </w:tc>
        <w:tc>
          <w:tcPr>
            <w:tcW w:w="585" w:type="pct"/>
            <w:gridSpan w:val="2"/>
            <w:vMerge/>
          </w:tcPr>
          <w:p w14:paraId="05F55E46" w14:textId="74F5A4DB" w:rsidR="008C4206" w:rsidRPr="00EC5C67" w:rsidRDefault="008C4206" w:rsidP="008C4206">
            <w:pPr>
              <w:pStyle w:val="Standard"/>
              <w:jc w:val="center"/>
              <w:rPr>
                <w:rFonts w:ascii="Verdana" w:hAnsi="Verdana"/>
                <w:sz w:val="14"/>
                <w:szCs w:val="14"/>
              </w:rPr>
            </w:pPr>
          </w:p>
        </w:tc>
      </w:tr>
      <w:tr w:rsidR="008C4206" w:rsidRPr="00C222E8" w14:paraId="49FCAEB7" w14:textId="788641E0" w:rsidTr="00AF7CB9">
        <w:trPr>
          <w:trHeight w:val="1125"/>
          <w:jc w:val="center"/>
        </w:trPr>
        <w:tc>
          <w:tcPr>
            <w:tcW w:w="476" w:type="pct"/>
            <w:vMerge/>
            <w:tcBorders>
              <w:left w:val="single" w:sz="4" w:space="0" w:color="auto"/>
              <w:right w:val="single" w:sz="4" w:space="0" w:color="auto"/>
            </w:tcBorders>
            <w:shd w:val="clear" w:color="auto" w:fill="D6E3BC" w:themeFill="accent3" w:themeFillTint="66"/>
          </w:tcPr>
          <w:p w14:paraId="7B6984BD" w14:textId="6515309E" w:rsidR="008C4206" w:rsidRPr="008D3C9B"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1A1630B0" w14:textId="3757F6D2" w:rsidR="008C4206" w:rsidRPr="008D3C9B" w:rsidRDefault="008C4206" w:rsidP="008C4206">
            <w:pPr>
              <w:spacing w:after="0" w:line="240" w:lineRule="auto"/>
              <w:ind w:firstLine="30"/>
              <w:rPr>
                <w:rFonts w:ascii="Verdana" w:hAnsi="Verdana"/>
                <w:b/>
                <w:sz w:val="14"/>
                <w:szCs w:val="14"/>
                <w:lang w:eastAsia="zh-CN"/>
              </w:rPr>
            </w:pPr>
          </w:p>
        </w:tc>
        <w:tc>
          <w:tcPr>
            <w:tcW w:w="583" w:type="pct"/>
            <w:tcBorders>
              <w:right w:val="single" w:sz="4" w:space="0" w:color="auto"/>
            </w:tcBorders>
            <w:shd w:val="clear" w:color="auto" w:fill="FFFFFF"/>
            <w:vAlign w:val="center"/>
          </w:tcPr>
          <w:p w14:paraId="60568450"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m),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21EC9A0"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2229F3CA" w14:textId="0EE0325D" w:rsidR="008C4206" w:rsidRPr="004555CB" w:rsidRDefault="008C4206" w:rsidP="008C4206">
            <w:pPr>
              <w:pStyle w:val="Standard"/>
              <w:rPr>
                <w:rFonts w:ascii="Verdana" w:hAnsi="Verdana"/>
                <w:sz w:val="14"/>
                <w:szCs w:val="14"/>
              </w:rPr>
            </w:pPr>
            <w:r w:rsidRPr="00C222E8">
              <w:rPr>
                <w:rFonts w:ascii="Verdana" w:hAnsi="Verdana"/>
                <w:sz w:val="14"/>
                <w:szCs w:val="14"/>
              </w:rPr>
              <w:t>11) nome del soggetto a cui è attribuito, in caso di inerzia, il potere sostitutivo, nonché modalità per attivare tale potere, con indicazione dei recapiti telefonici e delle caselle di posta elettronica istituzionale</w:t>
            </w:r>
          </w:p>
        </w:tc>
        <w:tc>
          <w:tcPr>
            <w:tcW w:w="425" w:type="pct"/>
            <w:shd w:val="clear" w:color="auto" w:fill="FFFFFF"/>
            <w:tcMar>
              <w:top w:w="0" w:type="dxa"/>
              <w:left w:w="70" w:type="dxa"/>
              <w:bottom w:w="0" w:type="dxa"/>
              <w:right w:w="70" w:type="dxa"/>
            </w:tcMar>
            <w:vAlign w:val="center"/>
          </w:tcPr>
          <w:p w14:paraId="77A23688"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4660082F" w14:textId="20CF47BD" w:rsidR="008C4206" w:rsidRPr="00C222E8" w:rsidRDefault="008C4206" w:rsidP="008C4206">
            <w:pPr>
              <w:pStyle w:val="Standard"/>
              <w:rPr>
                <w:rFonts w:ascii="Verdana" w:hAnsi="Verdana"/>
                <w:sz w:val="14"/>
                <w:szCs w:val="14"/>
              </w:rPr>
            </w:pPr>
          </w:p>
        </w:tc>
        <w:tc>
          <w:tcPr>
            <w:tcW w:w="585" w:type="pct"/>
            <w:gridSpan w:val="2"/>
            <w:vMerge/>
          </w:tcPr>
          <w:p w14:paraId="519A22D0" w14:textId="321F486F" w:rsidR="008C4206" w:rsidRPr="00EC5C67" w:rsidRDefault="008C4206" w:rsidP="008C4206">
            <w:pPr>
              <w:pStyle w:val="Standard"/>
              <w:jc w:val="center"/>
              <w:rPr>
                <w:rFonts w:ascii="Verdana" w:hAnsi="Verdana"/>
                <w:sz w:val="14"/>
                <w:szCs w:val="14"/>
              </w:rPr>
            </w:pPr>
          </w:p>
        </w:tc>
      </w:tr>
      <w:tr w:rsidR="008C4206" w:rsidRPr="00C222E8" w14:paraId="1A1047AE" w14:textId="0D4F6871"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DC78562" w14:textId="0EBE873D" w:rsidR="008C4206" w:rsidRPr="00C222E8" w:rsidRDefault="008C4206" w:rsidP="008C4206">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6A54F7CF" w14:textId="5689E873" w:rsidR="008C4206" w:rsidRPr="00C222E8" w:rsidRDefault="008C4206" w:rsidP="008C4206">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58B3C01A" w14:textId="77777777" w:rsidR="008C4206" w:rsidRPr="00AE0C84" w:rsidRDefault="008C4206" w:rsidP="008C4206">
            <w:pPr>
              <w:spacing w:after="0" w:line="240" w:lineRule="auto"/>
              <w:ind w:firstLine="30"/>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02DD819C" w14:textId="77777777" w:rsidR="008C4206" w:rsidRPr="00C222E8" w:rsidRDefault="008C4206" w:rsidP="008C4206">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6C20130" w14:textId="49F8C65E" w:rsidR="008C4206" w:rsidRPr="00C222E8" w:rsidRDefault="008C4206" w:rsidP="008C4206">
            <w:pPr>
              <w:pStyle w:val="Standard"/>
              <w:rPr>
                <w:rFonts w:ascii="Verdana" w:hAnsi="Verdana"/>
                <w:bCs/>
                <w:sz w:val="14"/>
                <w:szCs w:val="14"/>
              </w:rPr>
            </w:pPr>
            <w:r w:rsidRPr="00C222E8">
              <w:rPr>
                <w:rFonts w:ascii="Verdana" w:hAnsi="Verdana"/>
                <w:bCs/>
                <w:sz w:val="14"/>
                <w:szCs w:val="14"/>
              </w:rPr>
              <w:t>Per i procedimenti ad istanza di parte</w:t>
            </w:r>
          </w:p>
        </w:tc>
        <w:tc>
          <w:tcPr>
            <w:tcW w:w="425" w:type="pct"/>
            <w:tcBorders>
              <w:top w:val="single" w:sz="4" w:space="0" w:color="auto"/>
              <w:left w:val="single" w:sz="4" w:space="0" w:color="auto"/>
              <w:bottom w:val="single" w:sz="4" w:space="0" w:color="auto"/>
            </w:tcBorders>
            <w:tcMar>
              <w:top w:w="0" w:type="dxa"/>
              <w:left w:w="70" w:type="dxa"/>
              <w:bottom w:w="0" w:type="dxa"/>
              <w:right w:w="70" w:type="dxa"/>
            </w:tcMar>
            <w:vAlign w:val="center"/>
          </w:tcPr>
          <w:p w14:paraId="2B5A8D4F" w14:textId="77777777" w:rsidR="008C4206" w:rsidRPr="00C222E8" w:rsidRDefault="008C4206" w:rsidP="008C4206">
            <w:pPr>
              <w:pStyle w:val="Standard"/>
              <w:rPr>
                <w:rFonts w:ascii="Verdana" w:hAnsi="Verdana"/>
                <w:sz w:val="14"/>
                <w:szCs w:val="14"/>
              </w:rPr>
            </w:pPr>
          </w:p>
        </w:tc>
        <w:tc>
          <w:tcPr>
            <w:tcW w:w="745" w:type="pct"/>
            <w:gridSpan w:val="2"/>
            <w:vMerge/>
            <w:tcMar>
              <w:top w:w="0" w:type="dxa"/>
              <w:left w:w="70" w:type="dxa"/>
              <w:bottom w:w="0" w:type="dxa"/>
              <w:right w:w="70" w:type="dxa"/>
            </w:tcMar>
            <w:vAlign w:val="center"/>
          </w:tcPr>
          <w:p w14:paraId="4BEBC905" w14:textId="07F97A16" w:rsidR="008C4206" w:rsidRPr="00C222E8" w:rsidRDefault="008C4206" w:rsidP="008C4206">
            <w:pPr>
              <w:pStyle w:val="Standard"/>
              <w:rPr>
                <w:rFonts w:ascii="Verdana" w:hAnsi="Verdana"/>
                <w:sz w:val="14"/>
                <w:szCs w:val="14"/>
              </w:rPr>
            </w:pPr>
          </w:p>
        </w:tc>
        <w:tc>
          <w:tcPr>
            <w:tcW w:w="585" w:type="pct"/>
            <w:gridSpan w:val="2"/>
            <w:vMerge/>
          </w:tcPr>
          <w:p w14:paraId="3A666D00" w14:textId="752A86CA" w:rsidR="008C4206" w:rsidRPr="00C222E8" w:rsidRDefault="008C4206" w:rsidP="008C4206">
            <w:pPr>
              <w:pStyle w:val="Standard"/>
              <w:jc w:val="center"/>
              <w:rPr>
                <w:rFonts w:ascii="Verdana" w:hAnsi="Verdana"/>
                <w:sz w:val="14"/>
                <w:szCs w:val="14"/>
              </w:rPr>
            </w:pPr>
          </w:p>
        </w:tc>
      </w:tr>
      <w:tr w:rsidR="008C4206" w:rsidRPr="00C222E8" w14:paraId="7F3A7935" w14:textId="0B821EEF" w:rsidTr="00AF7CB9">
        <w:trPr>
          <w:trHeight w:val="855"/>
          <w:jc w:val="center"/>
        </w:trPr>
        <w:tc>
          <w:tcPr>
            <w:tcW w:w="476" w:type="pct"/>
            <w:vMerge/>
            <w:tcBorders>
              <w:left w:val="single" w:sz="4" w:space="0" w:color="auto"/>
              <w:right w:val="single" w:sz="4" w:space="0" w:color="auto"/>
            </w:tcBorders>
            <w:shd w:val="clear" w:color="auto" w:fill="D6E3BC" w:themeFill="accent3" w:themeFillTint="66"/>
            <w:vAlign w:val="center"/>
          </w:tcPr>
          <w:p w14:paraId="7D9AA34B" w14:textId="4260B81E" w:rsidR="008C4206" w:rsidRPr="008D3C9B" w:rsidRDefault="008C4206" w:rsidP="008C4206">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30776038" w14:textId="77777777" w:rsidR="008C4206" w:rsidRPr="008D3C9B" w:rsidRDefault="008C4206" w:rsidP="008C4206">
            <w:pPr>
              <w:ind w:firstLine="30"/>
              <w:jc w:val="center"/>
              <w:rPr>
                <w:rFonts w:ascii="Verdana" w:hAnsi="Verdana"/>
                <w:b/>
                <w:sz w:val="14"/>
                <w:szCs w:val="14"/>
                <w:lang w:eastAsia="zh-CN"/>
              </w:rPr>
            </w:pPr>
          </w:p>
        </w:tc>
        <w:tc>
          <w:tcPr>
            <w:tcW w:w="583" w:type="pct"/>
            <w:tcBorders>
              <w:right w:val="single" w:sz="4" w:space="0" w:color="auto"/>
            </w:tcBorders>
            <w:shd w:val="clear" w:color="auto" w:fill="FFFFFF"/>
            <w:vAlign w:val="center"/>
          </w:tcPr>
          <w:p w14:paraId="6EB31471"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d),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6724138E" w14:textId="77777777" w:rsidR="008C4206" w:rsidRPr="00C222E8" w:rsidRDefault="008C4206" w:rsidP="008C4206">
            <w:pPr>
              <w:spacing w:after="0" w:line="240" w:lineRule="auto"/>
              <w:rPr>
                <w:rFonts w:ascii="Verdana" w:hAnsi="Verdana"/>
                <w:sz w:val="14"/>
                <w:szCs w:val="14"/>
                <w:lang w:val="en-US"/>
              </w:rPr>
            </w:pPr>
          </w:p>
        </w:tc>
        <w:tc>
          <w:tcPr>
            <w:tcW w:w="1119" w:type="pct"/>
            <w:tcBorders>
              <w:left w:val="single" w:sz="4" w:space="0" w:color="auto"/>
            </w:tcBorders>
            <w:tcMar>
              <w:top w:w="0" w:type="dxa"/>
              <w:left w:w="70" w:type="dxa"/>
              <w:bottom w:w="0" w:type="dxa"/>
              <w:right w:w="70" w:type="dxa"/>
            </w:tcMar>
            <w:vAlign w:val="center"/>
          </w:tcPr>
          <w:p w14:paraId="6E0F2CFD" w14:textId="46521DE7" w:rsidR="008C4206" w:rsidRPr="00D370F6" w:rsidRDefault="008C4206" w:rsidP="008C4206">
            <w:pPr>
              <w:pStyle w:val="Standard"/>
              <w:rPr>
                <w:rFonts w:ascii="Verdana" w:hAnsi="Verdana"/>
                <w:sz w:val="14"/>
                <w:szCs w:val="14"/>
              </w:rPr>
            </w:pPr>
            <w:r w:rsidRPr="00C222E8">
              <w:rPr>
                <w:rFonts w:ascii="Verdana" w:hAnsi="Verdana"/>
                <w:sz w:val="14"/>
                <w:szCs w:val="14"/>
              </w:rPr>
              <w:t>1) atti e documenti da allegare all'istanza e modulistica necessaria, compresi i fac-simile per le autocertificazioni</w:t>
            </w:r>
          </w:p>
        </w:tc>
        <w:tc>
          <w:tcPr>
            <w:tcW w:w="425" w:type="pct"/>
            <w:shd w:val="clear" w:color="auto" w:fill="FFFFFF"/>
            <w:tcMar>
              <w:top w:w="0" w:type="dxa"/>
              <w:left w:w="70" w:type="dxa"/>
              <w:bottom w:w="0" w:type="dxa"/>
              <w:right w:w="70" w:type="dxa"/>
            </w:tcMar>
            <w:vAlign w:val="center"/>
          </w:tcPr>
          <w:p w14:paraId="1263306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59BB3E5B" w14:textId="7F0191ED" w:rsidR="008C4206" w:rsidRPr="00C222E8" w:rsidRDefault="008C4206" w:rsidP="008C4206">
            <w:pPr>
              <w:pStyle w:val="Standard"/>
              <w:rPr>
                <w:rFonts w:ascii="Verdana" w:hAnsi="Verdana"/>
                <w:sz w:val="14"/>
                <w:szCs w:val="14"/>
              </w:rPr>
            </w:pPr>
          </w:p>
        </w:tc>
        <w:tc>
          <w:tcPr>
            <w:tcW w:w="585" w:type="pct"/>
            <w:gridSpan w:val="2"/>
            <w:vMerge/>
          </w:tcPr>
          <w:p w14:paraId="19E95B18" w14:textId="7B81E39F" w:rsidR="008C4206" w:rsidRPr="00EC5C67" w:rsidRDefault="008C4206" w:rsidP="008C4206">
            <w:pPr>
              <w:pStyle w:val="Standard"/>
              <w:jc w:val="center"/>
              <w:rPr>
                <w:rFonts w:ascii="Verdana" w:hAnsi="Verdana"/>
                <w:sz w:val="14"/>
                <w:szCs w:val="14"/>
              </w:rPr>
            </w:pPr>
          </w:p>
        </w:tc>
      </w:tr>
      <w:tr w:rsidR="008C4206" w:rsidRPr="00C222E8" w14:paraId="3E58782C" w14:textId="4EBBDDF1" w:rsidTr="00AF7CB9">
        <w:trPr>
          <w:trHeight w:val="1170"/>
          <w:jc w:val="center"/>
        </w:trPr>
        <w:tc>
          <w:tcPr>
            <w:tcW w:w="476" w:type="pct"/>
            <w:vMerge/>
            <w:tcBorders>
              <w:left w:val="single" w:sz="4" w:space="0" w:color="auto"/>
              <w:right w:val="single" w:sz="4" w:space="0" w:color="auto"/>
            </w:tcBorders>
            <w:shd w:val="clear" w:color="auto" w:fill="D6E3BC" w:themeFill="accent3" w:themeFillTint="66"/>
          </w:tcPr>
          <w:p w14:paraId="0148E9AF" w14:textId="77777777" w:rsidR="008C4206" w:rsidRPr="008D3C9B" w:rsidRDefault="008C4206" w:rsidP="008C4206">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653999B1" w14:textId="13841C83" w:rsidR="008C4206" w:rsidRPr="00273249" w:rsidRDefault="008C4206" w:rsidP="008C4206">
            <w:pPr>
              <w:ind w:firstLine="30"/>
              <w:jc w:val="center"/>
              <w:rPr>
                <w:rFonts w:ascii="Verdana" w:hAnsi="Verdana"/>
                <w:b/>
                <w:sz w:val="14"/>
                <w:szCs w:val="14"/>
                <w:lang w:eastAsia="zh-CN"/>
              </w:rPr>
            </w:pPr>
          </w:p>
        </w:tc>
        <w:tc>
          <w:tcPr>
            <w:tcW w:w="583" w:type="pct"/>
            <w:tcBorders>
              <w:right w:val="single" w:sz="4" w:space="0" w:color="auto"/>
            </w:tcBorders>
            <w:shd w:val="clear" w:color="auto" w:fill="FFFFFF"/>
            <w:vAlign w:val="center"/>
          </w:tcPr>
          <w:p w14:paraId="6DCA0134" w14:textId="77777777" w:rsidR="008C4206" w:rsidRPr="00AE0C84" w:rsidRDefault="008C4206" w:rsidP="008C4206">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35,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d),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e Art. 1, c. 29, l. 190/2012</w:t>
            </w: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99D0E64" w14:textId="77777777" w:rsidR="008C4206" w:rsidRPr="00C222E8" w:rsidRDefault="008C4206" w:rsidP="008C4206">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193DFEC1" w14:textId="4335708D" w:rsidR="008C4206" w:rsidRPr="004555CB" w:rsidRDefault="008C4206" w:rsidP="008C4206">
            <w:pPr>
              <w:pStyle w:val="Standard"/>
              <w:rPr>
                <w:rFonts w:ascii="Verdana" w:hAnsi="Verdana"/>
                <w:sz w:val="14"/>
                <w:szCs w:val="14"/>
              </w:rPr>
            </w:pPr>
            <w:r w:rsidRPr="00C222E8">
              <w:rPr>
                <w:rFonts w:ascii="Verdana" w:hAnsi="Verdana"/>
                <w:sz w:val="14"/>
                <w:szCs w:val="14"/>
              </w:rPr>
              <w:t>2) uffici ai quali rivolgersi per informazioni, orari e modalità di accesso con indicazione degli indirizzi, recapiti telefonici e caselle di posta elettronica istituzionale a cui presentare le istanze</w:t>
            </w:r>
          </w:p>
        </w:tc>
        <w:tc>
          <w:tcPr>
            <w:tcW w:w="425" w:type="pct"/>
            <w:shd w:val="clear" w:color="auto" w:fill="FFFFFF"/>
            <w:tcMar>
              <w:top w:w="0" w:type="dxa"/>
              <w:left w:w="70" w:type="dxa"/>
              <w:bottom w:w="0" w:type="dxa"/>
              <w:right w:w="70" w:type="dxa"/>
            </w:tcMar>
            <w:vAlign w:val="center"/>
          </w:tcPr>
          <w:p w14:paraId="3E1D2E64"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62BD98B4" w14:textId="35F1A660" w:rsidR="008C4206" w:rsidRPr="00C222E8" w:rsidRDefault="008C4206" w:rsidP="008C4206">
            <w:pPr>
              <w:pStyle w:val="Standard"/>
              <w:rPr>
                <w:rFonts w:ascii="Verdana" w:hAnsi="Verdana"/>
                <w:sz w:val="14"/>
                <w:szCs w:val="14"/>
              </w:rPr>
            </w:pPr>
          </w:p>
        </w:tc>
        <w:tc>
          <w:tcPr>
            <w:tcW w:w="585" w:type="pct"/>
            <w:gridSpan w:val="2"/>
            <w:vMerge/>
          </w:tcPr>
          <w:p w14:paraId="183E4AA8" w14:textId="66FA2627" w:rsidR="008C4206" w:rsidRPr="00EC5C67" w:rsidRDefault="008C4206" w:rsidP="008C4206">
            <w:pPr>
              <w:pStyle w:val="Standard"/>
              <w:jc w:val="center"/>
              <w:rPr>
                <w:rFonts w:ascii="Verdana" w:hAnsi="Verdana"/>
                <w:sz w:val="14"/>
                <w:szCs w:val="14"/>
              </w:rPr>
            </w:pPr>
          </w:p>
        </w:tc>
      </w:tr>
      <w:tr w:rsidR="008C4206" w:rsidRPr="00C222E8" w14:paraId="5FED251E" w14:textId="77F58954" w:rsidTr="00AF7CB9">
        <w:trPr>
          <w:trHeight w:val="1492"/>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vAlign w:val="center"/>
          </w:tcPr>
          <w:p w14:paraId="630705B3" w14:textId="77777777" w:rsidR="008C4206" w:rsidRPr="00C222E8" w:rsidRDefault="008C4206" w:rsidP="008C4206">
            <w:pPr>
              <w:ind w:firstLine="30"/>
              <w:jc w:val="center"/>
              <w:rPr>
                <w:rFonts w:ascii="Verdana" w:hAnsi="Verdana"/>
                <w:b/>
                <w:sz w:val="14"/>
                <w:szCs w:val="14"/>
                <w:lang w:eastAsia="zh-CN"/>
              </w:rPr>
            </w:pPr>
          </w:p>
        </w:tc>
        <w:tc>
          <w:tcPr>
            <w:tcW w:w="427" w:type="pct"/>
            <w:tcBorders>
              <w:left w:val="single" w:sz="4" w:space="0" w:color="auto"/>
              <w:bottom w:val="single" w:sz="4" w:space="0" w:color="auto"/>
            </w:tcBorders>
            <w:vAlign w:val="center"/>
          </w:tcPr>
          <w:p w14:paraId="1F729C70" w14:textId="77777777" w:rsidR="008C4206" w:rsidRPr="00273249" w:rsidRDefault="008C4206" w:rsidP="008C4206">
            <w:pPr>
              <w:ind w:firstLine="30"/>
              <w:jc w:val="center"/>
              <w:rPr>
                <w:rFonts w:ascii="Verdana" w:hAnsi="Verdana"/>
                <w:b/>
                <w:sz w:val="14"/>
                <w:szCs w:val="14"/>
                <w:lang w:eastAsia="zh-CN"/>
              </w:rPr>
            </w:pPr>
            <w:r w:rsidRPr="00273249">
              <w:rPr>
                <w:rFonts w:ascii="Verdana" w:hAnsi="Verdana"/>
                <w:b/>
                <w:sz w:val="14"/>
                <w:szCs w:val="14"/>
              </w:rPr>
              <w:t>Dichiarazioni sostitutive e acquisizione d'ufficio dei dati</w:t>
            </w:r>
          </w:p>
        </w:tc>
        <w:tc>
          <w:tcPr>
            <w:tcW w:w="583" w:type="pct"/>
            <w:vAlign w:val="center"/>
          </w:tcPr>
          <w:p w14:paraId="0AE84A8F" w14:textId="77777777" w:rsidR="008C4206" w:rsidRPr="00AE0C84" w:rsidRDefault="008C4206" w:rsidP="008C4206">
            <w:pPr>
              <w:ind w:firstLine="30"/>
              <w:jc w:val="center"/>
              <w:rPr>
                <w:rFonts w:ascii="Verdana" w:hAnsi="Verdana"/>
                <w:bCs/>
                <w:sz w:val="14"/>
                <w:szCs w:val="14"/>
                <w:lang w:eastAsia="zh-CN"/>
              </w:rPr>
            </w:pPr>
            <w:r w:rsidRPr="00AE0C84">
              <w:rPr>
                <w:rFonts w:ascii="Verdana" w:hAnsi="Verdana"/>
                <w:bCs/>
                <w:sz w:val="14"/>
                <w:szCs w:val="14"/>
                <w:lang w:eastAsia="zh-CN"/>
              </w:rPr>
              <w:t>Art. 35, c. 3, d.lgs. n. 33/2013</w:t>
            </w:r>
          </w:p>
        </w:tc>
        <w:tc>
          <w:tcPr>
            <w:tcW w:w="640" w:type="pct"/>
            <w:tcMar>
              <w:top w:w="0" w:type="dxa"/>
              <w:left w:w="70" w:type="dxa"/>
              <w:bottom w:w="0" w:type="dxa"/>
              <w:right w:w="70" w:type="dxa"/>
            </w:tcMar>
            <w:vAlign w:val="center"/>
          </w:tcPr>
          <w:p w14:paraId="0C810993"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Recapiti dell'ufficio responsabile</w:t>
            </w:r>
          </w:p>
        </w:tc>
        <w:tc>
          <w:tcPr>
            <w:tcW w:w="1119" w:type="pct"/>
            <w:tcMar>
              <w:top w:w="0" w:type="dxa"/>
              <w:left w:w="70" w:type="dxa"/>
              <w:bottom w:w="0" w:type="dxa"/>
              <w:right w:w="70" w:type="dxa"/>
            </w:tcMar>
            <w:vAlign w:val="center"/>
          </w:tcPr>
          <w:p w14:paraId="0E3D36BC" w14:textId="77777777" w:rsidR="008C4206" w:rsidRDefault="008C4206" w:rsidP="008C4206">
            <w:pPr>
              <w:pStyle w:val="Standard"/>
              <w:rPr>
                <w:rFonts w:ascii="Verdana" w:hAnsi="Verdana"/>
                <w:sz w:val="14"/>
                <w:szCs w:val="14"/>
              </w:rPr>
            </w:pPr>
            <w:r w:rsidRPr="00C222E8">
              <w:rPr>
                <w:rFonts w:ascii="Verdana" w:hAnsi="Verdana"/>
                <w:sz w:val="14"/>
                <w:szCs w:val="14"/>
              </w:rPr>
              <w:t>Recapiti telefonici e casella di posta elettronica istituzionale dell'ufficio responsabile per le attività volte a gestire, garantire e verificare la trasmissione dei dati o l'accesso diretto degli stessi da parte delle amministrazioni procedenti all'acquisizione d'ufficio dei dati e allo svolgimento dei controlli sulle dichiarazioni sostitutive</w:t>
            </w:r>
          </w:p>
          <w:p w14:paraId="5CA8255B" w14:textId="79B63368" w:rsidR="008C4206" w:rsidRPr="00F372AE" w:rsidRDefault="008C4206" w:rsidP="008C4206">
            <w:pPr>
              <w:pStyle w:val="Standard"/>
              <w:rPr>
                <w:rFonts w:ascii="Verdana" w:hAnsi="Verdana"/>
                <w:sz w:val="14"/>
                <w:szCs w:val="14"/>
              </w:rPr>
            </w:pPr>
          </w:p>
        </w:tc>
        <w:tc>
          <w:tcPr>
            <w:tcW w:w="425" w:type="pct"/>
            <w:shd w:val="clear" w:color="auto" w:fill="FFFFFF"/>
            <w:tcMar>
              <w:top w:w="0" w:type="dxa"/>
              <w:left w:w="70" w:type="dxa"/>
              <w:bottom w:w="0" w:type="dxa"/>
              <w:right w:w="70" w:type="dxa"/>
            </w:tcMar>
            <w:vAlign w:val="center"/>
          </w:tcPr>
          <w:p w14:paraId="61279B3E"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67197C0A" w14:textId="2AEBC4DF" w:rsidR="008C4206" w:rsidRPr="007E1443" w:rsidRDefault="008C4206" w:rsidP="008C4206">
            <w:pPr>
              <w:pStyle w:val="Standard"/>
              <w:rPr>
                <w:rFonts w:ascii="Verdana" w:hAnsi="Verdana"/>
                <w:sz w:val="14"/>
                <w:szCs w:val="14"/>
              </w:rPr>
            </w:pPr>
            <w:r w:rsidRPr="004B60B9">
              <w:rPr>
                <w:rFonts w:ascii="Verdana" w:hAnsi="Verdana"/>
                <w:color w:val="000000" w:themeColor="text1"/>
                <w:sz w:val="14"/>
                <w:szCs w:val="14"/>
              </w:rPr>
              <w:t>Direttore generale (collegamento link a recapiti telefonici della sede e dei Centri)</w:t>
            </w:r>
          </w:p>
        </w:tc>
        <w:tc>
          <w:tcPr>
            <w:tcW w:w="585" w:type="pct"/>
            <w:gridSpan w:val="2"/>
            <w:vAlign w:val="center"/>
          </w:tcPr>
          <w:p w14:paraId="21A25DE5" w14:textId="39DD79A8" w:rsidR="008C4206" w:rsidRDefault="008C4206" w:rsidP="008C4206">
            <w:pPr>
              <w:pStyle w:val="Standard"/>
              <w:jc w:val="center"/>
              <w:rPr>
                <w:rFonts w:ascii="Verdana" w:hAnsi="Verdana"/>
                <w:b/>
                <w:bCs/>
                <w:sz w:val="14"/>
                <w:szCs w:val="14"/>
              </w:rPr>
            </w:pPr>
            <w:r w:rsidRPr="00C222E8">
              <w:rPr>
                <w:rFonts w:ascii="Verdana" w:hAnsi="Verdana"/>
                <w:sz w:val="14"/>
                <w:szCs w:val="14"/>
              </w:rPr>
              <w:t>RPCT</w:t>
            </w:r>
          </w:p>
        </w:tc>
      </w:tr>
      <w:tr w:rsidR="008C4206" w:rsidRPr="00C222E8" w14:paraId="2FE1D9BE" w14:textId="6E4DDC39" w:rsidTr="00AF7CB9">
        <w:trPr>
          <w:trHeight w:val="570"/>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vAlign w:val="center"/>
          </w:tcPr>
          <w:p w14:paraId="12F065D7" w14:textId="77777777" w:rsidR="008C4206" w:rsidRPr="00544A46" w:rsidRDefault="008C4206" w:rsidP="008C4206">
            <w:pPr>
              <w:spacing w:after="0" w:line="240" w:lineRule="auto"/>
              <w:ind w:firstLine="30"/>
              <w:jc w:val="center"/>
              <w:rPr>
                <w:rFonts w:ascii="Verdana" w:hAnsi="Verdana"/>
                <w:b/>
                <w:sz w:val="16"/>
                <w:szCs w:val="16"/>
                <w:lang w:eastAsia="zh-CN"/>
              </w:rPr>
            </w:pPr>
            <w:r w:rsidRPr="00544A46">
              <w:rPr>
                <w:rFonts w:ascii="Verdana" w:hAnsi="Verdana"/>
                <w:b/>
                <w:sz w:val="16"/>
                <w:szCs w:val="16"/>
                <w:lang w:eastAsia="zh-CN"/>
              </w:rPr>
              <w:t>Provvedimenti</w:t>
            </w:r>
          </w:p>
          <w:p w14:paraId="3409AA89" w14:textId="7E2E7433" w:rsidR="008C4206" w:rsidRPr="0086226A" w:rsidRDefault="008C4206" w:rsidP="008C4206">
            <w:pPr>
              <w:spacing w:after="0" w:line="240" w:lineRule="auto"/>
              <w:ind w:firstLine="30"/>
              <w:jc w:val="center"/>
              <w:rPr>
                <w:rFonts w:ascii="Verdana" w:hAnsi="Verdana"/>
                <w:b/>
                <w:sz w:val="20"/>
                <w:szCs w:val="20"/>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71E02195" w14:textId="77777777" w:rsidR="008C4206" w:rsidRPr="00273249" w:rsidRDefault="008C4206" w:rsidP="008C4206">
            <w:pPr>
              <w:spacing w:after="0" w:line="240" w:lineRule="auto"/>
              <w:ind w:firstLine="30"/>
              <w:jc w:val="center"/>
              <w:rPr>
                <w:rFonts w:ascii="Verdana" w:hAnsi="Verdana"/>
                <w:b/>
                <w:sz w:val="14"/>
                <w:szCs w:val="14"/>
                <w:lang w:eastAsia="zh-CN"/>
              </w:rPr>
            </w:pPr>
            <w:r w:rsidRPr="00273249">
              <w:rPr>
                <w:rFonts w:ascii="Verdana" w:hAnsi="Verdana"/>
                <w:b/>
                <w:sz w:val="14"/>
                <w:szCs w:val="14"/>
              </w:rPr>
              <w:t>Provvedimenti organi indirizzo politico</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E754CD6" w14:textId="77777777" w:rsidR="008C4206" w:rsidRPr="00AE0C84" w:rsidRDefault="008C4206" w:rsidP="008C4206">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23,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/Art. 1, co. 16 della l. n. 190/2012</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5118363" w14:textId="77777777" w:rsidR="008C4206" w:rsidRPr="00C222E8" w:rsidRDefault="008C4206" w:rsidP="008C4206">
            <w:pPr>
              <w:pStyle w:val="Standard"/>
              <w:rPr>
                <w:rFonts w:ascii="Verdana" w:hAnsi="Verdana"/>
                <w:sz w:val="14"/>
                <w:szCs w:val="14"/>
                <w:lang w:val="en-US"/>
              </w:rPr>
            </w:pPr>
            <w:r w:rsidRPr="00C222E8">
              <w:rPr>
                <w:rFonts w:ascii="Verdana" w:hAnsi="Verdana"/>
                <w:sz w:val="14"/>
                <w:szCs w:val="14"/>
              </w:rPr>
              <w:t>Provvedimenti</w:t>
            </w:r>
            <w:r w:rsidRPr="00C222E8">
              <w:rPr>
                <w:rFonts w:ascii="Verdana" w:hAnsi="Verdana"/>
                <w:sz w:val="14"/>
                <w:szCs w:val="14"/>
                <w:lang w:val="en-US"/>
              </w:rPr>
              <w:t xml:space="preserve"> </w:t>
            </w:r>
            <w:r w:rsidRPr="00C222E8">
              <w:rPr>
                <w:rFonts w:ascii="Verdana" w:hAnsi="Verdana"/>
                <w:sz w:val="14"/>
                <w:szCs w:val="14"/>
              </w:rPr>
              <w:t>organi</w:t>
            </w:r>
            <w:r w:rsidRPr="00C222E8">
              <w:rPr>
                <w:rFonts w:ascii="Verdana" w:hAnsi="Verdana"/>
                <w:sz w:val="14"/>
                <w:szCs w:val="14"/>
                <w:lang w:val="en-US"/>
              </w:rPr>
              <w:t xml:space="preserve"> </w:t>
            </w:r>
            <w:r w:rsidRPr="00C222E8">
              <w:rPr>
                <w:rFonts w:ascii="Verdana" w:hAnsi="Verdana"/>
                <w:sz w:val="14"/>
                <w:szCs w:val="14"/>
              </w:rPr>
              <w:t>indirizzo</w:t>
            </w:r>
            <w:r w:rsidRPr="00C222E8">
              <w:rPr>
                <w:rFonts w:ascii="Verdana" w:hAnsi="Verdana"/>
                <w:sz w:val="14"/>
                <w:szCs w:val="14"/>
                <w:lang w:val="en-US"/>
              </w:rPr>
              <w:t xml:space="preserve"> politico</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EA380A" w14:textId="77777777" w:rsidR="008C4206" w:rsidRPr="00C222E8" w:rsidRDefault="008C4206" w:rsidP="008C4206">
            <w:pPr>
              <w:pStyle w:val="Standard"/>
              <w:rPr>
                <w:rFonts w:ascii="Verdana" w:hAnsi="Verdana"/>
                <w:bCs/>
                <w:sz w:val="14"/>
                <w:szCs w:val="14"/>
              </w:rPr>
            </w:pPr>
            <w:r w:rsidRPr="00C222E8">
              <w:rPr>
                <w:rFonts w:ascii="Verdana" w:hAnsi="Verdana"/>
                <w:bCs/>
                <w:sz w:val="14"/>
                <w:szCs w:val="14"/>
              </w:rPr>
              <w:t xml:space="preserve">Elenco dei provvedimenti, con particolare riferimento ai provvedimenti finali dei procedimenti di: scelta del contraente per l'affidamento di lavori, forniture e servizi, anche con riferimento alla modalità di selezione prescelta (link alla </w:t>
            </w:r>
            <w:proofErr w:type="gramStart"/>
            <w:r w:rsidRPr="00C222E8">
              <w:rPr>
                <w:rFonts w:ascii="Verdana" w:hAnsi="Verdana"/>
                <w:bCs/>
                <w:sz w:val="14"/>
                <w:szCs w:val="14"/>
              </w:rPr>
              <w:t>sotto-sezione</w:t>
            </w:r>
            <w:proofErr w:type="gramEnd"/>
            <w:r w:rsidRPr="00C222E8">
              <w:rPr>
                <w:rFonts w:ascii="Verdana" w:hAnsi="Verdana"/>
                <w:bCs/>
                <w:sz w:val="14"/>
                <w:szCs w:val="14"/>
              </w:rPr>
              <w:t xml:space="preserve"> "bandi di gara e contratti"); accordi stipulati dall'amministrazione con soggetti privati o con altre amministrazioni pubbliche.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8EBE3C" w14:textId="77777777" w:rsidR="008C4206" w:rsidRPr="00C222E8" w:rsidRDefault="008C4206" w:rsidP="008C4206">
            <w:pPr>
              <w:pStyle w:val="Standard"/>
              <w:rPr>
                <w:rFonts w:ascii="Verdana" w:hAnsi="Verdana"/>
                <w:sz w:val="14"/>
                <w:szCs w:val="14"/>
              </w:rPr>
            </w:pPr>
            <w:r w:rsidRPr="00C222E8">
              <w:rPr>
                <w:rFonts w:ascii="Verdana" w:hAnsi="Verdana"/>
                <w:sz w:val="14"/>
                <w:szCs w:val="14"/>
              </w:rPr>
              <w:t>Semestrale</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255AD13" w14:textId="31EC6705" w:rsidR="008C4206" w:rsidRPr="007E1443" w:rsidRDefault="008C4206" w:rsidP="008C4206">
            <w:pPr>
              <w:pStyle w:val="Standard"/>
              <w:rPr>
                <w:rFonts w:ascii="Verdana" w:hAnsi="Verdana"/>
                <w:sz w:val="14"/>
                <w:szCs w:val="14"/>
              </w:rPr>
            </w:pPr>
            <w:r w:rsidRPr="007E1443">
              <w:rPr>
                <w:rFonts w:ascii="Verdana" w:hAnsi="Verdana"/>
                <w:sz w:val="14"/>
                <w:szCs w:val="14"/>
              </w:rPr>
              <w:t>Organi di indirizzo politico</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3C065D5C" w14:textId="124E1E2C" w:rsidR="008C4206" w:rsidRPr="007B3095" w:rsidRDefault="008C4206" w:rsidP="008C4206">
            <w:pPr>
              <w:pStyle w:val="Standard"/>
              <w:jc w:val="center"/>
              <w:rPr>
                <w:rFonts w:ascii="Verdana" w:hAnsi="Verdana"/>
                <w:b/>
                <w:bCs/>
                <w:sz w:val="14"/>
                <w:szCs w:val="14"/>
              </w:rPr>
            </w:pPr>
            <w:r w:rsidRPr="00C222E8">
              <w:rPr>
                <w:rFonts w:ascii="Verdana" w:hAnsi="Verdana"/>
                <w:sz w:val="14"/>
                <w:szCs w:val="14"/>
              </w:rPr>
              <w:t>RPCT</w:t>
            </w:r>
          </w:p>
        </w:tc>
      </w:tr>
      <w:tr w:rsidR="008C4206" w:rsidRPr="00C222E8" w14:paraId="0CDC426D" w14:textId="752494C9" w:rsidTr="00AF7CB9">
        <w:trPr>
          <w:trHeight w:val="570"/>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vAlign w:val="center"/>
          </w:tcPr>
          <w:p w14:paraId="066B2AF0" w14:textId="1F1A8A3E" w:rsidR="008C4206" w:rsidRPr="0086226A" w:rsidRDefault="008C4206" w:rsidP="008C4206">
            <w:pPr>
              <w:spacing w:after="0" w:line="240" w:lineRule="auto"/>
              <w:ind w:firstLine="30"/>
              <w:jc w:val="center"/>
              <w:rPr>
                <w:rFonts w:ascii="Verdana" w:hAnsi="Verdana"/>
                <w:b/>
                <w:sz w:val="20"/>
                <w:szCs w:val="20"/>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585AF5A7" w14:textId="77777777" w:rsidR="008C4206" w:rsidRPr="00234DAB" w:rsidRDefault="008C4206" w:rsidP="008C4206">
            <w:pPr>
              <w:spacing w:after="0" w:line="240" w:lineRule="auto"/>
              <w:ind w:firstLine="30"/>
              <w:jc w:val="center"/>
              <w:rPr>
                <w:rFonts w:ascii="Verdana" w:hAnsi="Verdana"/>
                <w:b/>
                <w:sz w:val="14"/>
                <w:szCs w:val="14"/>
                <w:lang w:eastAsia="zh-CN"/>
              </w:rPr>
            </w:pPr>
            <w:r w:rsidRPr="00234DAB">
              <w:rPr>
                <w:rFonts w:ascii="Verdana" w:hAnsi="Verdana"/>
                <w:b/>
                <w:sz w:val="14"/>
                <w:szCs w:val="14"/>
              </w:rPr>
              <w:t>Provvedimenti dirigenti amministrativi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48EF7E9" w14:textId="77777777" w:rsidR="008C4206" w:rsidRPr="00AE0C84" w:rsidRDefault="008C4206" w:rsidP="008C4206">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23,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w:t>
            </w:r>
            <w:proofErr w:type="gramStart"/>
            <w:r w:rsidRPr="00AE0C84">
              <w:rPr>
                <w:rFonts w:ascii="Verdana" w:hAnsi="Verdana"/>
                <w:bCs/>
                <w:sz w:val="14"/>
                <w:szCs w:val="14"/>
                <w:lang w:val="en-US" w:eastAsia="zh-CN"/>
              </w:rPr>
              <w:t>2013  /</w:t>
            </w:r>
            <w:proofErr w:type="gramEnd"/>
            <w:r w:rsidRPr="00AE0C84">
              <w:rPr>
                <w:rFonts w:ascii="Verdana" w:hAnsi="Verdana"/>
                <w:bCs/>
                <w:sz w:val="14"/>
                <w:szCs w:val="14"/>
                <w:lang w:val="en-US" w:eastAsia="zh-CN"/>
              </w:rPr>
              <w:t>Art. 1, co. 16 della l. n. 190/2012</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BC9833A" w14:textId="77777777" w:rsidR="008C4206" w:rsidRPr="00234DAB" w:rsidRDefault="008C4206" w:rsidP="008C4206">
            <w:pPr>
              <w:pStyle w:val="Standard"/>
              <w:rPr>
                <w:rFonts w:ascii="Verdana" w:hAnsi="Verdana"/>
                <w:sz w:val="14"/>
                <w:szCs w:val="14"/>
                <w:lang w:val="en-US"/>
              </w:rPr>
            </w:pPr>
            <w:proofErr w:type="spellStart"/>
            <w:r w:rsidRPr="00234DAB">
              <w:rPr>
                <w:rFonts w:ascii="Verdana" w:hAnsi="Verdana"/>
                <w:sz w:val="14"/>
                <w:szCs w:val="14"/>
                <w:lang w:val="en-US"/>
              </w:rPr>
              <w:t>Provvedimenti</w:t>
            </w:r>
            <w:proofErr w:type="spellEnd"/>
            <w:r w:rsidRPr="00234DAB">
              <w:rPr>
                <w:rFonts w:ascii="Verdana" w:hAnsi="Verdana"/>
                <w:sz w:val="14"/>
                <w:szCs w:val="14"/>
                <w:lang w:val="en-US"/>
              </w:rPr>
              <w:t xml:space="preserve"> </w:t>
            </w:r>
            <w:proofErr w:type="spellStart"/>
            <w:r w:rsidRPr="00234DAB">
              <w:rPr>
                <w:rFonts w:ascii="Verdana" w:hAnsi="Verdana"/>
                <w:sz w:val="14"/>
                <w:szCs w:val="14"/>
                <w:lang w:val="en-US"/>
              </w:rPr>
              <w:t>dirigenti</w:t>
            </w:r>
            <w:proofErr w:type="spellEnd"/>
            <w:r w:rsidRPr="00234DAB">
              <w:rPr>
                <w:rFonts w:ascii="Verdana" w:hAnsi="Verdana"/>
                <w:sz w:val="14"/>
                <w:szCs w:val="14"/>
                <w:lang w:val="en-US"/>
              </w:rPr>
              <w:t xml:space="preserve"> </w:t>
            </w:r>
            <w:proofErr w:type="spellStart"/>
            <w:r w:rsidRPr="00234DAB">
              <w:rPr>
                <w:rFonts w:ascii="Verdana" w:hAnsi="Verdana"/>
                <w:sz w:val="14"/>
                <w:szCs w:val="14"/>
                <w:lang w:val="en-US"/>
              </w:rPr>
              <w:t>amministrativi</w:t>
            </w:r>
            <w:proofErr w:type="spellEnd"/>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CBC4341" w14:textId="77777777" w:rsidR="008C4206" w:rsidRPr="00234DAB" w:rsidRDefault="008C4206" w:rsidP="008C4206">
            <w:pPr>
              <w:pStyle w:val="Standard"/>
              <w:rPr>
                <w:rFonts w:ascii="Verdana" w:hAnsi="Verdana"/>
                <w:bCs/>
                <w:sz w:val="14"/>
                <w:szCs w:val="14"/>
              </w:rPr>
            </w:pPr>
            <w:r w:rsidRPr="00234DAB">
              <w:rPr>
                <w:rFonts w:ascii="Verdana" w:hAnsi="Verdana"/>
                <w:bCs/>
                <w:sz w:val="14"/>
                <w:szCs w:val="14"/>
              </w:rPr>
              <w:t xml:space="preserve">Elenco dei provvedimenti, con particolare riferimento ai provvedimenti finali dei procedimenti di: scelta del contraente per l'affidamento di lavori, forniture e servizi, anche con riferimento alla modalità di selezione prescelta (link alla </w:t>
            </w:r>
            <w:proofErr w:type="gramStart"/>
            <w:r w:rsidRPr="00234DAB">
              <w:rPr>
                <w:rFonts w:ascii="Verdana" w:hAnsi="Verdana"/>
                <w:bCs/>
                <w:sz w:val="14"/>
                <w:szCs w:val="14"/>
              </w:rPr>
              <w:t>sotto-sezione</w:t>
            </w:r>
            <w:proofErr w:type="gramEnd"/>
            <w:r w:rsidRPr="00234DAB">
              <w:rPr>
                <w:rFonts w:ascii="Verdana" w:hAnsi="Verdana"/>
                <w:bCs/>
                <w:sz w:val="14"/>
                <w:szCs w:val="14"/>
              </w:rPr>
              <w:t xml:space="preserve"> "bandi di gara e contratti"); accordi stipulati dall'amministrazione con soggetti privati o con altre amministrazioni pubbliche.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D14329" w14:textId="77777777" w:rsidR="008C4206" w:rsidRPr="00234DAB" w:rsidRDefault="008C4206" w:rsidP="008C4206">
            <w:pPr>
              <w:pStyle w:val="Standard"/>
              <w:rPr>
                <w:rFonts w:ascii="Verdana" w:hAnsi="Verdana"/>
                <w:sz w:val="14"/>
                <w:szCs w:val="14"/>
              </w:rPr>
            </w:pPr>
            <w:r w:rsidRPr="00234DAB">
              <w:rPr>
                <w:rFonts w:ascii="Verdana" w:hAnsi="Verdana"/>
                <w:sz w:val="14"/>
                <w:szCs w:val="14"/>
              </w:rPr>
              <w:t>Semestrale</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6C71C1F" w14:textId="77777777" w:rsidR="008C4206" w:rsidRPr="007E1443" w:rsidRDefault="008C4206" w:rsidP="008C4206">
            <w:pPr>
              <w:pStyle w:val="Standard"/>
              <w:rPr>
                <w:rFonts w:ascii="Verdana" w:hAnsi="Verdana"/>
                <w:sz w:val="14"/>
                <w:szCs w:val="14"/>
                <w:highlight w:val="yellow"/>
              </w:rPr>
            </w:pPr>
          </w:p>
          <w:p w14:paraId="7F8EC313" w14:textId="3AA6E65D" w:rsidR="008C4206" w:rsidRPr="007E1443" w:rsidRDefault="008C4206" w:rsidP="008C4206">
            <w:pPr>
              <w:pStyle w:val="Standard"/>
              <w:rPr>
                <w:rFonts w:ascii="Verdana" w:hAnsi="Verdana"/>
                <w:sz w:val="14"/>
                <w:szCs w:val="14"/>
              </w:rPr>
            </w:pPr>
            <w:r w:rsidRPr="007E1443">
              <w:rPr>
                <w:rFonts w:ascii="Verdana" w:hAnsi="Verdana"/>
                <w:sz w:val="14"/>
                <w:szCs w:val="14"/>
              </w:rPr>
              <w:t xml:space="preserve">Ogni </w:t>
            </w:r>
            <w:r>
              <w:rPr>
                <w:rFonts w:ascii="Verdana" w:hAnsi="Verdana"/>
                <w:sz w:val="14"/>
                <w:szCs w:val="14"/>
              </w:rPr>
              <w:t xml:space="preserve">Dirigente </w:t>
            </w:r>
            <w:r w:rsidRPr="007E1443">
              <w:rPr>
                <w:rFonts w:ascii="Verdana" w:hAnsi="Verdana"/>
                <w:sz w:val="14"/>
                <w:szCs w:val="14"/>
              </w:rPr>
              <w:t xml:space="preserve">dell’Amministrazione centrale titolare del procedimento </w:t>
            </w:r>
          </w:p>
          <w:p w14:paraId="1545D269" w14:textId="77777777" w:rsidR="008C4206" w:rsidRPr="007E1443" w:rsidRDefault="008C4206" w:rsidP="008C4206">
            <w:pPr>
              <w:pStyle w:val="Standard"/>
              <w:rPr>
                <w:rFonts w:ascii="Verdana" w:hAnsi="Verdana"/>
                <w:sz w:val="14"/>
                <w:szCs w:val="14"/>
              </w:rPr>
            </w:pPr>
          </w:p>
          <w:p w14:paraId="22DEACBC" w14:textId="4BD4B12E" w:rsidR="008C4206" w:rsidRPr="007E1443" w:rsidRDefault="008C4206" w:rsidP="008C4206">
            <w:pPr>
              <w:pStyle w:val="Standard"/>
              <w:rPr>
                <w:rFonts w:ascii="Verdana" w:hAnsi="Verdana"/>
                <w:sz w:val="14"/>
                <w:szCs w:val="14"/>
              </w:rPr>
            </w:pPr>
            <w:r>
              <w:rPr>
                <w:rFonts w:ascii="Verdana" w:hAnsi="Verdana"/>
                <w:sz w:val="14"/>
                <w:szCs w:val="14"/>
              </w:rPr>
              <w:t>P</w:t>
            </w:r>
            <w:r w:rsidRPr="007E1443">
              <w:rPr>
                <w:rFonts w:ascii="Verdana" w:hAnsi="Verdana"/>
                <w:sz w:val="14"/>
                <w:szCs w:val="14"/>
              </w:rPr>
              <w:t>rovvedimenti non a firma degli organi di indirizzo politico</w:t>
            </w:r>
          </w:p>
          <w:p w14:paraId="53957373" w14:textId="77777777" w:rsidR="008C4206" w:rsidRPr="007E1443" w:rsidRDefault="008C4206" w:rsidP="008C4206">
            <w:pPr>
              <w:pStyle w:val="Standard"/>
              <w:rPr>
                <w:rFonts w:ascii="Verdana" w:hAnsi="Verdana"/>
                <w:sz w:val="14"/>
                <w:szCs w:val="14"/>
              </w:rPr>
            </w:pPr>
          </w:p>
          <w:p w14:paraId="51C67791" w14:textId="77777777" w:rsidR="008C4206" w:rsidRDefault="008C4206" w:rsidP="008C4206">
            <w:pPr>
              <w:pStyle w:val="Standard"/>
              <w:rPr>
                <w:rFonts w:ascii="Verdana" w:hAnsi="Verdana"/>
                <w:sz w:val="14"/>
                <w:szCs w:val="14"/>
              </w:rPr>
            </w:pPr>
            <w:r w:rsidRPr="007E1443">
              <w:rPr>
                <w:rFonts w:ascii="Verdana" w:hAnsi="Verdana"/>
                <w:sz w:val="14"/>
                <w:szCs w:val="14"/>
              </w:rPr>
              <w:t xml:space="preserve">Ciascun Direttore della Struttura </w:t>
            </w:r>
          </w:p>
          <w:p w14:paraId="262FB68B" w14:textId="399E0FAC" w:rsidR="008C4206" w:rsidRPr="007E1443" w:rsidRDefault="008C4206" w:rsidP="008C4206">
            <w:pPr>
              <w:pStyle w:val="Standard"/>
              <w:rPr>
                <w:rFonts w:ascii="Verdana" w:hAnsi="Verdana"/>
                <w:sz w:val="14"/>
                <w:szCs w:val="14"/>
                <w:highlight w:val="yellow"/>
              </w:rPr>
            </w:pP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02B3480F" w14:textId="77777777" w:rsidR="008C4206" w:rsidRDefault="008C4206" w:rsidP="008C4206">
            <w:pPr>
              <w:pStyle w:val="Standard"/>
              <w:jc w:val="center"/>
              <w:rPr>
                <w:rFonts w:ascii="Verdana" w:hAnsi="Verdana"/>
                <w:sz w:val="14"/>
                <w:szCs w:val="14"/>
              </w:rPr>
            </w:pPr>
            <w:r w:rsidRPr="0082222F">
              <w:rPr>
                <w:rFonts w:ascii="Verdana" w:hAnsi="Verdana"/>
                <w:sz w:val="14"/>
                <w:szCs w:val="14"/>
              </w:rPr>
              <w:t>RPCT</w:t>
            </w:r>
          </w:p>
          <w:p w14:paraId="59C66FA9" w14:textId="77777777" w:rsidR="00AF7CB9" w:rsidRDefault="00AF7CB9" w:rsidP="008C4206">
            <w:pPr>
              <w:pStyle w:val="Standard"/>
              <w:jc w:val="center"/>
              <w:rPr>
                <w:rFonts w:ascii="Verdana" w:hAnsi="Verdana"/>
                <w:sz w:val="14"/>
                <w:szCs w:val="14"/>
              </w:rPr>
            </w:pPr>
          </w:p>
          <w:p w14:paraId="71314628" w14:textId="77777777" w:rsidR="00AF7CB9" w:rsidRDefault="00AF7CB9" w:rsidP="008C4206">
            <w:pPr>
              <w:pStyle w:val="Standard"/>
              <w:jc w:val="center"/>
              <w:rPr>
                <w:rFonts w:ascii="Verdana" w:hAnsi="Verdana"/>
                <w:sz w:val="14"/>
                <w:szCs w:val="14"/>
              </w:rPr>
            </w:pPr>
          </w:p>
          <w:p w14:paraId="38D72B72" w14:textId="77777777" w:rsidR="00AF7CB9" w:rsidRDefault="00AF7CB9" w:rsidP="008C4206">
            <w:pPr>
              <w:pStyle w:val="Standard"/>
              <w:jc w:val="center"/>
              <w:rPr>
                <w:rFonts w:ascii="Verdana" w:hAnsi="Verdana"/>
                <w:sz w:val="14"/>
                <w:szCs w:val="14"/>
              </w:rPr>
            </w:pPr>
          </w:p>
          <w:p w14:paraId="784DF7B4" w14:textId="77777777" w:rsidR="00AF7CB9" w:rsidRDefault="00AF7CB9" w:rsidP="008C4206">
            <w:pPr>
              <w:pStyle w:val="Standard"/>
              <w:jc w:val="center"/>
              <w:rPr>
                <w:rFonts w:ascii="Verdana" w:hAnsi="Verdana"/>
                <w:sz w:val="14"/>
                <w:szCs w:val="14"/>
              </w:rPr>
            </w:pPr>
          </w:p>
          <w:p w14:paraId="3384B050" w14:textId="77777777" w:rsidR="00AF7CB9" w:rsidRDefault="00AF7CB9" w:rsidP="008C4206">
            <w:pPr>
              <w:pStyle w:val="Standard"/>
              <w:jc w:val="center"/>
              <w:rPr>
                <w:rFonts w:ascii="Verdana" w:hAnsi="Verdana"/>
                <w:sz w:val="14"/>
                <w:szCs w:val="14"/>
              </w:rPr>
            </w:pPr>
          </w:p>
          <w:p w14:paraId="5865A823" w14:textId="77777777" w:rsidR="00AF7CB9" w:rsidRDefault="00AF7CB9" w:rsidP="008C4206">
            <w:pPr>
              <w:pStyle w:val="Standard"/>
              <w:jc w:val="center"/>
              <w:rPr>
                <w:rFonts w:ascii="Verdana" w:hAnsi="Verdana"/>
                <w:sz w:val="14"/>
                <w:szCs w:val="14"/>
              </w:rPr>
            </w:pPr>
          </w:p>
          <w:p w14:paraId="6F038366" w14:textId="77777777" w:rsidR="00AF7CB9" w:rsidRDefault="00AF7CB9" w:rsidP="008C4206">
            <w:pPr>
              <w:pStyle w:val="Standard"/>
              <w:jc w:val="center"/>
              <w:rPr>
                <w:rFonts w:ascii="Verdana" w:hAnsi="Verdana"/>
                <w:sz w:val="14"/>
                <w:szCs w:val="14"/>
              </w:rPr>
            </w:pPr>
          </w:p>
          <w:p w14:paraId="24B7C0CB" w14:textId="77777777" w:rsidR="00AF7CB9" w:rsidRDefault="00AF7CB9" w:rsidP="008C4206">
            <w:pPr>
              <w:pStyle w:val="Standard"/>
              <w:jc w:val="center"/>
              <w:rPr>
                <w:rFonts w:ascii="Verdana" w:hAnsi="Verdana"/>
                <w:sz w:val="14"/>
                <w:szCs w:val="14"/>
              </w:rPr>
            </w:pPr>
          </w:p>
          <w:p w14:paraId="20283F4F" w14:textId="77777777" w:rsidR="00AF7CB9" w:rsidRDefault="00AF7CB9" w:rsidP="008C4206">
            <w:pPr>
              <w:pStyle w:val="Standard"/>
              <w:jc w:val="center"/>
              <w:rPr>
                <w:rFonts w:ascii="Verdana" w:hAnsi="Verdana"/>
                <w:sz w:val="14"/>
                <w:szCs w:val="14"/>
              </w:rPr>
            </w:pPr>
          </w:p>
          <w:p w14:paraId="1095D201" w14:textId="77777777" w:rsidR="00AF7CB9" w:rsidRDefault="00AF7CB9" w:rsidP="008C4206">
            <w:pPr>
              <w:pStyle w:val="Standard"/>
              <w:jc w:val="center"/>
              <w:rPr>
                <w:rFonts w:ascii="Verdana" w:hAnsi="Verdana"/>
                <w:sz w:val="14"/>
                <w:szCs w:val="14"/>
              </w:rPr>
            </w:pPr>
          </w:p>
          <w:p w14:paraId="25F64993" w14:textId="77777777" w:rsidR="00AF7CB9" w:rsidRDefault="00AF7CB9" w:rsidP="008C4206">
            <w:pPr>
              <w:pStyle w:val="Standard"/>
              <w:jc w:val="center"/>
              <w:rPr>
                <w:rFonts w:ascii="Verdana" w:hAnsi="Verdana"/>
                <w:sz w:val="14"/>
                <w:szCs w:val="14"/>
              </w:rPr>
            </w:pPr>
          </w:p>
          <w:p w14:paraId="395B9903" w14:textId="77777777" w:rsidR="00AF7CB9" w:rsidRDefault="00AF7CB9" w:rsidP="008C4206">
            <w:pPr>
              <w:pStyle w:val="Standard"/>
              <w:jc w:val="center"/>
              <w:rPr>
                <w:rFonts w:ascii="Verdana" w:hAnsi="Verdana"/>
                <w:sz w:val="14"/>
                <w:szCs w:val="14"/>
              </w:rPr>
            </w:pPr>
          </w:p>
          <w:p w14:paraId="37754169" w14:textId="77777777" w:rsidR="00AF7CB9" w:rsidRDefault="00AF7CB9" w:rsidP="008C4206">
            <w:pPr>
              <w:pStyle w:val="Standard"/>
              <w:jc w:val="center"/>
              <w:rPr>
                <w:rFonts w:ascii="Verdana" w:hAnsi="Verdana"/>
                <w:sz w:val="14"/>
                <w:szCs w:val="14"/>
              </w:rPr>
            </w:pPr>
          </w:p>
          <w:p w14:paraId="4CF68845" w14:textId="77777777" w:rsidR="00AF7CB9" w:rsidRDefault="00AF7CB9" w:rsidP="008C4206">
            <w:pPr>
              <w:pStyle w:val="Standard"/>
              <w:jc w:val="center"/>
              <w:rPr>
                <w:rFonts w:ascii="Verdana" w:hAnsi="Verdana"/>
                <w:sz w:val="14"/>
                <w:szCs w:val="14"/>
              </w:rPr>
            </w:pPr>
          </w:p>
          <w:p w14:paraId="4EA02C54" w14:textId="77777777" w:rsidR="00AF7CB9" w:rsidRDefault="00AF7CB9" w:rsidP="008C4206">
            <w:pPr>
              <w:pStyle w:val="Standard"/>
              <w:jc w:val="center"/>
              <w:rPr>
                <w:rFonts w:ascii="Verdana" w:hAnsi="Verdana"/>
                <w:sz w:val="14"/>
                <w:szCs w:val="14"/>
              </w:rPr>
            </w:pPr>
          </w:p>
          <w:p w14:paraId="0A8CECDB" w14:textId="77777777" w:rsidR="00AF7CB9" w:rsidRDefault="00AF7CB9" w:rsidP="008C4206">
            <w:pPr>
              <w:pStyle w:val="Standard"/>
              <w:jc w:val="center"/>
              <w:rPr>
                <w:rFonts w:ascii="Verdana" w:hAnsi="Verdana"/>
                <w:sz w:val="14"/>
                <w:szCs w:val="14"/>
              </w:rPr>
            </w:pPr>
          </w:p>
          <w:p w14:paraId="21DDD776" w14:textId="77777777" w:rsidR="00AF7CB9" w:rsidRDefault="00AF7CB9" w:rsidP="008C4206">
            <w:pPr>
              <w:pStyle w:val="Standard"/>
              <w:jc w:val="center"/>
              <w:rPr>
                <w:rFonts w:ascii="Verdana" w:hAnsi="Verdana"/>
                <w:sz w:val="14"/>
                <w:szCs w:val="14"/>
              </w:rPr>
            </w:pPr>
          </w:p>
          <w:p w14:paraId="176CE180" w14:textId="74CB39FD" w:rsidR="00AF7CB9" w:rsidRPr="00F2449B" w:rsidRDefault="00AF7CB9" w:rsidP="00AF7CB9">
            <w:pPr>
              <w:pStyle w:val="Standard"/>
              <w:rPr>
                <w:rFonts w:ascii="Verdana" w:hAnsi="Verdana"/>
                <w:b/>
                <w:bCs/>
                <w:sz w:val="14"/>
                <w:szCs w:val="14"/>
              </w:rPr>
            </w:pPr>
          </w:p>
        </w:tc>
      </w:tr>
      <w:tr w:rsidR="00F57BE5" w:rsidRPr="00C222E8" w14:paraId="5C6F7A93" w14:textId="77777777" w:rsidTr="00AF7CB9">
        <w:trPr>
          <w:trHeight w:val="855"/>
          <w:jc w:val="center"/>
        </w:trPr>
        <w:tc>
          <w:tcPr>
            <w:tcW w:w="476" w:type="pct"/>
            <w:vMerge w:val="restart"/>
            <w:tcBorders>
              <w:top w:val="single" w:sz="4" w:space="0" w:color="auto"/>
            </w:tcBorders>
            <w:shd w:val="clear" w:color="auto" w:fill="D6E3BC" w:themeFill="accent3" w:themeFillTint="66"/>
          </w:tcPr>
          <w:p w14:paraId="5D3BE0C8" w14:textId="77777777" w:rsidR="00F57BE5" w:rsidRDefault="00F57BE5" w:rsidP="00FB64E9">
            <w:pPr>
              <w:ind w:firstLine="30"/>
              <w:jc w:val="center"/>
              <w:rPr>
                <w:rFonts w:ascii="Verdana" w:hAnsi="Verdana"/>
                <w:b/>
                <w:sz w:val="20"/>
                <w:szCs w:val="20"/>
                <w:lang w:eastAsia="zh-CN"/>
              </w:rPr>
            </w:pPr>
          </w:p>
          <w:p w14:paraId="5E599701" w14:textId="77777777" w:rsidR="00F57BE5" w:rsidRDefault="00F57BE5" w:rsidP="00FB64E9">
            <w:pPr>
              <w:ind w:firstLine="30"/>
              <w:jc w:val="center"/>
              <w:rPr>
                <w:rFonts w:ascii="Verdana" w:hAnsi="Verdana"/>
                <w:b/>
                <w:sz w:val="20"/>
                <w:szCs w:val="20"/>
                <w:lang w:eastAsia="zh-CN"/>
              </w:rPr>
            </w:pPr>
          </w:p>
          <w:p w14:paraId="40A87428" w14:textId="77777777" w:rsidR="00F57BE5" w:rsidRDefault="00F57BE5" w:rsidP="00FB64E9">
            <w:pPr>
              <w:ind w:firstLine="30"/>
              <w:jc w:val="center"/>
              <w:rPr>
                <w:rFonts w:ascii="Verdana" w:hAnsi="Verdana"/>
                <w:b/>
                <w:sz w:val="20"/>
                <w:szCs w:val="20"/>
                <w:lang w:eastAsia="zh-CN"/>
              </w:rPr>
            </w:pPr>
          </w:p>
          <w:p w14:paraId="684CD850" w14:textId="77777777" w:rsidR="00F57BE5" w:rsidRDefault="00F57BE5" w:rsidP="00FB64E9">
            <w:pPr>
              <w:ind w:firstLine="30"/>
              <w:jc w:val="center"/>
              <w:rPr>
                <w:rFonts w:ascii="Verdana" w:hAnsi="Verdana"/>
                <w:b/>
                <w:sz w:val="20"/>
                <w:szCs w:val="20"/>
                <w:lang w:eastAsia="zh-CN"/>
              </w:rPr>
            </w:pPr>
          </w:p>
          <w:p w14:paraId="70A06235" w14:textId="77777777" w:rsidR="00F57BE5" w:rsidRDefault="00F57BE5" w:rsidP="00FB64E9">
            <w:pPr>
              <w:ind w:firstLine="30"/>
              <w:jc w:val="center"/>
              <w:rPr>
                <w:rFonts w:ascii="Verdana" w:hAnsi="Verdana"/>
                <w:b/>
                <w:sz w:val="20"/>
                <w:szCs w:val="20"/>
                <w:lang w:eastAsia="zh-CN"/>
              </w:rPr>
            </w:pPr>
          </w:p>
          <w:p w14:paraId="06459528" w14:textId="651E909E" w:rsidR="00F57BE5" w:rsidRPr="0086226A" w:rsidRDefault="00F57BE5" w:rsidP="00FB64E9">
            <w:pPr>
              <w:ind w:firstLine="30"/>
              <w:jc w:val="center"/>
              <w:rPr>
                <w:rFonts w:ascii="Verdana" w:hAnsi="Verdana"/>
                <w:b/>
                <w:sz w:val="20"/>
                <w:szCs w:val="20"/>
                <w:lang w:eastAsia="zh-CN"/>
              </w:rPr>
            </w:pPr>
            <w:r>
              <w:rPr>
                <w:rFonts w:ascii="Verdana" w:hAnsi="Verdana"/>
                <w:b/>
                <w:sz w:val="20"/>
                <w:szCs w:val="20"/>
                <w:lang w:eastAsia="zh-CN"/>
              </w:rPr>
              <w:t>Bandi di gara e contratti</w:t>
            </w:r>
          </w:p>
        </w:tc>
        <w:tc>
          <w:tcPr>
            <w:tcW w:w="4524" w:type="pct"/>
            <w:gridSpan w:val="9"/>
            <w:tcBorders>
              <w:top w:val="single" w:sz="4" w:space="0" w:color="auto"/>
              <w:right w:val="single" w:sz="4" w:space="0" w:color="auto"/>
            </w:tcBorders>
            <w:shd w:val="clear" w:color="auto" w:fill="DDD9C3" w:themeFill="background2" w:themeFillShade="E6"/>
            <w:vAlign w:val="center"/>
          </w:tcPr>
          <w:p w14:paraId="11A75B8A" w14:textId="4E929E80" w:rsidR="00F57BE5" w:rsidRPr="00AE0C84" w:rsidRDefault="00F57BE5" w:rsidP="00FB64E9">
            <w:pPr>
              <w:pStyle w:val="Standard"/>
              <w:jc w:val="center"/>
              <w:rPr>
                <w:rFonts w:ascii="Verdana" w:hAnsi="Verdana"/>
                <w:bCs/>
                <w:sz w:val="14"/>
                <w:szCs w:val="14"/>
              </w:rPr>
            </w:pPr>
            <w:r w:rsidRPr="00AE0C84">
              <w:rPr>
                <w:rFonts w:ascii="Verdana" w:hAnsi="Verdana"/>
                <w:bCs/>
                <w:sz w:val="14"/>
                <w:szCs w:val="14"/>
              </w:rPr>
              <w:t>ATTI E DOCUMENTI DI CARATTERE GENERALI RIFERITI A TUTTE LE PROCEDURE</w:t>
            </w:r>
          </w:p>
        </w:tc>
      </w:tr>
      <w:tr w:rsidR="00F57BE5" w:rsidRPr="00C222E8" w14:paraId="763DC868" w14:textId="77777777" w:rsidTr="00AF7CB9">
        <w:trPr>
          <w:trHeight w:val="855"/>
          <w:jc w:val="center"/>
        </w:trPr>
        <w:tc>
          <w:tcPr>
            <w:tcW w:w="476" w:type="pct"/>
            <w:vMerge/>
            <w:shd w:val="clear" w:color="auto" w:fill="D6E3BC" w:themeFill="accent3" w:themeFillTint="66"/>
          </w:tcPr>
          <w:p w14:paraId="4112352C" w14:textId="77777777" w:rsidR="00F57BE5" w:rsidRPr="0086226A" w:rsidRDefault="00F57BE5" w:rsidP="00FB64E9">
            <w:pPr>
              <w:ind w:firstLine="30"/>
              <w:jc w:val="center"/>
              <w:rPr>
                <w:rFonts w:ascii="Verdana" w:hAnsi="Verdana"/>
                <w:b/>
                <w:sz w:val="20"/>
                <w:szCs w:val="20"/>
                <w:lang w:eastAsia="zh-CN"/>
              </w:rPr>
            </w:pPr>
          </w:p>
        </w:tc>
        <w:tc>
          <w:tcPr>
            <w:tcW w:w="427" w:type="pct"/>
            <w:tcBorders>
              <w:top w:val="single" w:sz="4" w:space="0" w:color="auto"/>
            </w:tcBorders>
            <w:vAlign w:val="center"/>
          </w:tcPr>
          <w:p w14:paraId="728EAC9A" w14:textId="77777777" w:rsidR="00F57BE5" w:rsidRDefault="00F57BE5" w:rsidP="00FB64E9">
            <w:pPr>
              <w:ind w:firstLine="30"/>
              <w:jc w:val="center"/>
              <w:rPr>
                <w:rFonts w:ascii="Verdana" w:hAnsi="Verdana"/>
                <w:b/>
                <w:sz w:val="14"/>
                <w:szCs w:val="14"/>
                <w:lang w:eastAsia="zh-CN"/>
              </w:rPr>
            </w:pPr>
          </w:p>
        </w:tc>
        <w:tc>
          <w:tcPr>
            <w:tcW w:w="583" w:type="pct"/>
            <w:tcBorders>
              <w:top w:val="single" w:sz="4" w:space="0" w:color="auto"/>
              <w:left w:val="single" w:sz="4" w:space="0" w:color="auto"/>
              <w:right w:val="single" w:sz="4" w:space="0" w:color="auto"/>
            </w:tcBorders>
            <w:shd w:val="clear" w:color="auto" w:fill="FFFFFF"/>
            <w:vAlign w:val="center"/>
          </w:tcPr>
          <w:p w14:paraId="4C62C976" w14:textId="77777777" w:rsidR="00F57BE5" w:rsidRPr="00AE0C84" w:rsidRDefault="00F57BE5" w:rsidP="00FB64E9">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30, d.lgs. 36/2023</w:t>
            </w:r>
          </w:p>
          <w:p w14:paraId="6680850E" w14:textId="04D797E7" w:rsidR="00F57BE5" w:rsidRPr="00AE0C84" w:rsidRDefault="00F57BE5" w:rsidP="00FB64E9">
            <w:pPr>
              <w:ind w:firstLine="30"/>
              <w:jc w:val="center"/>
              <w:rPr>
                <w:rFonts w:ascii="Verdana" w:hAnsi="Verdana"/>
                <w:bCs/>
                <w:sz w:val="14"/>
                <w:szCs w:val="14"/>
                <w:lang w:eastAsia="zh-CN"/>
              </w:rPr>
            </w:pPr>
            <w:r w:rsidRPr="00AE0C84">
              <w:rPr>
                <w:rFonts w:ascii="Verdana" w:hAnsi="Verdana"/>
                <w:bCs/>
                <w:sz w:val="14"/>
                <w:szCs w:val="14"/>
                <w:lang w:eastAsia="zh-CN"/>
              </w:rPr>
              <w:t>Uso di procedure automatizzate nel ciclo di vita dei contratti pubblici</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B7D66B0" w14:textId="5DEB18D6" w:rsidR="00F57BE5" w:rsidRPr="00C222E8" w:rsidRDefault="00F57BE5" w:rsidP="00FB64E9">
            <w:pPr>
              <w:pStyle w:val="Standard"/>
              <w:rPr>
                <w:rFonts w:ascii="Verdana" w:hAnsi="Verdana"/>
                <w:sz w:val="14"/>
                <w:szCs w:val="14"/>
              </w:rPr>
            </w:pPr>
            <w:r w:rsidRPr="00886349">
              <w:rPr>
                <w:rFonts w:ascii="Verdana" w:hAnsi="Verdana"/>
                <w:sz w:val="14"/>
                <w:szCs w:val="14"/>
              </w:rPr>
              <w:t>Automatizzazione delle procedure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D970C3" w14:textId="1F24B21F" w:rsidR="00F57BE5" w:rsidRPr="00C222E8" w:rsidRDefault="00F57BE5" w:rsidP="00FB64E9">
            <w:pPr>
              <w:pStyle w:val="Standard"/>
              <w:rPr>
                <w:rFonts w:ascii="Verdana" w:hAnsi="Verdana"/>
                <w:sz w:val="14"/>
                <w:szCs w:val="14"/>
              </w:rPr>
            </w:pPr>
            <w:r w:rsidRPr="00886349">
              <w:rPr>
                <w:rFonts w:ascii="Verdana" w:hAnsi="Verdana"/>
                <w:bCs/>
                <w:sz w:val="14"/>
                <w:szCs w:val="14"/>
              </w:rPr>
              <w:t xml:space="preserve">Elenco delle soluzioni tecnologiche adottate dalle SA </w:t>
            </w:r>
            <w:proofErr w:type="gramStart"/>
            <w:r w:rsidRPr="00886349">
              <w:rPr>
                <w:rFonts w:ascii="Verdana" w:hAnsi="Verdana"/>
                <w:bCs/>
                <w:sz w:val="14"/>
                <w:szCs w:val="14"/>
              </w:rPr>
              <w:t>e</w:t>
            </w:r>
            <w:proofErr w:type="gramEnd"/>
            <w:r w:rsidRPr="00886349">
              <w:rPr>
                <w:rFonts w:ascii="Verdana" w:hAnsi="Verdana"/>
                <w:bCs/>
                <w:sz w:val="14"/>
                <w:szCs w:val="14"/>
              </w:rPr>
              <w:t xml:space="preserve"> enti concedenti per l’automatizzazione delle proprie attività.</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C7C85F" w14:textId="5DD203B6" w:rsidR="00F57BE5" w:rsidRPr="00C222E8" w:rsidRDefault="00F57BE5" w:rsidP="00FB64E9">
            <w:pPr>
              <w:pStyle w:val="Standard"/>
              <w:rPr>
                <w:rFonts w:ascii="Verdana" w:hAnsi="Verdana"/>
                <w:sz w:val="14"/>
                <w:szCs w:val="14"/>
              </w:rPr>
            </w:pPr>
            <w:r w:rsidRPr="00886349">
              <w:rPr>
                <w:rFonts w:ascii="Verdana" w:hAnsi="Verdana"/>
                <w:sz w:val="14"/>
                <w:szCs w:val="14"/>
              </w:rPr>
              <w:t>Una tantum con aggiornamento tempestivo in caso di modifiche</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5ED50D" w14:textId="5CE53CA6" w:rsidR="00F57BE5" w:rsidRPr="00823F07" w:rsidRDefault="00F57BE5" w:rsidP="00FB64E9">
            <w:pPr>
              <w:pStyle w:val="Standard"/>
              <w:rPr>
                <w:rFonts w:ascii="Verdana" w:hAnsi="Verdana"/>
                <w:b/>
                <w:bCs/>
                <w:sz w:val="14"/>
                <w:szCs w:val="14"/>
              </w:rPr>
            </w:pPr>
            <w:r w:rsidRPr="00EA383E">
              <w:rPr>
                <w:rFonts w:ascii="Verdana" w:hAnsi="Verdana"/>
                <w:b/>
                <w:bCs/>
                <w:sz w:val="14"/>
                <w:szCs w:val="14"/>
              </w:rPr>
              <w:t>Dirigente UDG8</w:t>
            </w:r>
            <w:r w:rsidRPr="00EA383E">
              <w:rPr>
                <w:rFonts w:ascii="Verdana" w:hAnsi="Verdana"/>
                <w:sz w:val="14"/>
                <w:szCs w:val="14"/>
              </w:rPr>
              <w:t xml:space="preserve"> – Ufficio Sistemi informativi in collaborazione con Ufficio Negoziale</w:t>
            </w:r>
          </w:p>
        </w:tc>
        <w:tc>
          <w:tcPr>
            <w:tcW w:w="585" w:type="pct"/>
            <w:gridSpan w:val="2"/>
            <w:tcBorders>
              <w:top w:val="single" w:sz="4" w:space="0" w:color="auto"/>
              <w:left w:val="single" w:sz="4" w:space="0" w:color="auto"/>
              <w:bottom w:val="single" w:sz="4" w:space="0" w:color="auto"/>
              <w:right w:val="single" w:sz="4" w:space="0" w:color="auto"/>
            </w:tcBorders>
          </w:tcPr>
          <w:p w14:paraId="61549CD8" w14:textId="77777777" w:rsidR="00F57BE5" w:rsidRDefault="00F57BE5" w:rsidP="00FB64E9">
            <w:pPr>
              <w:pStyle w:val="Standard"/>
              <w:jc w:val="center"/>
              <w:rPr>
                <w:rFonts w:ascii="Verdana" w:hAnsi="Verdana"/>
                <w:sz w:val="14"/>
                <w:szCs w:val="14"/>
              </w:rPr>
            </w:pPr>
          </w:p>
          <w:p w14:paraId="061203EE" w14:textId="77777777" w:rsidR="00F57BE5" w:rsidRDefault="00F57BE5" w:rsidP="00FB64E9">
            <w:pPr>
              <w:pStyle w:val="Standard"/>
              <w:jc w:val="center"/>
              <w:rPr>
                <w:rFonts w:ascii="Verdana" w:hAnsi="Verdana"/>
                <w:sz w:val="14"/>
                <w:szCs w:val="14"/>
              </w:rPr>
            </w:pPr>
          </w:p>
          <w:p w14:paraId="54204D2E" w14:textId="7C2D85CB" w:rsidR="00F57BE5" w:rsidRDefault="00F57BE5" w:rsidP="00FB64E9">
            <w:pPr>
              <w:pStyle w:val="Standard"/>
              <w:jc w:val="center"/>
              <w:rPr>
                <w:rFonts w:ascii="Verdana" w:hAnsi="Verdana"/>
                <w:sz w:val="14"/>
                <w:szCs w:val="14"/>
              </w:rPr>
            </w:pPr>
            <w:r>
              <w:rPr>
                <w:rFonts w:ascii="Verdana" w:hAnsi="Verdana"/>
                <w:sz w:val="14"/>
                <w:szCs w:val="14"/>
              </w:rPr>
              <w:t>RPCT</w:t>
            </w:r>
          </w:p>
        </w:tc>
      </w:tr>
      <w:tr w:rsidR="00F57BE5" w:rsidRPr="00C222E8" w14:paraId="009E5F14" w14:textId="77777777" w:rsidTr="00AF7CB9">
        <w:trPr>
          <w:trHeight w:val="855"/>
          <w:jc w:val="center"/>
        </w:trPr>
        <w:tc>
          <w:tcPr>
            <w:tcW w:w="476" w:type="pct"/>
            <w:vMerge/>
            <w:shd w:val="clear" w:color="auto" w:fill="D6E3BC" w:themeFill="accent3" w:themeFillTint="66"/>
          </w:tcPr>
          <w:p w14:paraId="0BB09647" w14:textId="77777777" w:rsidR="00F57BE5" w:rsidRPr="0086226A" w:rsidRDefault="00F57BE5" w:rsidP="00FB64E9">
            <w:pPr>
              <w:ind w:firstLine="30"/>
              <w:jc w:val="center"/>
              <w:rPr>
                <w:rFonts w:ascii="Verdana" w:hAnsi="Verdana"/>
                <w:b/>
                <w:sz w:val="20"/>
                <w:szCs w:val="20"/>
                <w:lang w:eastAsia="zh-CN"/>
              </w:rPr>
            </w:pPr>
          </w:p>
        </w:tc>
        <w:tc>
          <w:tcPr>
            <w:tcW w:w="427" w:type="pct"/>
            <w:tcBorders>
              <w:top w:val="single" w:sz="4" w:space="0" w:color="auto"/>
            </w:tcBorders>
            <w:vAlign w:val="center"/>
          </w:tcPr>
          <w:p w14:paraId="1081E9BA" w14:textId="77777777" w:rsidR="00F57BE5" w:rsidRDefault="00F57BE5" w:rsidP="00FB64E9">
            <w:pPr>
              <w:ind w:firstLine="30"/>
              <w:jc w:val="center"/>
              <w:rPr>
                <w:rFonts w:ascii="Verdana" w:hAnsi="Verdana"/>
                <w:b/>
                <w:sz w:val="14"/>
                <w:szCs w:val="14"/>
                <w:lang w:eastAsia="zh-CN"/>
              </w:rPr>
            </w:pPr>
          </w:p>
        </w:tc>
        <w:tc>
          <w:tcPr>
            <w:tcW w:w="583" w:type="pct"/>
            <w:tcBorders>
              <w:left w:val="single" w:sz="4" w:space="0" w:color="auto"/>
              <w:right w:val="single" w:sz="4" w:space="0" w:color="auto"/>
            </w:tcBorders>
            <w:shd w:val="clear" w:color="auto" w:fill="FFFFFF"/>
            <w:vAlign w:val="center"/>
          </w:tcPr>
          <w:p w14:paraId="6CBC4210" w14:textId="77777777" w:rsidR="00F57BE5" w:rsidRPr="00AE0C84" w:rsidRDefault="00F57BE5" w:rsidP="00FB64E9">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ALLEGATO I.5 al d.lgs. 36/2023</w:t>
            </w:r>
          </w:p>
          <w:p w14:paraId="62F0466E" w14:textId="0D3F414C" w:rsidR="00F57BE5" w:rsidRPr="00AE0C84" w:rsidRDefault="00F57BE5" w:rsidP="00FB64E9">
            <w:pPr>
              <w:ind w:firstLine="30"/>
              <w:jc w:val="center"/>
              <w:rPr>
                <w:rFonts w:ascii="Verdana" w:hAnsi="Verdana"/>
                <w:bCs/>
                <w:sz w:val="14"/>
                <w:szCs w:val="14"/>
                <w:lang w:eastAsia="zh-CN"/>
              </w:rPr>
            </w:pPr>
            <w:r w:rsidRPr="00AE0C84">
              <w:rPr>
                <w:rFonts w:ascii="Verdana" w:hAnsi="Verdana"/>
                <w:bCs/>
                <w:sz w:val="14"/>
                <w:szCs w:val="14"/>
                <w:lang w:eastAsia="zh-CN"/>
              </w:rPr>
              <w:t>Elementi per la programmazione dei lavori e dei servizi. Schemi tipo (art. 4, co. 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B8C039" w14:textId="77777777" w:rsidR="00F57BE5" w:rsidRDefault="00F57BE5" w:rsidP="00FB64E9">
            <w:pPr>
              <w:pStyle w:val="Standard"/>
              <w:rPr>
                <w:rFonts w:ascii="Verdana" w:hAnsi="Verdana"/>
                <w:sz w:val="14"/>
                <w:szCs w:val="14"/>
              </w:rPr>
            </w:pPr>
          </w:p>
          <w:p w14:paraId="20B32CB7" w14:textId="77777777" w:rsidR="00F57BE5" w:rsidRDefault="00F57BE5" w:rsidP="00FB64E9">
            <w:pPr>
              <w:pStyle w:val="Standard"/>
              <w:rPr>
                <w:rFonts w:ascii="Verdana" w:hAnsi="Verdana"/>
                <w:sz w:val="14"/>
                <w:szCs w:val="14"/>
              </w:rPr>
            </w:pPr>
          </w:p>
          <w:p w14:paraId="14C73270" w14:textId="77777777" w:rsidR="00F57BE5" w:rsidRDefault="00F57BE5" w:rsidP="00FB64E9">
            <w:pPr>
              <w:pStyle w:val="Standard"/>
              <w:rPr>
                <w:rFonts w:ascii="Verdana" w:hAnsi="Verdana"/>
                <w:sz w:val="14"/>
                <w:szCs w:val="14"/>
              </w:rPr>
            </w:pPr>
          </w:p>
          <w:p w14:paraId="38E6B0E1" w14:textId="77777777" w:rsidR="00F57BE5" w:rsidRDefault="00F57BE5" w:rsidP="00FB64E9">
            <w:pPr>
              <w:pStyle w:val="Standard"/>
              <w:rPr>
                <w:rFonts w:ascii="Verdana" w:hAnsi="Verdana"/>
                <w:sz w:val="14"/>
                <w:szCs w:val="14"/>
              </w:rPr>
            </w:pPr>
          </w:p>
          <w:p w14:paraId="36CADD34" w14:textId="051C7871" w:rsidR="00F57BE5" w:rsidRPr="00C222E8" w:rsidRDefault="00F57BE5" w:rsidP="00FB64E9">
            <w:pPr>
              <w:pStyle w:val="Standard"/>
              <w:rPr>
                <w:rFonts w:ascii="Verdana" w:hAnsi="Verdana"/>
                <w:sz w:val="14"/>
                <w:szCs w:val="14"/>
              </w:rPr>
            </w:pPr>
            <w:r w:rsidRPr="001A4628">
              <w:rPr>
                <w:rFonts w:ascii="Verdana" w:hAnsi="Verdana"/>
                <w:sz w:val="14"/>
                <w:szCs w:val="14"/>
              </w:rPr>
              <w:t>Acquisizione interesse realizzazione opere incompiute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452C37" w14:textId="7DCD3B02" w:rsidR="00F57BE5" w:rsidRPr="002A51AC" w:rsidRDefault="00F57BE5" w:rsidP="00FB64E9">
            <w:pPr>
              <w:pStyle w:val="Standard"/>
              <w:rPr>
                <w:rFonts w:ascii="Verdana" w:hAnsi="Verdana"/>
                <w:sz w:val="14"/>
                <w:szCs w:val="14"/>
              </w:rPr>
            </w:pPr>
            <w:r>
              <w:rPr>
                <w:rFonts w:ascii="Verdana" w:hAnsi="Verdana"/>
                <w:sz w:val="14"/>
                <w:szCs w:val="14"/>
              </w:rPr>
              <w:t>A</w:t>
            </w:r>
            <w:r w:rsidRPr="002A51AC">
              <w:rPr>
                <w:rFonts w:ascii="Verdana" w:hAnsi="Verdana"/>
                <w:sz w:val="14"/>
                <w:szCs w:val="14"/>
              </w:rPr>
              <w:t>vviso finalizzato ad acquisire le manifestazioni di interesse degli operatori economici in ordine ai lavori di possibile completamento di opere incompiute nonché alla gestione delle stesse</w:t>
            </w:r>
          </w:p>
          <w:p w14:paraId="68BE176A" w14:textId="77777777" w:rsidR="00F57BE5" w:rsidRPr="002A51AC" w:rsidRDefault="00F57BE5" w:rsidP="00FB64E9">
            <w:pPr>
              <w:pStyle w:val="Standard"/>
              <w:rPr>
                <w:rFonts w:ascii="Verdana" w:hAnsi="Verdana"/>
                <w:sz w:val="14"/>
                <w:szCs w:val="14"/>
              </w:rPr>
            </w:pPr>
          </w:p>
          <w:p w14:paraId="1F94D54E" w14:textId="5F952AC0" w:rsidR="00F57BE5" w:rsidRPr="00C222E8" w:rsidRDefault="00F57BE5" w:rsidP="00FB64E9">
            <w:pPr>
              <w:pStyle w:val="Standard"/>
              <w:rPr>
                <w:rFonts w:ascii="Verdana" w:hAnsi="Verdana"/>
                <w:sz w:val="14"/>
                <w:szCs w:val="14"/>
              </w:rPr>
            </w:pPr>
            <w:r w:rsidRPr="002A51AC">
              <w:rPr>
                <w:rFonts w:ascii="Verdana" w:hAnsi="Verdana"/>
                <w:sz w:val="14"/>
                <w:szCs w:val="14"/>
              </w:rPr>
              <w:t>NB: Ove l'avviso è pubblicato nella apposita sezione del portale web del Ministero delle infrastrutture e dei trasporti, la pubblicazione in AT è assicurata mediante link al portale MIT</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8960181" w14:textId="77777777" w:rsidR="00F57BE5" w:rsidRDefault="00F57BE5" w:rsidP="00FB64E9">
            <w:pPr>
              <w:pStyle w:val="Standard"/>
              <w:rPr>
                <w:rFonts w:ascii="Verdana" w:hAnsi="Verdana"/>
                <w:sz w:val="14"/>
                <w:szCs w:val="14"/>
              </w:rPr>
            </w:pPr>
          </w:p>
          <w:p w14:paraId="2DC4B870" w14:textId="77777777" w:rsidR="00F57BE5" w:rsidRDefault="00F57BE5" w:rsidP="00FB64E9">
            <w:pPr>
              <w:pStyle w:val="Standard"/>
              <w:rPr>
                <w:rFonts w:ascii="Verdana" w:hAnsi="Verdana"/>
                <w:sz w:val="14"/>
                <w:szCs w:val="14"/>
              </w:rPr>
            </w:pPr>
          </w:p>
          <w:p w14:paraId="6EE45CDA" w14:textId="77777777" w:rsidR="00F57BE5" w:rsidRDefault="00F57BE5" w:rsidP="00FB64E9">
            <w:pPr>
              <w:pStyle w:val="Standard"/>
              <w:rPr>
                <w:rFonts w:ascii="Verdana" w:hAnsi="Verdana"/>
                <w:sz w:val="14"/>
                <w:szCs w:val="14"/>
              </w:rPr>
            </w:pPr>
          </w:p>
          <w:p w14:paraId="49CB11ED" w14:textId="77777777" w:rsidR="00F57BE5" w:rsidRDefault="00F57BE5" w:rsidP="00FB64E9">
            <w:pPr>
              <w:pStyle w:val="Standard"/>
              <w:rPr>
                <w:rFonts w:ascii="Verdana" w:hAnsi="Verdana"/>
                <w:sz w:val="14"/>
                <w:szCs w:val="14"/>
              </w:rPr>
            </w:pPr>
          </w:p>
          <w:p w14:paraId="0E7B9F52" w14:textId="77777777" w:rsidR="00F57BE5" w:rsidRDefault="00F57BE5" w:rsidP="00FB64E9">
            <w:pPr>
              <w:pStyle w:val="Standard"/>
              <w:rPr>
                <w:rFonts w:ascii="Verdana" w:hAnsi="Verdana"/>
                <w:sz w:val="14"/>
                <w:szCs w:val="14"/>
              </w:rPr>
            </w:pPr>
          </w:p>
          <w:p w14:paraId="2BC7DAC4" w14:textId="379BC7AF" w:rsidR="00F57BE5" w:rsidRPr="00C222E8" w:rsidRDefault="00F57BE5" w:rsidP="00FB64E9">
            <w:pPr>
              <w:pStyle w:val="Standard"/>
              <w:rPr>
                <w:rFonts w:ascii="Verdana" w:hAnsi="Verdana"/>
                <w:sz w:val="14"/>
                <w:szCs w:val="14"/>
              </w:rPr>
            </w:pPr>
            <w:r>
              <w:rPr>
                <w:rFonts w:ascii="Verdana" w:hAnsi="Verdana"/>
                <w:sz w:val="14"/>
                <w:szCs w:val="14"/>
              </w:rPr>
              <w:t>tempestivo</w:t>
            </w:r>
          </w:p>
        </w:tc>
        <w:tc>
          <w:tcPr>
            <w:tcW w:w="1330" w:type="pct"/>
            <w:gridSpan w:val="4"/>
            <w:tcMar>
              <w:top w:w="0" w:type="dxa"/>
              <w:left w:w="70" w:type="dxa"/>
              <w:bottom w:w="0" w:type="dxa"/>
              <w:right w:w="70" w:type="dxa"/>
            </w:tcMar>
            <w:vAlign w:val="center"/>
          </w:tcPr>
          <w:p w14:paraId="4FC2D626" w14:textId="427DDBC8" w:rsidR="00F57BE5" w:rsidRDefault="00F57BE5" w:rsidP="00FB64E9">
            <w:pPr>
              <w:pStyle w:val="Standard"/>
              <w:jc w:val="center"/>
              <w:rPr>
                <w:rFonts w:ascii="Verdana" w:hAnsi="Verdana"/>
                <w:sz w:val="14"/>
                <w:szCs w:val="14"/>
              </w:rPr>
            </w:pPr>
            <w:r>
              <w:rPr>
                <w:rFonts w:ascii="Verdana" w:hAnsi="Verdana"/>
                <w:sz w:val="14"/>
                <w:szCs w:val="14"/>
              </w:rPr>
              <w:t>NON DI PERTINENZA DEL CREA</w:t>
            </w:r>
          </w:p>
        </w:tc>
      </w:tr>
      <w:tr w:rsidR="00F57BE5" w:rsidRPr="00C222E8" w14:paraId="3AAB15FE" w14:textId="77777777" w:rsidTr="00AF7CB9">
        <w:trPr>
          <w:trHeight w:val="855"/>
          <w:jc w:val="center"/>
        </w:trPr>
        <w:tc>
          <w:tcPr>
            <w:tcW w:w="476" w:type="pct"/>
            <w:vMerge/>
            <w:shd w:val="clear" w:color="auto" w:fill="D6E3BC" w:themeFill="accent3" w:themeFillTint="66"/>
          </w:tcPr>
          <w:p w14:paraId="28A0A0A2" w14:textId="77777777" w:rsidR="00F57BE5" w:rsidRPr="0086226A" w:rsidRDefault="00F57BE5" w:rsidP="00FE0C26">
            <w:pPr>
              <w:ind w:firstLine="30"/>
              <w:jc w:val="center"/>
              <w:rPr>
                <w:rFonts w:ascii="Verdana" w:hAnsi="Verdana"/>
                <w:b/>
                <w:sz w:val="20"/>
                <w:szCs w:val="20"/>
                <w:lang w:eastAsia="zh-CN"/>
              </w:rPr>
            </w:pPr>
          </w:p>
        </w:tc>
        <w:tc>
          <w:tcPr>
            <w:tcW w:w="427" w:type="pct"/>
            <w:tcBorders>
              <w:top w:val="single" w:sz="4" w:space="0" w:color="auto"/>
            </w:tcBorders>
            <w:vAlign w:val="center"/>
          </w:tcPr>
          <w:p w14:paraId="353F1E86" w14:textId="77777777" w:rsidR="00F57BE5" w:rsidRDefault="00F57BE5" w:rsidP="00FE0C26">
            <w:pPr>
              <w:ind w:firstLine="30"/>
              <w:jc w:val="center"/>
              <w:rPr>
                <w:rFonts w:ascii="Verdana" w:hAnsi="Verdana"/>
                <w:b/>
                <w:sz w:val="14"/>
                <w:szCs w:val="14"/>
                <w:lang w:eastAsia="zh-CN"/>
              </w:rPr>
            </w:pPr>
          </w:p>
        </w:tc>
        <w:tc>
          <w:tcPr>
            <w:tcW w:w="583" w:type="pct"/>
            <w:tcBorders>
              <w:left w:val="single" w:sz="4" w:space="0" w:color="auto"/>
              <w:right w:val="single" w:sz="4" w:space="0" w:color="auto"/>
            </w:tcBorders>
            <w:shd w:val="clear" w:color="auto" w:fill="FFFFFF"/>
            <w:vAlign w:val="center"/>
          </w:tcPr>
          <w:p w14:paraId="5801EDC5" w14:textId="77777777" w:rsidR="00F57BE5" w:rsidRPr="00AE0C84" w:rsidRDefault="00F57BE5" w:rsidP="00FE0C26">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168, d.lgs. 36/2023</w:t>
            </w:r>
          </w:p>
          <w:p w14:paraId="5182D2F2" w14:textId="5D0B7987" w:rsidR="00F57BE5" w:rsidRPr="00AE0C84" w:rsidRDefault="00F57BE5" w:rsidP="00FE0C26">
            <w:pPr>
              <w:ind w:firstLine="30"/>
              <w:jc w:val="center"/>
              <w:rPr>
                <w:rFonts w:ascii="Verdana" w:hAnsi="Verdana"/>
                <w:bCs/>
                <w:sz w:val="14"/>
                <w:szCs w:val="14"/>
                <w:lang w:eastAsia="zh-CN"/>
              </w:rPr>
            </w:pPr>
            <w:r w:rsidRPr="00AE0C84">
              <w:rPr>
                <w:rFonts w:ascii="Verdana" w:hAnsi="Verdana"/>
                <w:bCs/>
                <w:sz w:val="14"/>
                <w:szCs w:val="14"/>
                <w:lang w:eastAsia="zh-CN"/>
              </w:rPr>
              <w:t>Procedure di gara con sistemi di qualificazione</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2E366B5" w14:textId="1C421D84" w:rsidR="00F57BE5" w:rsidRPr="00C222E8" w:rsidRDefault="00F57BE5" w:rsidP="00FE0C26">
            <w:pPr>
              <w:pStyle w:val="Standard"/>
              <w:rPr>
                <w:rFonts w:ascii="Verdana" w:hAnsi="Verdana"/>
                <w:sz w:val="14"/>
                <w:szCs w:val="14"/>
              </w:rPr>
            </w:pPr>
            <w:r w:rsidRPr="00DC5A78">
              <w:rPr>
                <w:rFonts w:ascii="Verdana" w:hAnsi="Verdana"/>
                <w:sz w:val="14"/>
                <w:szCs w:val="14"/>
              </w:rPr>
              <w:t>Documenti sul sistema di qualificazione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8E7EA99" w14:textId="2F7312E4" w:rsidR="00F57BE5" w:rsidRPr="00C222E8" w:rsidRDefault="00F57BE5" w:rsidP="00FE0C26">
            <w:pPr>
              <w:pStyle w:val="Standard"/>
              <w:rPr>
                <w:rFonts w:ascii="Verdana" w:hAnsi="Verdana"/>
                <w:sz w:val="14"/>
                <w:szCs w:val="14"/>
              </w:rPr>
            </w:pPr>
            <w:r w:rsidRPr="00224155">
              <w:rPr>
                <w:rFonts w:ascii="Verdana" w:hAnsi="Verdana"/>
                <w:bCs/>
                <w:sz w:val="14"/>
                <w:szCs w:val="14"/>
              </w:rPr>
              <w:t>Atti recanti norme, criteri oggettivi per il funzionamento del sistema di qualificazione, l’eventuale aggiornamento periodico dello stesso e durata, criteri soggettivi (requisiti relativi alle capacità economiche, finanziarie, tecniche e professionali) per l’iscrizione al sistema.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1FB5F1" w14:textId="6CA888AC" w:rsidR="00F57BE5" w:rsidRPr="00C222E8" w:rsidRDefault="00F57BE5" w:rsidP="00FE0C26">
            <w:pPr>
              <w:pStyle w:val="Standard"/>
              <w:rPr>
                <w:rFonts w:ascii="Verdana" w:hAnsi="Verdana"/>
                <w:sz w:val="14"/>
                <w:szCs w:val="14"/>
              </w:rPr>
            </w:pPr>
            <w:r>
              <w:rPr>
                <w:rFonts w:ascii="Verdana" w:hAnsi="Verdana"/>
                <w:sz w:val="14"/>
                <w:szCs w:val="14"/>
              </w:rPr>
              <w:t>tempestivo</w:t>
            </w:r>
          </w:p>
        </w:tc>
        <w:tc>
          <w:tcPr>
            <w:tcW w:w="1330" w:type="pct"/>
            <w:gridSpan w:val="4"/>
            <w:tcMar>
              <w:top w:w="0" w:type="dxa"/>
              <w:left w:w="70" w:type="dxa"/>
              <w:bottom w:w="0" w:type="dxa"/>
              <w:right w:w="70" w:type="dxa"/>
            </w:tcMar>
            <w:vAlign w:val="center"/>
          </w:tcPr>
          <w:p w14:paraId="2E8EE31A" w14:textId="620A0173" w:rsidR="00F57BE5" w:rsidRDefault="00F57BE5" w:rsidP="00FE0C26">
            <w:pPr>
              <w:pStyle w:val="Standard"/>
              <w:jc w:val="center"/>
              <w:rPr>
                <w:rFonts w:ascii="Verdana" w:hAnsi="Verdana"/>
                <w:sz w:val="14"/>
                <w:szCs w:val="14"/>
              </w:rPr>
            </w:pPr>
            <w:r>
              <w:rPr>
                <w:rFonts w:ascii="Verdana" w:hAnsi="Verdana"/>
                <w:sz w:val="14"/>
                <w:szCs w:val="14"/>
              </w:rPr>
              <w:t>NON DI PERTINENZA DEL CREA</w:t>
            </w:r>
          </w:p>
        </w:tc>
      </w:tr>
      <w:tr w:rsidR="008752AB" w:rsidRPr="00C222E8" w14:paraId="77B04C17" w14:textId="77777777" w:rsidTr="008752AB">
        <w:trPr>
          <w:trHeight w:val="855"/>
          <w:jc w:val="center"/>
        </w:trPr>
        <w:tc>
          <w:tcPr>
            <w:tcW w:w="476" w:type="pct"/>
            <w:vMerge/>
            <w:shd w:val="clear" w:color="auto" w:fill="D6E3BC" w:themeFill="accent3" w:themeFillTint="66"/>
          </w:tcPr>
          <w:p w14:paraId="4655C159" w14:textId="77777777" w:rsidR="008752AB" w:rsidRPr="0086226A" w:rsidRDefault="008752AB" w:rsidP="00581DDA">
            <w:pPr>
              <w:ind w:firstLine="30"/>
              <w:jc w:val="center"/>
              <w:rPr>
                <w:rFonts w:ascii="Verdana" w:hAnsi="Verdana"/>
                <w:b/>
                <w:sz w:val="20"/>
                <w:szCs w:val="20"/>
                <w:lang w:eastAsia="zh-CN"/>
              </w:rPr>
            </w:pPr>
          </w:p>
        </w:tc>
        <w:tc>
          <w:tcPr>
            <w:tcW w:w="427" w:type="pct"/>
            <w:tcBorders>
              <w:top w:val="single" w:sz="4" w:space="0" w:color="auto"/>
            </w:tcBorders>
            <w:vAlign w:val="center"/>
          </w:tcPr>
          <w:p w14:paraId="62E7605A" w14:textId="77777777" w:rsidR="008752AB" w:rsidRDefault="008752AB" w:rsidP="00581DDA">
            <w:pPr>
              <w:ind w:firstLine="30"/>
              <w:jc w:val="center"/>
              <w:rPr>
                <w:rFonts w:ascii="Verdana" w:hAnsi="Verdana"/>
                <w:b/>
                <w:sz w:val="14"/>
                <w:szCs w:val="14"/>
                <w:lang w:eastAsia="zh-CN"/>
              </w:rPr>
            </w:pPr>
          </w:p>
        </w:tc>
        <w:tc>
          <w:tcPr>
            <w:tcW w:w="583" w:type="pct"/>
            <w:tcBorders>
              <w:left w:val="single" w:sz="4" w:space="0" w:color="auto"/>
              <w:right w:val="single" w:sz="4" w:space="0" w:color="auto"/>
            </w:tcBorders>
            <w:shd w:val="clear" w:color="auto" w:fill="FFFFFF"/>
            <w:vAlign w:val="center"/>
          </w:tcPr>
          <w:p w14:paraId="3FC8C28F" w14:textId="77777777" w:rsidR="008752AB" w:rsidRPr="00AE0C84" w:rsidRDefault="008752AB" w:rsidP="00581DDA">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169, d.lgs. 36/2023</w:t>
            </w:r>
          </w:p>
          <w:p w14:paraId="13DCBC2C" w14:textId="77777777" w:rsidR="008752AB" w:rsidRPr="00AE0C84" w:rsidRDefault="008752AB" w:rsidP="00581DDA">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Procedure di gara regolamentate</w:t>
            </w:r>
          </w:p>
          <w:p w14:paraId="6168418C" w14:textId="162B9DC2" w:rsidR="008752AB" w:rsidRPr="00AE0C84" w:rsidRDefault="008752AB" w:rsidP="00581DDA">
            <w:pPr>
              <w:ind w:firstLine="30"/>
              <w:jc w:val="center"/>
              <w:rPr>
                <w:rFonts w:ascii="Verdana" w:hAnsi="Verdana"/>
                <w:bCs/>
                <w:sz w:val="14"/>
                <w:szCs w:val="14"/>
                <w:lang w:eastAsia="zh-CN"/>
              </w:rPr>
            </w:pPr>
            <w:r w:rsidRPr="00AE0C84">
              <w:rPr>
                <w:rFonts w:ascii="Verdana" w:hAnsi="Verdana"/>
                <w:bCs/>
                <w:sz w:val="14"/>
                <w:szCs w:val="14"/>
                <w:lang w:eastAsia="zh-CN"/>
              </w:rPr>
              <w:t>Settori speciali</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7A7846D" w14:textId="224FD0AE" w:rsidR="008752AB" w:rsidRPr="00C222E8" w:rsidRDefault="008752AB" w:rsidP="00581DDA">
            <w:pPr>
              <w:pStyle w:val="Standard"/>
              <w:rPr>
                <w:rFonts w:ascii="Verdana" w:hAnsi="Verdana"/>
                <w:sz w:val="14"/>
                <w:szCs w:val="14"/>
              </w:rPr>
            </w:pPr>
            <w:r w:rsidRPr="002D3EF9">
              <w:rPr>
                <w:rFonts w:ascii="Verdana" w:hAnsi="Verdana"/>
                <w:sz w:val="14"/>
                <w:szCs w:val="14"/>
              </w:rPr>
              <w:t>Gravi illeciti professionali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055556" w14:textId="77777777" w:rsidR="008752AB" w:rsidRPr="002D3EF9" w:rsidRDefault="008752AB" w:rsidP="00581DDA">
            <w:pPr>
              <w:pStyle w:val="Standard"/>
              <w:rPr>
                <w:rFonts w:ascii="Verdana" w:hAnsi="Verdana"/>
                <w:bCs/>
                <w:sz w:val="14"/>
                <w:szCs w:val="14"/>
                <w:u w:val="single"/>
              </w:rPr>
            </w:pPr>
            <w:r w:rsidRPr="002D3EF9">
              <w:rPr>
                <w:rFonts w:ascii="Verdana" w:hAnsi="Verdana"/>
                <w:bCs/>
                <w:sz w:val="14"/>
                <w:szCs w:val="14"/>
                <w:u w:val="single"/>
              </w:rPr>
              <w:t>Obbligo applicabile alle imprese pubbliche e ai soggetti titolari di diritti speciali esclusivi</w:t>
            </w:r>
          </w:p>
          <w:p w14:paraId="46A7B1F0" w14:textId="77777777" w:rsidR="008752AB" w:rsidRPr="002D3EF9" w:rsidRDefault="008752AB" w:rsidP="00581DDA">
            <w:pPr>
              <w:pStyle w:val="Standard"/>
              <w:rPr>
                <w:rFonts w:ascii="Verdana" w:hAnsi="Verdana"/>
                <w:bCs/>
                <w:sz w:val="14"/>
                <w:szCs w:val="14"/>
              </w:rPr>
            </w:pPr>
          </w:p>
          <w:p w14:paraId="7090515D" w14:textId="2A621B08" w:rsidR="008752AB" w:rsidRPr="00C222E8" w:rsidRDefault="008752AB" w:rsidP="00581DDA">
            <w:pPr>
              <w:pStyle w:val="Standard"/>
              <w:rPr>
                <w:rFonts w:ascii="Verdana" w:hAnsi="Verdana"/>
                <w:sz w:val="14"/>
                <w:szCs w:val="14"/>
              </w:rPr>
            </w:pPr>
            <w:r w:rsidRPr="002D3EF9">
              <w:rPr>
                <w:rFonts w:ascii="Verdana" w:hAnsi="Verdana"/>
                <w:bCs/>
                <w:sz w:val="14"/>
                <w:szCs w:val="14"/>
              </w:rPr>
              <w:t>Atti eventualmente adottati recanti l’elencazione delle condotte che costituiscono gravi illeciti professionali agli effetti degli artt. 95, co. 1, lettera e) e 98 (cause di esclusione dalla gara per gravi illeciti professionali).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8E6215" w14:textId="10B3C964" w:rsidR="008752AB" w:rsidRPr="00C222E8" w:rsidRDefault="008752AB" w:rsidP="00581DDA">
            <w:pPr>
              <w:pStyle w:val="Standard"/>
              <w:rPr>
                <w:rFonts w:ascii="Verdana" w:hAnsi="Verdana"/>
                <w:sz w:val="14"/>
                <w:szCs w:val="14"/>
              </w:rPr>
            </w:pPr>
            <w:r>
              <w:rPr>
                <w:rFonts w:ascii="Verdana" w:hAnsi="Verdana"/>
                <w:sz w:val="14"/>
                <w:szCs w:val="14"/>
              </w:rPr>
              <w:t>tempestivo</w:t>
            </w:r>
          </w:p>
        </w:tc>
        <w:tc>
          <w:tcPr>
            <w:tcW w:w="1330" w:type="pct"/>
            <w:gridSpan w:val="4"/>
            <w:tcMar>
              <w:top w:w="0" w:type="dxa"/>
              <w:left w:w="70" w:type="dxa"/>
              <w:bottom w:w="0" w:type="dxa"/>
              <w:right w:w="70" w:type="dxa"/>
            </w:tcMar>
            <w:vAlign w:val="center"/>
          </w:tcPr>
          <w:p w14:paraId="7FBC5907" w14:textId="33D24962" w:rsidR="008752AB" w:rsidRDefault="008752AB" w:rsidP="00581DDA">
            <w:pPr>
              <w:pStyle w:val="Standard"/>
              <w:jc w:val="center"/>
              <w:rPr>
                <w:rFonts w:ascii="Verdana" w:hAnsi="Verdana"/>
                <w:sz w:val="14"/>
                <w:szCs w:val="14"/>
              </w:rPr>
            </w:pPr>
            <w:r>
              <w:rPr>
                <w:rFonts w:ascii="Verdana" w:hAnsi="Verdana"/>
                <w:sz w:val="14"/>
                <w:szCs w:val="14"/>
              </w:rPr>
              <w:t>NON DI PERTINENZA DEL CREA</w:t>
            </w:r>
          </w:p>
        </w:tc>
      </w:tr>
      <w:tr w:rsidR="00F57BE5" w:rsidRPr="00C222E8" w14:paraId="6AE086F5" w14:textId="77777777" w:rsidTr="00AF7CB9">
        <w:trPr>
          <w:trHeight w:val="855"/>
          <w:jc w:val="center"/>
        </w:trPr>
        <w:tc>
          <w:tcPr>
            <w:tcW w:w="476" w:type="pct"/>
            <w:vMerge/>
            <w:shd w:val="clear" w:color="auto" w:fill="D6E3BC" w:themeFill="accent3" w:themeFillTint="66"/>
          </w:tcPr>
          <w:p w14:paraId="15875339" w14:textId="77777777" w:rsidR="00F57BE5" w:rsidRPr="0086226A" w:rsidRDefault="00F57BE5" w:rsidP="00EB0311">
            <w:pPr>
              <w:ind w:firstLine="30"/>
              <w:jc w:val="center"/>
              <w:rPr>
                <w:rFonts w:ascii="Verdana" w:hAnsi="Verdana"/>
                <w:b/>
                <w:sz w:val="20"/>
                <w:szCs w:val="20"/>
                <w:lang w:eastAsia="zh-CN"/>
              </w:rPr>
            </w:pPr>
          </w:p>
        </w:tc>
        <w:tc>
          <w:tcPr>
            <w:tcW w:w="427" w:type="pct"/>
            <w:tcBorders>
              <w:top w:val="single" w:sz="4" w:space="0" w:color="auto"/>
            </w:tcBorders>
            <w:vAlign w:val="center"/>
          </w:tcPr>
          <w:p w14:paraId="039077FE" w14:textId="77777777" w:rsidR="00F57BE5" w:rsidRDefault="00F57BE5" w:rsidP="00EB0311">
            <w:pPr>
              <w:ind w:firstLine="30"/>
              <w:jc w:val="center"/>
              <w:rPr>
                <w:rFonts w:ascii="Verdana" w:hAnsi="Verdana"/>
                <w:b/>
                <w:sz w:val="14"/>
                <w:szCs w:val="14"/>
                <w:lang w:eastAsia="zh-CN"/>
              </w:rPr>
            </w:pPr>
          </w:p>
        </w:tc>
        <w:tc>
          <w:tcPr>
            <w:tcW w:w="583" w:type="pct"/>
            <w:tcBorders>
              <w:left w:val="single" w:sz="4" w:space="0" w:color="auto"/>
              <w:bottom w:val="single" w:sz="4" w:space="0" w:color="auto"/>
              <w:right w:val="single" w:sz="4" w:space="0" w:color="auto"/>
            </w:tcBorders>
            <w:shd w:val="clear" w:color="auto" w:fill="FFFFFF"/>
            <w:vAlign w:val="center"/>
          </w:tcPr>
          <w:p w14:paraId="4064B67B" w14:textId="77777777" w:rsidR="00F57BE5" w:rsidRPr="00AE0C84" w:rsidRDefault="00F57BE5" w:rsidP="007E11A0">
            <w:pPr>
              <w:spacing w:after="0" w:line="240" w:lineRule="auto"/>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11, co. 2-quater, l. n. 3/2003, nitrocotton Dall ‘art. 41, co. 1, </w:t>
            </w:r>
            <w:proofErr w:type="spellStart"/>
            <w:r w:rsidRPr="00AE0C84">
              <w:rPr>
                <w:rFonts w:ascii="Verdana" w:hAnsi="Verdana"/>
                <w:bCs/>
                <w:sz w:val="14"/>
                <w:szCs w:val="14"/>
                <w:lang w:val="en-US" w:eastAsia="zh-CN"/>
              </w:rPr>
              <w:t>d.l.</w:t>
            </w:r>
            <w:proofErr w:type="spellEnd"/>
            <w:r w:rsidRPr="00AE0C84">
              <w:rPr>
                <w:rFonts w:ascii="Verdana" w:hAnsi="Verdana"/>
                <w:bCs/>
                <w:sz w:val="14"/>
                <w:szCs w:val="14"/>
                <w:lang w:val="en-US" w:eastAsia="zh-CN"/>
              </w:rPr>
              <w:t xml:space="preserve"> n. 76/2020</w:t>
            </w:r>
          </w:p>
          <w:p w14:paraId="58580D49" w14:textId="72B95849" w:rsidR="00F57BE5" w:rsidRPr="00AE0C84" w:rsidRDefault="00F57BE5" w:rsidP="007E11A0">
            <w:pPr>
              <w:ind w:firstLine="30"/>
              <w:jc w:val="center"/>
              <w:rPr>
                <w:rFonts w:ascii="Verdana" w:hAnsi="Verdana"/>
                <w:bCs/>
                <w:sz w:val="14"/>
                <w:szCs w:val="14"/>
                <w:lang w:eastAsia="zh-CN"/>
              </w:rPr>
            </w:pPr>
            <w:r w:rsidRPr="00AE0C84">
              <w:rPr>
                <w:rFonts w:ascii="Verdana" w:hAnsi="Verdana"/>
                <w:bCs/>
                <w:sz w:val="14"/>
                <w:szCs w:val="14"/>
                <w:lang w:eastAsia="zh-CN"/>
              </w:rPr>
              <w:t>Dati e informazioni sui progetti di investimento pubblico</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5028455" w14:textId="4B7CCCEC" w:rsidR="00F57BE5" w:rsidRPr="00C222E8" w:rsidRDefault="00F57BE5" w:rsidP="00EB0311">
            <w:pPr>
              <w:pStyle w:val="Standard"/>
              <w:rPr>
                <w:rFonts w:ascii="Verdana" w:hAnsi="Verdana"/>
                <w:sz w:val="14"/>
                <w:szCs w:val="14"/>
              </w:rPr>
            </w:pPr>
            <w:r w:rsidRPr="00B439CF">
              <w:rPr>
                <w:rFonts w:ascii="Verdana" w:hAnsi="Verdana"/>
                <w:sz w:val="14"/>
                <w:szCs w:val="14"/>
              </w:rPr>
              <w:t>Progetti di investimento pubblico</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CE62DD" w14:textId="77777777" w:rsidR="00F57BE5" w:rsidRPr="00D153A2" w:rsidRDefault="00F57BE5" w:rsidP="00EB0311">
            <w:pPr>
              <w:pStyle w:val="Standard"/>
              <w:rPr>
                <w:rFonts w:ascii="Verdana" w:hAnsi="Verdana"/>
                <w:bCs/>
                <w:sz w:val="14"/>
                <w:szCs w:val="14"/>
                <w:u w:val="single"/>
              </w:rPr>
            </w:pPr>
            <w:r w:rsidRPr="00D153A2">
              <w:rPr>
                <w:rFonts w:ascii="Verdana" w:hAnsi="Verdana"/>
                <w:bCs/>
                <w:sz w:val="14"/>
                <w:szCs w:val="14"/>
                <w:u w:val="single"/>
              </w:rPr>
              <w:t xml:space="preserve">Obbligo previsto per i soggetti titolari di progetti di investimento pubblico </w:t>
            </w:r>
          </w:p>
          <w:p w14:paraId="41B365B1" w14:textId="77777777" w:rsidR="00F57BE5" w:rsidRPr="00B439CF" w:rsidRDefault="00F57BE5" w:rsidP="00EB0311">
            <w:pPr>
              <w:pStyle w:val="Standard"/>
              <w:rPr>
                <w:rFonts w:ascii="Verdana" w:hAnsi="Verdana"/>
                <w:bCs/>
                <w:sz w:val="14"/>
                <w:szCs w:val="14"/>
              </w:rPr>
            </w:pPr>
          </w:p>
          <w:p w14:paraId="0C9B906A" w14:textId="1A5113FD" w:rsidR="00F57BE5" w:rsidRPr="00C222E8" w:rsidRDefault="00F57BE5" w:rsidP="00EB0311">
            <w:pPr>
              <w:pStyle w:val="Standard"/>
              <w:rPr>
                <w:rFonts w:ascii="Verdana" w:hAnsi="Verdana"/>
                <w:sz w:val="14"/>
                <w:szCs w:val="14"/>
              </w:rPr>
            </w:pPr>
            <w:r w:rsidRPr="00B439CF">
              <w:rPr>
                <w:rFonts w:ascii="Verdana" w:hAnsi="Verdana"/>
                <w:bCs/>
                <w:sz w:val="14"/>
                <w:szCs w:val="14"/>
              </w:rPr>
              <w:t>Elenco annuale dei progetti finanziati, con indicazione del CUP, importo totale del finanziamento, le fonti finanziarie, la data di avvio del progetto e lo stato di attuazione finanziario e procedurale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FFFCB0" w14:textId="33789ED6" w:rsidR="00F57BE5" w:rsidRPr="00C222E8" w:rsidRDefault="00F57BE5" w:rsidP="00EB0311">
            <w:pPr>
              <w:pStyle w:val="Standard"/>
              <w:rPr>
                <w:rFonts w:ascii="Verdana" w:hAnsi="Verdana"/>
                <w:sz w:val="14"/>
                <w:szCs w:val="14"/>
              </w:rPr>
            </w:pPr>
            <w:r>
              <w:rPr>
                <w:rFonts w:ascii="Verdana" w:hAnsi="Verdana"/>
                <w:sz w:val="14"/>
                <w:szCs w:val="14"/>
              </w:rPr>
              <w:t>Annuale</w:t>
            </w:r>
          </w:p>
        </w:tc>
        <w:tc>
          <w:tcPr>
            <w:tcW w:w="1330" w:type="pct"/>
            <w:gridSpan w:val="4"/>
            <w:tcMar>
              <w:top w:w="0" w:type="dxa"/>
              <w:left w:w="70" w:type="dxa"/>
              <w:bottom w:w="0" w:type="dxa"/>
              <w:right w:w="70" w:type="dxa"/>
            </w:tcMar>
            <w:vAlign w:val="center"/>
          </w:tcPr>
          <w:p w14:paraId="1DA4F89A" w14:textId="77777777" w:rsidR="00F57BE5" w:rsidRPr="007A0145" w:rsidRDefault="00F57BE5" w:rsidP="00F1758D">
            <w:pPr>
              <w:pStyle w:val="Standard"/>
              <w:jc w:val="both"/>
              <w:rPr>
                <w:rFonts w:ascii="Verdana" w:hAnsi="Verdana"/>
                <w:bCs/>
                <w:sz w:val="14"/>
                <w:szCs w:val="14"/>
              </w:rPr>
            </w:pPr>
            <w:r w:rsidRPr="007A0145">
              <w:rPr>
                <w:rFonts w:ascii="Verdana" w:hAnsi="Verdana"/>
                <w:bCs/>
                <w:sz w:val="14"/>
                <w:szCs w:val="14"/>
              </w:rPr>
              <w:t xml:space="preserve">Sono stati pubblicati collegamento link a Open </w:t>
            </w:r>
            <w:proofErr w:type="spellStart"/>
            <w:r w:rsidRPr="007A0145">
              <w:rPr>
                <w:rFonts w:ascii="Verdana" w:hAnsi="Verdana"/>
                <w:bCs/>
                <w:sz w:val="14"/>
                <w:szCs w:val="14"/>
              </w:rPr>
              <w:t>cup</w:t>
            </w:r>
            <w:proofErr w:type="spellEnd"/>
            <w:r w:rsidRPr="007A0145">
              <w:rPr>
                <w:rFonts w:ascii="Verdana" w:hAnsi="Verdana"/>
                <w:bCs/>
                <w:sz w:val="14"/>
                <w:szCs w:val="14"/>
              </w:rPr>
              <w:t xml:space="preserve"> e a BDAP. </w:t>
            </w:r>
          </w:p>
          <w:p w14:paraId="5CE1F8F8" w14:textId="77777777" w:rsidR="00F57BE5" w:rsidRPr="007A0145" w:rsidRDefault="00F57BE5" w:rsidP="00F1758D">
            <w:pPr>
              <w:pStyle w:val="Standard"/>
              <w:jc w:val="both"/>
              <w:rPr>
                <w:rFonts w:ascii="Verdana" w:hAnsi="Verdana"/>
                <w:bCs/>
                <w:sz w:val="14"/>
                <w:szCs w:val="14"/>
              </w:rPr>
            </w:pPr>
          </w:p>
          <w:p w14:paraId="09E6809C" w14:textId="641937CE" w:rsidR="00F57BE5" w:rsidRDefault="00F57BE5" w:rsidP="00F1758D">
            <w:pPr>
              <w:pStyle w:val="Standard"/>
              <w:jc w:val="both"/>
              <w:rPr>
                <w:rFonts w:ascii="Verdana" w:hAnsi="Verdana"/>
                <w:sz w:val="14"/>
                <w:szCs w:val="14"/>
              </w:rPr>
            </w:pPr>
            <w:r w:rsidRPr="007A0145">
              <w:rPr>
                <w:rFonts w:ascii="Verdana" w:hAnsi="Verdana"/>
                <w:bCs/>
                <w:sz w:val="14"/>
                <w:szCs w:val="14"/>
              </w:rPr>
              <w:t>Soggetti responsabili a pubblicare i dati nelle sopra menzionate banche dati sono: Dirigenti/Direttori/RUP</w:t>
            </w:r>
          </w:p>
        </w:tc>
      </w:tr>
      <w:tr w:rsidR="00B006BF" w:rsidRPr="00C222E8" w14:paraId="4F65D4DC" w14:textId="77777777" w:rsidTr="007D6056">
        <w:trPr>
          <w:trHeight w:val="855"/>
          <w:jc w:val="center"/>
        </w:trPr>
        <w:tc>
          <w:tcPr>
            <w:tcW w:w="476" w:type="pct"/>
            <w:vMerge/>
            <w:shd w:val="clear" w:color="auto" w:fill="D6E3BC" w:themeFill="accent3" w:themeFillTint="66"/>
          </w:tcPr>
          <w:p w14:paraId="1A74883B" w14:textId="77777777" w:rsidR="00B006BF" w:rsidRPr="0086226A" w:rsidRDefault="00B006BF" w:rsidP="00B006BF">
            <w:pPr>
              <w:ind w:firstLine="30"/>
              <w:jc w:val="center"/>
              <w:rPr>
                <w:rFonts w:ascii="Verdana" w:hAnsi="Verdana"/>
                <w:b/>
                <w:sz w:val="20"/>
                <w:szCs w:val="20"/>
                <w:lang w:eastAsia="zh-CN"/>
              </w:rPr>
            </w:pPr>
          </w:p>
        </w:tc>
        <w:tc>
          <w:tcPr>
            <w:tcW w:w="427" w:type="pct"/>
            <w:vMerge w:val="restart"/>
            <w:tcBorders>
              <w:top w:val="single" w:sz="4" w:space="0" w:color="auto"/>
            </w:tcBorders>
            <w:vAlign w:val="center"/>
          </w:tcPr>
          <w:p w14:paraId="039AF4C9" w14:textId="6EF05A37" w:rsidR="00B006BF" w:rsidRDefault="00B006BF" w:rsidP="00B006BF">
            <w:pPr>
              <w:ind w:firstLine="30"/>
              <w:jc w:val="center"/>
              <w:rPr>
                <w:rFonts w:ascii="Verdana" w:hAnsi="Verdana"/>
                <w:b/>
                <w:sz w:val="14"/>
                <w:szCs w:val="14"/>
                <w:lang w:eastAsia="zh-CN"/>
              </w:rPr>
            </w:pPr>
            <w:r>
              <w:rPr>
                <w:rFonts w:ascii="Verdana" w:hAnsi="Verdana"/>
                <w:b/>
                <w:sz w:val="14"/>
                <w:szCs w:val="14"/>
                <w:lang w:eastAsia="zh-CN"/>
              </w:rPr>
              <w:t>Programmazione dei lavori e degli acquisti di beni e servizi</w:t>
            </w:r>
          </w:p>
        </w:tc>
        <w:tc>
          <w:tcPr>
            <w:tcW w:w="583" w:type="pct"/>
            <w:tcBorders>
              <w:left w:val="single" w:sz="4" w:space="0" w:color="auto"/>
              <w:bottom w:val="single" w:sz="4" w:space="0" w:color="auto"/>
              <w:right w:val="single" w:sz="4" w:space="0" w:color="auto"/>
            </w:tcBorders>
            <w:shd w:val="clear" w:color="auto" w:fill="FFFFFF"/>
            <w:vAlign w:val="center"/>
          </w:tcPr>
          <w:p w14:paraId="6AAD8315" w14:textId="662FA5E7" w:rsidR="00B006BF" w:rsidRPr="00AE0C84" w:rsidRDefault="00B006BF" w:rsidP="00E86F9F">
            <w:pPr>
              <w:pStyle w:val="Standard"/>
              <w:rPr>
                <w:rFonts w:ascii="Verdana" w:hAnsi="Verdana"/>
                <w:bCs/>
                <w:sz w:val="14"/>
                <w:szCs w:val="14"/>
              </w:rPr>
            </w:pPr>
            <w:r w:rsidRPr="00AE0C84">
              <w:rPr>
                <w:rFonts w:ascii="Verdana" w:hAnsi="Verdana"/>
                <w:bCs/>
                <w:sz w:val="14"/>
                <w:szCs w:val="14"/>
              </w:rPr>
              <w:t xml:space="preserve">Art 37 </w:t>
            </w:r>
            <w:proofErr w:type="spellStart"/>
            <w:r w:rsidRPr="00AE0C84">
              <w:rPr>
                <w:rFonts w:ascii="Verdana" w:hAnsi="Verdana"/>
                <w:bCs/>
                <w:sz w:val="14"/>
                <w:szCs w:val="14"/>
              </w:rPr>
              <w:t>d.lgs</w:t>
            </w:r>
            <w:proofErr w:type="spellEnd"/>
            <w:r w:rsidRPr="00AE0C84">
              <w:rPr>
                <w:rFonts w:ascii="Verdana" w:hAnsi="Verdana"/>
                <w:bCs/>
                <w:sz w:val="14"/>
                <w:szCs w:val="14"/>
              </w:rPr>
              <w:t xml:space="preserve"> n 36/2023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D8AA216" w14:textId="2EF09D8E" w:rsidR="00B006BF" w:rsidRPr="00B439CF" w:rsidRDefault="00386FD3" w:rsidP="00B006BF">
            <w:pPr>
              <w:pStyle w:val="Standard"/>
              <w:rPr>
                <w:rFonts w:ascii="Verdana" w:hAnsi="Verdana"/>
                <w:sz w:val="14"/>
                <w:szCs w:val="14"/>
              </w:rPr>
            </w:pPr>
            <w:r>
              <w:rPr>
                <w:rFonts w:ascii="Verdana" w:hAnsi="Verdana"/>
                <w:sz w:val="14"/>
                <w:szCs w:val="14"/>
              </w:rPr>
              <w:t>Redazione programmazione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78D738" w14:textId="4F5D165A" w:rsidR="00B006BF" w:rsidRPr="00B439CF" w:rsidRDefault="00B006BF" w:rsidP="00B006BF">
            <w:pPr>
              <w:pStyle w:val="Standard"/>
              <w:rPr>
                <w:rFonts w:ascii="Verdana" w:hAnsi="Verdana"/>
                <w:bCs/>
                <w:sz w:val="14"/>
                <w:szCs w:val="14"/>
              </w:rPr>
            </w:pPr>
            <w:r w:rsidRPr="00BD49FD">
              <w:rPr>
                <w:rFonts w:ascii="Verdana" w:hAnsi="Verdana"/>
                <w:bCs/>
                <w:sz w:val="14"/>
                <w:szCs w:val="14"/>
              </w:rPr>
              <w:t>Programma triennale degli acquisti di beni e servizi, programma triennale dei lavori pubblici e relativi aggiornamenti annuali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8E56625" w14:textId="75B697F8" w:rsidR="00B006BF" w:rsidRPr="00BD49FD" w:rsidRDefault="00B006BF" w:rsidP="00B006BF">
            <w:pPr>
              <w:pStyle w:val="Standard"/>
              <w:rPr>
                <w:rFonts w:ascii="Verdana" w:hAnsi="Verdana"/>
                <w:bCs/>
                <w:sz w:val="14"/>
                <w:szCs w:val="14"/>
              </w:rPr>
            </w:pPr>
            <w:r w:rsidRPr="00BD49FD">
              <w:rPr>
                <w:rFonts w:ascii="Verdana" w:hAnsi="Verdana"/>
                <w:bCs/>
                <w:sz w:val="14"/>
                <w:szCs w:val="14"/>
              </w:rPr>
              <w:t>tempestivo</w:t>
            </w:r>
          </w:p>
        </w:tc>
        <w:tc>
          <w:tcPr>
            <w:tcW w:w="742" w:type="pct"/>
            <w:tcMar>
              <w:top w:w="0" w:type="dxa"/>
              <w:left w:w="70" w:type="dxa"/>
              <w:bottom w:w="0" w:type="dxa"/>
              <w:right w:w="70" w:type="dxa"/>
            </w:tcMar>
            <w:vAlign w:val="center"/>
          </w:tcPr>
          <w:p w14:paraId="38502F22" w14:textId="77777777" w:rsidR="00B006BF" w:rsidRPr="00BD49FD" w:rsidRDefault="00B006BF" w:rsidP="00B006BF">
            <w:pPr>
              <w:rPr>
                <w:rFonts w:ascii="Verdana" w:hAnsi="Verdana"/>
                <w:bCs/>
                <w:kern w:val="3"/>
                <w:sz w:val="14"/>
                <w:szCs w:val="14"/>
                <w:lang w:eastAsia="zh-CN"/>
              </w:rPr>
            </w:pPr>
            <w:r w:rsidRPr="008752AB">
              <w:rPr>
                <w:rFonts w:ascii="Verdana" w:hAnsi="Verdana"/>
                <w:b/>
                <w:kern w:val="3"/>
                <w:sz w:val="14"/>
                <w:szCs w:val="14"/>
                <w:lang w:eastAsia="zh-CN"/>
              </w:rPr>
              <w:t>Dirigente USC5</w:t>
            </w:r>
            <w:r w:rsidRPr="00BD49FD">
              <w:rPr>
                <w:rFonts w:ascii="Verdana" w:hAnsi="Verdana"/>
                <w:bCs/>
                <w:kern w:val="3"/>
                <w:sz w:val="14"/>
                <w:szCs w:val="14"/>
                <w:lang w:eastAsia="zh-CN"/>
              </w:rPr>
              <w:t xml:space="preserve"> Ufficio Negoziale</w:t>
            </w:r>
          </w:p>
          <w:p w14:paraId="772CF7ED" w14:textId="77777777" w:rsidR="00B006BF" w:rsidRPr="00BD49FD" w:rsidRDefault="00B006BF" w:rsidP="00B006BF">
            <w:pPr>
              <w:rPr>
                <w:rFonts w:ascii="Verdana" w:hAnsi="Verdana"/>
                <w:bCs/>
                <w:kern w:val="3"/>
                <w:sz w:val="14"/>
                <w:szCs w:val="14"/>
                <w:lang w:eastAsia="zh-CN"/>
              </w:rPr>
            </w:pPr>
            <w:r w:rsidRPr="008752AB">
              <w:rPr>
                <w:rFonts w:ascii="Verdana" w:hAnsi="Verdana"/>
                <w:b/>
                <w:kern w:val="3"/>
                <w:sz w:val="14"/>
                <w:szCs w:val="14"/>
                <w:lang w:eastAsia="zh-CN"/>
              </w:rPr>
              <w:t>Dirigente USC4</w:t>
            </w:r>
            <w:r w:rsidRPr="00BD49FD">
              <w:rPr>
                <w:rFonts w:ascii="Verdana" w:hAnsi="Verdana"/>
                <w:bCs/>
                <w:kern w:val="3"/>
                <w:sz w:val="14"/>
                <w:szCs w:val="14"/>
                <w:lang w:eastAsia="zh-CN"/>
              </w:rPr>
              <w:t xml:space="preserve"> Ufficio Patrimonio e valorizzazione immobiliare</w:t>
            </w:r>
          </w:p>
          <w:p w14:paraId="1EF05D46" w14:textId="1330315E" w:rsidR="00B006BF" w:rsidRPr="007A0145" w:rsidRDefault="00B006BF" w:rsidP="00B006BF">
            <w:pPr>
              <w:pStyle w:val="Standard"/>
              <w:jc w:val="both"/>
              <w:rPr>
                <w:rFonts w:ascii="Verdana" w:hAnsi="Verdana"/>
                <w:bCs/>
                <w:sz w:val="14"/>
                <w:szCs w:val="14"/>
              </w:rPr>
            </w:pPr>
            <w:r w:rsidRPr="00BD49FD">
              <w:rPr>
                <w:rFonts w:ascii="Verdana" w:hAnsi="Verdana"/>
                <w:bCs/>
                <w:sz w:val="14"/>
                <w:szCs w:val="14"/>
              </w:rPr>
              <w:t xml:space="preserve">Per le strutture ciascun Direttore della Struttura  </w:t>
            </w:r>
          </w:p>
        </w:tc>
        <w:tc>
          <w:tcPr>
            <w:tcW w:w="588" w:type="pct"/>
            <w:gridSpan w:val="3"/>
            <w:vAlign w:val="center"/>
          </w:tcPr>
          <w:p w14:paraId="538C7B5F" w14:textId="3AE296C6" w:rsidR="00B006BF" w:rsidRPr="007A0145" w:rsidRDefault="00B006BF" w:rsidP="00B006BF">
            <w:pPr>
              <w:pStyle w:val="Standard"/>
              <w:jc w:val="both"/>
              <w:rPr>
                <w:rFonts w:ascii="Verdana" w:hAnsi="Verdana"/>
                <w:bCs/>
                <w:sz w:val="14"/>
                <w:szCs w:val="14"/>
              </w:rPr>
            </w:pPr>
            <w:r w:rsidRPr="00BD49FD">
              <w:rPr>
                <w:rFonts w:ascii="Verdana" w:hAnsi="Verdana"/>
                <w:bCs/>
                <w:sz w:val="14"/>
                <w:szCs w:val="14"/>
              </w:rPr>
              <w:t>RPCT</w:t>
            </w:r>
          </w:p>
        </w:tc>
      </w:tr>
      <w:tr w:rsidR="00BD49FD" w:rsidRPr="00C222E8" w14:paraId="32567FE4" w14:textId="77777777" w:rsidTr="007D6056">
        <w:trPr>
          <w:trHeight w:val="855"/>
          <w:jc w:val="center"/>
        </w:trPr>
        <w:tc>
          <w:tcPr>
            <w:tcW w:w="476" w:type="pct"/>
            <w:vMerge/>
            <w:shd w:val="clear" w:color="auto" w:fill="D6E3BC" w:themeFill="accent3" w:themeFillTint="66"/>
          </w:tcPr>
          <w:p w14:paraId="3B3D366C" w14:textId="77777777" w:rsidR="00BD49FD" w:rsidRPr="0086226A" w:rsidRDefault="00BD49FD" w:rsidP="00A32517">
            <w:pPr>
              <w:ind w:firstLine="30"/>
              <w:jc w:val="center"/>
              <w:rPr>
                <w:rFonts w:ascii="Verdana" w:hAnsi="Verdana"/>
                <w:b/>
                <w:sz w:val="20"/>
                <w:szCs w:val="20"/>
                <w:lang w:eastAsia="zh-CN"/>
              </w:rPr>
            </w:pPr>
          </w:p>
        </w:tc>
        <w:tc>
          <w:tcPr>
            <w:tcW w:w="427" w:type="pct"/>
            <w:vMerge/>
            <w:vAlign w:val="center"/>
          </w:tcPr>
          <w:p w14:paraId="365D94DE" w14:textId="77777777" w:rsidR="00BD49FD" w:rsidRDefault="00BD49FD" w:rsidP="00A32517">
            <w:pPr>
              <w:ind w:firstLine="30"/>
              <w:jc w:val="center"/>
              <w:rPr>
                <w:rFonts w:ascii="Verdana" w:hAnsi="Verdana"/>
                <w:b/>
                <w:sz w:val="14"/>
                <w:szCs w:val="14"/>
                <w:lang w:eastAsia="zh-CN"/>
              </w:rPr>
            </w:pPr>
          </w:p>
        </w:tc>
        <w:tc>
          <w:tcPr>
            <w:tcW w:w="583" w:type="pct"/>
            <w:tcBorders>
              <w:left w:val="single" w:sz="4" w:space="0" w:color="auto"/>
              <w:bottom w:val="single" w:sz="4" w:space="0" w:color="auto"/>
              <w:right w:val="single" w:sz="4" w:space="0" w:color="auto"/>
            </w:tcBorders>
            <w:shd w:val="clear" w:color="auto" w:fill="FFFFFF"/>
            <w:vAlign w:val="center"/>
          </w:tcPr>
          <w:p w14:paraId="6A2278B7" w14:textId="77777777" w:rsidR="00E86F9F" w:rsidRPr="00AE0C84" w:rsidRDefault="00E86F9F" w:rsidP="00E86F9F">
            <w:pPr>
              <w:spacing w:after="0" w:line="240" w:lineRule="auto"/>
              <w:ind w:firstLine="30"/>
              <w:jc w:val="both"/>
              <w:rPr>
                <w:rFonts w:ascii="Verdana" w:hAnsi="Verdana"/>
                <w:bCs/>
                <w:sz w:val="14"/>
                <w:szCs w:val="14"/>
                <w:lang w:eastAsia="zh-CN"/>
              </w:rPr>
            </w:pPr>
            <w:r w:rsidRPr="00AE0C84">
              <w:rPr>
                <w:rFonts w:ascii="Verdana" w:hAnsi="Verdana"/>
                <w:bCs/>
                <w:sz w:val="14"/>
                <w:szCs w:val="14"/>
                <w:lang w:eastAsia="zh-CN"/>
              </w:rPr>
              <w:t>ALLEGATO I.5 al d.lgs. 36/2023</w:t>
            </w:r>
          </w:p>
          <w:p w14:paraId="3F24D500" w14:textId="477DF074" w:rsidR="00BD49FD" w:rsidRPr="00AE0C84" w:rsidRDefault="00E86F9F" w:rsidP="00E86F9F">
            <w:pPr>
              <w:spacing w:after="0" w:line="240" w:lineRule="auto"/>
              <w:ind w:firstLine="30"/>
              <w:jc w:val="both"/>
              <w:rPr>
                <w:rFonts w:ascii="Verdana" w:hAnsi="Verdana"/>
                <w:bCs/>
                <w:sz w:val="14"/>
                <w:szCs w:val="14"/>
                <w:lang w:val="en-US" w:eastAsia="zh-CN"/>
              </w:rPr>
            </w:pPr>
            <w:r w:rsidRPr="00AE0C84">
              <w:rPr>
                <w:rFonts w:ascii="Verdana" w:hAnsi="Verdana"/>
                <w:bCs/>
                <w:sz w:val="14"/>
                <w:szCs w:val="14"/>
                <w:lang w:eastAsia="zh-CN"/>
              </w:rPr>
              <w:t xml:space="preserve">Elementi per la programmazione dei lavori e dei servizi. </w:t>
            </w:r>
            <w:proofErr w:type="spellStart"/>
            <w:r w:rsidRPr="00AE0C84">
              <w:rPr>
                <w:rFonts w:ascii="Verdana" w:hAnsi="Verdana"/>
                <w:bCs/>
                <w:sz w:val="14"/>
                <w:szCs w:val="14"/>
                <w:lang w:val="en-US" w:eastAsia="zh-CN"/>
              </w:rPr>
              <w:t>Schemi</w:t>
            </w:r>
            <w:proofErr w:type="spellEnd"/>
            <w:r w:rsidRPr="00AE0C84">
              <w:rPr>
                <w:rFonts w:ascii="Verdana" w:hAnsi="Verdana"/>
                <w:bCs/>
                <w:sz w:val="14"/>
                <w:szCs w:val="14"/>
                <w:lang w:val="en-US" w:eastAsia="zh-CN"/>
              </w:rPr>
              <w:t xml:space="preserve"> </w:t>
            </w:r>
            <w:proofErr w:type="spellStart"/>
            <w:r w:rsidRPr="00AE0C84">
              <w:rPr>
                <w:rFonts w:ascii="Verdana" w:hAnsi="Verdana"/>
                <w:bCs/>
                <w:sz w:val="14"/>
                <w:szCs w:val="14"/>
                <w:lang w:val="en-US" w:eastAsia="zh-CN"/>
              </w:rPr>
              <w:t>tipo</w:t>
            </w:r>
            <w:proofErr w:type="spellEnd"/>
            <w:r w:rsidRPr="00AE0C84">
              <w:rPr>
                <w:rFonts w:ascii="Verdana" w:hAnsi="Verdana"/>
                <w:bCs/>
                <w:sz w:val="14"/>
                <w:szCs w:val="14"/>
                <w:lang w:val="en-US" w:eastAsia="zh-CN"/>
              </w:rPr>
              <w:t xml:space="preserve"> (art. 5, co. 8; art. 7, co. 4)</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30C3E5D" w14:textId="719971DE" w:rsidR="00BD49FD" w:rsidRPr="00E86F9F" w:rsidRDefault="00610244" w:rsidP="00A32517">
            <w:pPr>
              <w:pStyle w:val="Standard"/>
              <w:rPr>
                <w:rFonts w:ascii="Verdana" w:hAnsi="Verdana"/>
                <w:sz w:val="14"/>
                <w:szCs w:val="14"/>
                <w:lang w:val="en-US"/>
              </w:rPr>
            </w:pPr>
            <w:r w:rsidRPr="00610244">
              <w:rPr>
                <w:rFonts w:ascii="Verdana" w:hAnsi="Verdana"/>
                <w:sz w:val="14"/>
                <w:szCs w:val="14"/>
                <w:lang w:val="en-US"/>
              </w:rPr>
              <w:t xml:space="preserve">Mancata </w:t>
            </w:r>
            <w:proofErr w:type="spellStart"/>
            <w:r w:rsidRPr="00610244">
              <w:rPr>
                <w:rFonts w:ascii="Verdana" w:hAnsi="Verdana"/>
                <w:sz w:val="14"/>
                <w:szCs w:val="14"/>
                <w:lang w:val="en-US"/>
              </w:rPr>
              <w:t>redazione</w:t>
            </w:r>
            <w:proofErr w:type="spellEnd"/>
            <w:r w:rsidRPr="00610244">
              <w:rPr>
                <w:rFonts w:ascii="Verdana" w:hAnsi="Verdana"/>
                <w:sz w:val="14"/>
                <w:szCs w:val="14"/>
                <w:lang w:val="en-US"/>
              </w:rPr>
              <w:t xml:space="preserve"> </w:t>
            </w:r>
            <w:proofErr w:type="spellStart"/>
            <w:r w:rsidRPr="00610244">
              <w:rPr>
                <w:rFonts w:ascii="Verdana" w:hAnsi="Verdana"/>
                <w:sz w:val="14"/>
                <w:szCs w:val="14"/>
                <w:lang w:val="en-US"/>
              </w:rPr>
              <w:t>programmazione</w:t>
            </w:r>
            <w:proofErr w:type="spellEnd"/>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85DEAE" w14:textId="77777777" w:rsidR="00BD49FD" w:rsidRPr="00D71247" w:rsidRDefault="00BD49FD" w:rsidP="00A32517">
            <w:pPr>
              <w:pStyle w:val="Standard"/>
              <w:rPr>
                <w:rFonts w:ascii="Verdana" w:hAnsi="Verdana"/>
                <w:bCs/>
                <w:sz w:val="14"/>
                <w:szCs w:val="14"/>
              </w:rPr>
            </w:pPr>
            <w:r w:rsidRPr="00D71247">
              <w:rPr>
                <w:rFonts w:ascii="Verdana" w:hAnsi="Verdana"/>
                <w:bCs/>
                <w:sz w:val="14"/>
                <w:szCs w:val="14"/>
              </w:rPr>
              <w:t>Comunicazione circa la mancata redazione del programma triennale dei lavori pubblici, per assenza di lavori</w:t>
            </w:r>
          </w:p>
          <w:p w14:paraId="63BC6963" w14:textId="77777777" w:rsidR="00BD49FD" w:rsidRPr="00D71247" w:rsidRDefault="00BD49FD" w:rsidP="00A32517">
            <w:pPr>
              <w:pStyle w:val="Standard"/>
              <w:rPr>
                <w:rFonts w:ascii="Verdana" w:hAnsi="Verdana"/>
                <w:bCs/>
                <w:sz w:val="14"/>
                <w:szCs w:val="14"/>
              </w:rPr>
            </w:pPr>
          </w:p>
          <w:p w14:paraId="07C135B4" w14:textId="4E23F34D" w:rsidR="00BD49FD" w:rsidRPr="00B439CF" w:rsidRDefault="00BD49FD" w:rsidP="00A32517">
            <w:pPr>
              <w:pStyle w:val="Standard"/>
              <w:rPr>
                <w:rFonts w:ascii="Verdana" w:hAnsi="Verdana"/>
                <w:bCs/>
                <w:sz w:val="14"/>
                <w:szCs w:val="14"/>
              </w:rPr>
            </w:pPr>
            <w:r w:rsidRPr="00D71247">
              <w:rPr>
                <w:rFonts w:ascii="Verdana" w:hAnsi="Verdana"/>
                <w:bCs/>
                <w:sz w:val="14"/>
                <w:szCs w:val="14"/>
              </w:rPr>
              <w:t>Comunicazione circa la mancata redazione del programma triennale degli acquisti di forniture e servizi, per assenza di acquisti di forniture e servizi.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35EB8C" w14:textId="54399FDF" w:rsidR="00BD49FD" w:rsidRDefault="00BD49FD" w:rsidP="00A32517">
            <w:pPr>
              <w:pStyle w:val="Standard"/>
              <w:rPr>
                <w:rFonts w:ascii="Verdana" w:hAnsi="Verdana"/>
                <w:sz w:val="14"/>
                <w:szCs w:val="14"/>
              </w:rPr>
            </w:pPr>
            <w:r>
              <w:rPr>
                <w:rFonts w:ascii="Verdana" w:hAnsi="Verdana"/>
                <w:sz w:val="14"/>
                <w:szCs w:val="14"/>
              </w:rPr>
              <w:t>tempestivo</w:t>
            </w:r>
          </w:p>
        </w:tc>
        <w:tc>
          <w:tcPr>
            <w:tcW w:w="74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1B7121E" w14:textId="77777777" w:rsidR="00BD49FD" w:rsidRPr="00373F84" w:rsidRDefault="00BD49FD" w:rsidP="00A32517">
            <w:pPr>
              <w:pStyle w:val="Standard"/>
              <w:rPr>
                <w:rFonts w:ascii="Verdana" w:hAnsi="Verdana"/>
                <w:b/>
                <w:sz w:val="14"/>
                <w:szCs w:val="14"/>
              </w:rPr>
            </w:pPr>
            <w:r w:rsidRPr="00373F84">
              <w:rPr>
                <w:rFonts w:ascii="Verdana" w:hAnsi="Verdana"/>
                <w:b/>
                <w:sz w:val="14"/>
                <w:szCs w:val="14"/>
              </w:rPr>
              <w:t xml:space="preserve">Dirigente USC4 </w:t>
            </w:r>
            <w:r w:rsidRPr="00BD49FD">
              <w:rPr>
                <w:rFonts w:ascii="Verdana" w:hAnsi="Verdana"/>
                <w:bCs/>
                <w:sz w:val="14"/>
                <w:szCs w:val="14"/>
              </w:rPr>
              <w:t>Ufficio Patrimonio e Valorizzazione immobiliare</w:t>
            </w:r>
          </w:p>
          <w:p w14:paraId="0BFC5A29" w14:textId="54260584" w:rsidR="00BD49FD" w:rsidRPr="00373F84" w:rsidRDefault="00BD49FD" w:rsidP="00A32517">
            <w:pPr>
              <w:pStyle w:val="Standard"/>
              <w:rPr>
                <w:rFonts w:ascii="Verdana" w:hAnsi="Verdana"/>
                <w:bCs/>
                <w:sz w:val="14"/>
                <w:szCs w:val="14"/>
              </w:rPr>
            </w:pPr>
            <w:r w:rsidRPr="00373F84">
              <w:rPr>
                <w:rFonts w:ascii="Verdana" w:hAnsi="Verdana"/>
                <w:b/>
                <w:sz w:val="14"/>
                <w:szCs w:val="14"/>
              </w:rPr>
              <w:t>Dirigente USC5</w:t>
            </w:r>
            <w:r w:rsidRPr="00373F84">
              <w:rPr>
                <w:rFonts w:ascii="Verdana" w:hAnsi="Verdana"/>
                <w:bCs/>
                <w:sz w:val="14"/>
                <w:szCs w:val="14"/>
              </w:rPr>
              <w:t xml:space="preserve"> -Ufficio negoziale</w:t>
            </w:r>
          </w:p>
        </w:tc>
        <w:tc>
          <w:tcPr>
            <w:tcW w:w="588" w:type="pct"/>
            <w:gridSpan w:val="3"/>
            <w:tcBorders>
              <w:top w:val="single" w:sz="4" w:space="0" w:color="auto"/>
              <w:left w:val="single" w:sz="4" w:space="0" w:color="auto"/>
              <w:bottom w:val="single" w:sz="4" w:space="0" w:color="auto"/>
              <w:right w:val="single" w:sz="4" w:space="0" w:color="auto"/>
            </w:tcBorders>
            <w:vAlign w:val="center"/>
          </w:tcPr>
          <w:p w14:paraId="219A2A53" w14:textId="1754A990" w:rsidR="00BD49FD" w:rsidRPr="007A0145" w:rsidRDefault="002C1839" w:rsidP="00A32517">
            <w:pPr>
              <w:pStyle w:val="Standard"/>
              <w:jc w:val="both"/>
              <w:rPr>
                <w:rFonts w:ascii="Verdana" w:hAnsi="Verdana"/>
                <w:bCs/>
                <w:sz w:val="14"/>
                <w:szCs w:val="14"/>
              </w:rPr>
            </w:pPr>
            <w:r>
              <w:rPr>
                <w:rFonts w:ascii="Verdana" w:hAnsi="Verdana"/>
                <w:bCs/>
                <w:sz w:val="14"/>
                <w:szCs w:val="14"/>
              </w:rPr>
              <w:t>RPCT</w:t>
            </w:r>
          </w:p>
        </w:tc>
      </w:tr>
      <w:tr w:rsidR="00576C92" w:rsidRPr="00C222E8" w14:paraId="2E36BDFA" w14:textId="77777777" w:rsidTr="00E045C6">
        <w:trPr>
          <w:trHeight w:val="786"/>
          <w:jc w:val="center"/>
        </w:trPr>
        <w:tc>
          <w:tcPr>
            <w:tcW w:w="476" w:type="pct"/>
            <w:vMerge w:val="restart"/>
            <w:tcBorders>
              <w:top w:val="single" w:sz="4" w:space="0" w:color="auto"/>
            </w:tcBorders>
            <w:shd w:val="clear" w:color="auto" w:fill="D6E3BC" w:themeFill="accent3" w:themeFillTint="66"/>
          </w:tcPr>
          <w:p w14:paraId="62F91837" w14:textId="77777777" w:rsidR="00576C92" w:rsidRDefault="00576C92" w:rsidP="008C4206">
            <w:pPr>
              <w:ind w:firstLine="30"/>
              <w:jc w:val="center"/>
              <w:rPr>
                <w:rFonts w:ascii="Verdana" w:hAnsi="Verdana"/>
                <w:b/>
                <w:sz w:val="20"/>
                <w:szCs w:val="20"/>
                <w:lang w:eastAsia="zh-CN"/>
              </w:rPr>
            </w:pPr>
          </w:p>
          <w:p w14:paraId="175D7F08" w14:textId="77777777" w:rsidR="00576C92" w:rsidRDefault="00576C92" w:rsidP="008C4206">
            <w:pPr>
              <w:ind w:firstLine="30"/>
              <w:jc w:val="center"/>
              <w:rPr>
                <w:rFonts w:ascii="Verdana" w:hAnsi="Verdana"/>
                <w:b/>
                <w:sz w:val="20"/>
                <w:szCs w:val="20"/>
                <w:lang w:eastAsia="zh-CN"/>
              </w:rPr>
            </w:pPr>
          </w:p>
          <w:p w14:paraId="1B82D8ED" w14:textId="377B7171" w:rsidR="00576C92" w:rsidRPr="00576C92" w:rsidRDefault="00576C92" w:rsidP="008C4206">
            <w:pPr>
              <w:ind w:firstLine="30"/>
              <w:jc w:val="center"/>
              <w:rPr>
                <w:rFonts w:ascii="Verdana" w:hAnsi="Verdana"/>
                <w:b/>
                <w:sz w:val="14"/>
                <w:szCs w:val="14"/>
                <w:lang w:eastAsia="zh-CN"/>
              </w:rPr>
            </w:pPr>
            <w:r w:rsidRPr="00576C92">
              <w:rPr>
                <w:rFonts w:ascii="Verdana" w:hAnsi="Verdana"/>
                <w:b/>
                <w:sz w:val="14"/>
                <w:szCs w:val="14"/>
                <w:lang w:eastAsia="zh-CN"/>
              </w:rPr>
              <w:t>Bandi fi gare e contratti</w:t>
            </w:r>
          </w:p>
        </w:tc>
        <w:tc>
          <w:tcPr>
            <w:tcW w:w="4524" w:type="pct"/>
            <w:gridSpan w:val="9"/>
            <w:tcBorders>
              <w:top w:val="single" w:sz="4" w:space="0" w:color="auto"/>
            </w:tcBorders>
            <w:shd w:val="clear" w:color="auto" w:fill="DDD9C3" w:themeFill="background2" w:themeFillShade="E6"/>
            <w:vAlign w:val="center"/>
          </w:tcPr>
          <w:p w14:paraId="2A2C0C9C" w14:textId="77777777" w:rsidR="00576C92" w:rsidRDefault="00576C92" w:rsidP="008C4206">
            <w:pPr>
              <w:pStyle w:val="Standard"/>
              <w:jc w:val="center"/>
              <w:rPr>
                <w:rFonts w:ascii="Verdana" w:hAnsi="Verdana"/>
                <w:b/>
                <w:bCs/>
                <w:sz w:val="14"/>
                <w:szCs w:val="14"/>
              </w:rPr>
            </w:pPr>
            <w:r w:rsidRPr="00063B24">
              <w:rPr>
                <w:rFonts w:ascii="Verdana" w:hAnsi="Verdana"/>
                <w:b/>
                <w:bCs/>
                <w:sz w:val="14"/>
                <w:szCs w:val="14"/>
              </w:rPr>
              <w:t>PER OGNI SINGOLA PROCEDURA DI AFFIDAMENTO INSERIRE IL LINK ALLA BDNCP CONTENENTE I DATI E LE INFORMAZIONI COMUNICATI DALLA S.A. E PUBBLICATI DA ANAC AI SENSI DELLA DELIBERA N. 261/2023</w:t>
            </w:r>
          </w:p>
          <w:p w14:paraId="71C503FC" w14:textId="261F060E" w:rsidR="00576C92" w:rsidRDefault="00576C92" w:rsidP="008C4206">
            <w:pPr>
              <w:pStyle w:val="Standard"/>
              <w:jc w:val="center"/>
              <w:rPr>
                <w:rFonts w:ascii="Verdana" w:hAnsi="Verdana"/>
                <w:sz w:val="14"/>
                <w:szCs w:val="14"/>
              </w:rPr>
            </w:pPr>
            <w:r>
              <w:rPr>
                <w:rFonts w:ascii="Verdana" w:hAnsi="Verdana"/>
                <w:b/>
                <w:bCs/>
                <w:sz w:val="14"/>
                <w:szCs w:val="14"/>
              </w:rPr>
              <w:t>PER CIASCUNA PROCEDURA SONO PUBBLICATI INOLTRE I SEGUENTI ATTI E DOCUMENTI</w:t>
            </w:r>
          </w:p>
        </w:tc>
      </w:tr>
      <w:tr w:rsidR="00576C92" w:rsidRPr="00C222E8" w14:paraId="525BCB6D" w14:textId="77777777" w:rsidTr="00BF3226">
        <w:trPr>
          <w:trHeight w:val="822"/>
          <w:jc w:val="center"/>
        </w:trPr>
        <w:tc>
          <w:tcPr>
            <w:tcW w:w="476" w:type="pct"/>
            <w:vMerge/>
            <w:shd w:val="clear" w:color="auto" w:fill="D6E3BC" w:themeFill="accent3" w:themeFillTint="66"/>
          </w:tcPr>
          <w:p w14:paraId="7904075A" w14:textId="77777777" w:rsidR="00576C92" w:rsidRPr="0086226A" w:rsidRDefault="00576C92" w:rsidP="00576C92">
            <w:pPr>
              <w:ind w:firstLine="30"/>
              <w:jc w:val="center"/>
              <w:rPr>
                <w:rFonts w:ascii="Verdana" w:hAnsi="Verdana"/>
                <w:b/>
                <w:sz w:val="20"/>
                <w:szCs w:val="20"/>
                <w:lang w:eastAsia="zh-CN"/>
              </w:rPr>
            </w:pPr>
          </w:p>
        </w:tc>
        <w:tc>
          <w:tcPr>
            <w:tcW w:w="427" w:type="pct"/>
            <w:tcBorders>
              <w:top w:val="single" w:sz="4" w:space="0" w:color="auto"/>
            </w:tcBorders>
            <w:shd w:val="clear" w:color="auto" w:fill="DDD9C3" w:themeFill="background2" w:themeFillShade="E6"/>
            <w:vAlign w:val="center"/>
          </w:tcPr>
          <w:p w14:paraId="2A9B0AAC" w14:textId="6F779004" w:rsidR="00576C92" w:rsidRDefault="00576C92" w:rsidP="00576C92">
            <w:pPr>
              <w:ind w:firstLine="30"/>
              <w:jc w:val="center"/>
              <w:rPr>
                <w:rFonts w:ascii="Verdana" w:hAnsi="Verdana"/>
                <w:b/>
                <w:sz w:val="14"/>
                <w:szCs w:val="14"/>
                <w:lang w:eastAsia="zh-CN"/>
              </w:rPr>
            </w:pPr>
            <w:r>
              <w:rPr>
                <w:rFonts w:ascii="Verdana" w:hAnsi="Verdana"/>
                <w:b/>
                <w:sz w:val="14"/>
                <w:szCs w:val="14"/>
                <w:lang w:eastAsia="zh-CN"/>
              </w:rPr>
              <w:t>Fase o procedura</w:t>
            </w:r>
          </w:p>
        </w:tc>
        <w:tc>
          <w:tcPr>
            <w:tcW w:w="583" w:type="pct"/>
            <w:shd w:val="clear" w:color="auto" w:fill="DDD9C3" w:themeFill="background2" w:themeFillShade="E6"/>
            <w:vAlign w:val="center"/>
          </w:tcPr>
          <w:p w14:paraId="18F52F72" w14:textId="37D5242D" w:rsidR="00576C92" w:rsidRPr="00C222E8" w:rsidRDefault="00576C92" w:rsidP="00576C92">
            <w:pPr>
              <w:ind w:firstLine="30"/>
              <w:jc w:val="center"/>
              <w:rPr>
                <w:rFonts w:ascii="Verdana" w:hAnsi="Verdana"/>
                <w:b/>
                <w:sz w:val="14"/>
                <w:szCs w:val="14"/>
                <w:lang w:eastAsia="zh-CN"/>
              </w:rPr>
            </w:pPr>
            <w:r>
              <w:rPr>
                <w:rFonts w:ascii="Verdana" w:hAnsi="Verdana"/>
                <w:b/>
                <w:sz w:val="14"/>
                <w:szCs w:val="14"/>
                <w:lang w:eastAsia="zh-CN"/>
              </w:rPr>
              <w:t>Riferimento normativo</w:t>
            </w:r>
          </w:p>
        </w:tc>
        <w:tc>
          <w:tcPr>
            <w:tcW w:w="640" w:type="pct"/>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0" w:type="dxa"/>
              <w:left w:w="70" w:type="dxa"/>
              <w:bottom w:w="0" w:type="dxa"/>
              <w:right w:w="70" w:type="dxa"/>
            </w:tcMar>
            <w:vAlign w:val="center"/>
          </w:tcPr>
          <w:p w14:paraId="1129DC6B" w14:textId="671A674D" w:rsidR="00576C92" w:rsidRPr="00C222E8" w:rsidRDefault="00576C92" w:rsidP="00576C92">
            <w:pPr>
              <w:pStyle w:val="Standard"/>
              <w:rPr>
                <w:rFonts w:ascii="Verdana" w:hAnsi="Verdana"/>
                <w:sz w:val="14"/>
                <w:szCs w:val="14"/>
              </w:rPr>
            </w:pPr>
            <w:r w:rsidRPr="00534E57">
              <w:rPr>
                <w:rFonts w:ascii="Verdana" w:hAnsi="Verdana"/>
                <w:b/>
                <w:bCs/>
                <w:sz w:val="14"/>
                <w:szCs w:val="14"/>
              </w:rPr>
              <w:t xml:space="preserve">Denominazione singolo obbligo </w:t>
            </w:r>
          </w:p>
        </w:tc>
        <w:tc>
          <w:tcPr>
            <w:tcW w:w="1119" w:type="pct"/>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0" w:type="dxa"/>
              <w:left w:w="70" w:type="dxa"/>
              <w:bottom w:w="0" w:type="dxa"/>
              <w:right w:w="70" w:type="dxa"/>
            </w:tcMar>
            <w:vAlign w:val="center"/>
          </w:tcPr>
          <w:p w14:paraId="0DF9AA99" w14:textId="7AF9D8A0" w:rsidR="00576C92" w:rsidRPr="00C222E8" w:rsidRDefault="00576C92" w:rsidP="00576C92">
            <w:pPr>
              <w:pStyle w:val="Standard"/>
              <w:rPr>
                <w:rFonts w:ascii="Verdana" w:hAnsi="Verdana"/>
                <w:sz w:val="14"/>
                <w:szCs w:val="14"/>
              </w:rPr>
            </w:pPr>
            <w:r w:rsidRPr="00986B28">
              <w:rPr>
                <w:rFonts w:ascii="Verdana" w:hAnsi="Verdana"/>
                <w:b/>
                <w:sz w:val="14"/>
                <w:szCs w:val="14"/>
              </w:rPr>
              <w:t>Contenuto dell’obbligo</w:t>
            </w:r>
          </w:p>
        </w:tc>
        <w:tc>
          <w:tcPr>
            <w:tcW w:w="425" w:type="pct"/>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0" w:type="dxa"/>
              <w:left w:w="70" w:type="dxa"/>
              <w:bottom w:w="0" w:type="dxa"/>
              <w:right w:w="70" w:type="dxa"/>
            </w:tcMar>
            <w:vAlign w:val="center"/>
          </w:tcPr>
          <w:p w14:paraId="3E126C20" w14:textId="5DF8624B" w:rsidR="00576C92" w:rsidRPr="00C222E8" w:rsidRDefault="00576C92" w:rsidP="00576C92">
            <w:pPr>
              <w:pStyle w:val="Standard"/>
              <w:rPr>
                <w:rFonts w:ascii="Verdana" w:hAnsi="Verdana"/>
                <w:sz w:val="14"/>
                <w:szCs w:val="14"/>
              </w:rPr>
            </w:pPr>
            <w:r w:rsidRPr="00986B28">
              <w:rPr>
                <w:rFonts w:ascii="Verdana" w:hAnsi="Verdana"/>
                <w:b/>
                <w:sz w:val="14"/>
                <w:szCs w:val="14"/>
              </w:rPr>
              <w:t>Aggiornamento</w:t>
            </w:r>
          </w:p>
        </w:tc>
        <w:tc>
          <w:tcPr>
            <w:tcW w:w="745" w:type="pct"/>
            <w:gridSpan w:val="2"/>
            <w:shd w:val="clear" w:color="auto" w:fill="DDD9C3" w:themeFill="background2" w:themeFillShade="E6"/>
            <w:tcMar>
              <w:top w:w="0" w:type="dxa"/>
              <w:left w:w="70" w:type="dxa"/>
              <w:bottom w:w="0" w:type="dxa"/>
              <w:right w:w="70" w:type="dxa"/>
            </w:tcMar>
          </w:tcPr>
          <w:p w14:paraId="63CAD879" w14:textId="1179D458" w:rsidR="00576C92" w:rsidRPr="00823F07" w:rsidRDefault="00576C92" w:rsidP="00576C92">
            <w:pPr>
              <w:ind w:firstLine="30"/>
              <w:jc w:val="center"/>
              <w:rPr>
                <w:rFonts w:ascii="Verdana" w:hAnsi="Verdana"/>
                <w:b/>
                <w:bCs/>
                <w:sz w:val="14"/>
                <w:szCs w:val="14"/>
              </w:rPr>
            </w:pPr>
          </w:p>
        </w:tc>
        <w:tc>
          <w:tcPr>
            <w:tcW w:w="585" w:type="pct"/>
            <w:gridSpan w:val="2"/>
            <w:shd w:val="clear" w:color="auto" w:fill="DDD9C3" w:themeFill="background2" w:themeFillShade="E6"/>
          </w:tcPr>
          <w:p w14:paraId="77DF736B" w14:textId="78299EC0" w:rsidR="00576C92" w:rsidRDefault="00576C92" w:rsidP="00576C92">
            <w:pPr>
              <w:pStyle w:val="Standard"/>
              <w:jc w:val="center"/>
              <w:rPr>
                <w:rFonts w:ascii="Verdana" w:hAnsi="Verdana"/>
                <w:sz w:val="14"/>
                <w:szCs w:val="14"/>
              </w:rPr>
            </w:pPr>
            <w:r w:rsidRPr="00E045C6">
              <w:rPr>
                <w:rFonts w:ascii="Verdana" w:hAnsi="Verdana"/>
                <w:b/>
                <w:sz w:val="14"/>
                <w:szCs w:val="14"/>
              </w:rPr>
              <w:t>Responsabile della pubblicazione dei dati</w:t>
            </w:r>
          </w:p>
        </w:tc>
      </w:tr>
      <w:tr w:rsidR="00576C92" w:rsidRPr="00C222E8" w14:paraId="4039EE8F" w14:textId="77777777" w:rsidTr="0099416A">
        <w:trPr>
          <w:trHeight w:val="855"/>
          <w:jc w:val="center"/>
        </w:trPr>
        <w:tc>
          <w:tcPr>
            <w:tcW w:w="476" w:type="pct"/>
            <w:vMerge/>
            <w:shd w:val="clear" w:color="auto" w:fill="D6E3BC" w:themeFill="accent3" w:themeFillTint="66"/>
          </w:tcPr>
          <w:p w14:paraId="0C25A97C" w14:textId="77777777" w:rsidR="00576C92" w:rsidRPr="0086226A" w:rsidRDefault="00576C92" w:rsidP="00576C92">
            <w:pPr>
              <w:ind w:firstLine="30"/>
              <w:jc w:val="center"/>
              <w:rPr>
                <w:rFonts w:ascii="Verdana" w:hAnsi="Verdana"/>
                <w:b/>
                <w:sz w:val="20"/>
                <w:szCs w:val="20"/>
                <w:lang w:eastAsia="zh-CN"/>
              </w:rPr>
            </w:pPr>
          </w:p>
        </w:tc>
        <w:tc>
          <w:tcPr>
            <w:tcW w:w="427" w:type="pct"/>
            <w:vMerge w:val="restart"/>
            <w:tcBorders>
              <w:top w:val="single" w:sz="4" w:space="0" w:color="auto"/>
              <w:left w:val="single" w:sz="4" w:space="0" w:color="auto"/>
              <w:right w:val="single" w:sz="4" w:space="0" w:color="auto"/>
            </w:tcBorders>
            <w:shd w:val="clear" w:color="auto" w:fill="FFFFFF"/>
            <w:vAlign w:val="center"/>
          </w:tcPr>
          <w:p w14:paraId="1BE3BFF5" w14:textId="5EE1F915" w:rsidR="00576C92" w:rsidRDefault="00576C92" w:rsidP="00576C92">
            <w:pPr>
              <w:ind w:firstLine="30"/>
              <w:jc w:val="center"/>
              <w:rPr>
                <w:rFonts w:ascii="Verdana" w:hAnsi="Verdana"/>
                <w:b/>
                <w:sz w:val="14"/>
                <w:szCs w:val="14"/>
                <w:lang w:eastAsia="zh-CN"/>
              </w:rPr>
            </w:pPr>
            <w:r w:rsidRPr="008F7443">
              <w:rPr>
                <w:rFonts w:ascii="Verdana" w:hAnsi="Verdana"/>
                <w:b/>
                <w:sz w:val="14"/>
                <w:szCs w:val="14"/>
                <w:lang w:eastAsia="zh-CN"/>
              </w:rPr>
              <w:t>Pubblicazione</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E1D82A2" w14:textId="77777777" w:rsidR="00576C92" w:rsidRPr="00AE0C84" w:rsidRDefault="00576C92" w:rsidP="00576C92">
            <w:pPr>
              <w:spacing w:after="0" w:line="240" w:lineRule="auto"/>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40, co. 3 e co. 5,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36/2023</w:t>
            </w:r>
          </w:p>
          <w:p w14:paraId="6D2938D2"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Dibattito pubblico</w:t>
            </w:r>
          </w:p>
          <w:p w14:paraId="6175C46D"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(da intendersi riferito a quello facoltativo)</w:t>
            </w:r>
          </w:p>
          <w:p w14:paraId="7DFD786A" w14:textId="77777777" w:rsidR="00576C92" w:rsidRPr="00AE0C84" w:rsidRDefault="00576C92" w:rsidP="00576C92">
            <w:pPr>
              <w:spacing w:after="0" w:line="240" w:lineRule="auto"/>
              <w:ind w:firstLine="30"/>
              <w:jc w:val="center"/>
              <w:rPr>
                <w:rFonts w:ascii="Verdana" w:hAnsi="Verdana"/>
                <w:bCs/>
                <w:sz w:val="14"/>
                <w:szCs w:val="14"/>
                <w:lang w:eastAsia="zh-CN"/>
              </w:rPr>
            </w:pPr>
          </w:p>
          <w:p w14:paraId="00016D27"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Allegato I.6 al d.lgs. 36/2023</w:t>
            </w:r>
          </w:p>
          <w:p w14:paraId="0B47DF8A" w14:textId="51C52159"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Dibattito pubblico obbligatorio</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F577A30" w14:textId="129D254F" w:rsidR="00576C92" w:rsidRPr="00C222E8" w:rsidRDefault="00576C92" w:rsidP="00576C92">
            <w:pPr>
              <w:pStyle w:val="Standard"/>
              <w:rPr>
                <w:rFonts w:ascii="Verdana" w:hAnsi="Verdana"/>
                <w:sz w:val="14"/>
                <w:szCs w:val="14"/>
              </w:rPr>
            </w:pPr>
            <w:r w:rsidRPr="00032EFD">
              <w:rPr>
                <w:rFonts w:ascii="Verdana" w:hAnsi="Verdana"/>
                <w:sz w:val="14"/>
                <w:szCs w:val="14"/>
              </w:rPr>
              <w:t>Dibattito pubblico</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1ACFE19" w14:textId="77777777" w:rsidR="00576C92" w:rsidRPr="00215FB8" w:rsidRDefault="00576C92" w:rsidP="00576C92">
            <w:pPr>
              <w:pStyle w:val="Standard"/>
              <w:rPr>
                <w:rFonts w:ascii="Verdana" w:hAnsi="Verdana"/>
                <w:bCs/>
                <w:sz w:val="14"/>
                <w:szCs w:val="14"/>
              </w:rPr>
            </w:pPr>
            <w:r>
              <w:rPr>
                <w:rFonts w:ascii="Verdana" w:hAnsi="Verdana"/>
                <w:bCs/>
                <w:sz w:val="14"/>
                <w:szCs w:val="14"/>
              </w:rPr>
              <w:t>1</w:t>
            </w:r>
            <w:r w:rsidRPr="00215FB8">
              <w:rPr>
                <w:rFonts w:ascii="Verdana" w:hAnsi="Verdana"/>
                <w:bCs/>
                <w:sz w:val="14"/>
                <w:szCs w:val="14"/>
              </w:rPr>
              <w:t>) Relazione sul progetto dell'opera (art. 40, co. 3 codice e art. 5, co. 1, lett. a) e b) allegato)</w:t>
            </w:r>
          </w:p>
          <w:p w14:paraId="549CD9FA" w14:textId="77777777" w:rsidR="00576C92" w:rsidRPr="00215FB8" w:rsidRDefault="00576C92" w:rsidP="00576C92">
            <w:pPr>
              <w:pStyle w:val="Standard"/>
              <w:rPr>
                <w:rFonts w:ascii="Verdana" w:hAnsi="Verdana"/>
                <w:bCs/>
                <w:sz w:val="14"/>
                <w:szCs w:val="14"/>
              </w:rPr>
            </w:pPr>
          </w:p>
          <w:p w14:paraId="20631DF2" w14:textId="77777777" w:rsidR="00576C92" w:rsidRPr="00215FB8" w:rsidRDefault="00576C92" w:rsidP="00576C92">
            <w:pPr>
              <w:pStyle w:val="Standard"/>
              <w:rPr>
                <w:rFonts w:ascii="Verdana" w:hAnsi="Verdana"/>
                <w:bCs/>
                <w:sz w:val="14"/>
                <w:szCs w:val="14"/>
              </w:rPr>
            </w:pPr>
            <w:r w:rsidRPr="00215FB8">
              <w:rPr>
                <w:rFonts w:ascii="Verdana" w:hAnsi="Verdana"/>
                <w:bCs/>
                <w:sz w:val="14"/>
                <w:szCs w:val="14"/>
              </w:rPr>
              <w:t>2) Relazione conclusiva redatta dal responsabile del dibattito (con i contenuti specificati dall’art. 40, co. 5 codice e art. 7, co. 1 dell’allegato)</w:t>
            </w:r>
          </w:p>
          <w:p w14:paraId="15808364" w14:textId="77777777" w:rsidR="00576C92" w:rsidRPr="00215FB8" w:rsidRDefault="00576C92" w:rsidP="00576C92">
            <w:pPr>
              <w:pStyle w:val="Standard"/>
              <w:rPr>
                <w:rFonts w:ascii="Verdana" w:hAnsi="Verdana"/>
                <w:bCs/>
                <w:sz w:val="14"/>
                <w:szCs w:val="14"/>
              </w:rPr>
            </w:pPr>
          </w:p>
          <w:p w14:paraId="7E3D48D3" w14:textId="77777777" w:rsidR="00576C92" w:rsidRPr="00215FB8" w:rsidRDefault="00576C92" w:rsidP="00576C92">
            <w:pPr>
              <w:pStyle w:val="Standard"/>
              <w:rPr>
                <w:rFonts w:ascii="Verdana" w:hAnsi="Verdana"/>
                <w:bCs/>
                <w:sz w:val="14"/>
                <w:szCs w:val="14"/>
              </w:rPr>
            </w:pPr>
            <w:r w:rsidRPr="00215FB8">
              <w:rPr>
                <w:rFonts w:ascii="Verdana" w:hAnsi="Verdana"/>
                <w:bCs/>
                <w:sz w:val="14"/>
                <w:szCs w:val="14"/>
              </w:rPr>
              <w:t>3) Documento conclusivo redatto dalla SA sulla base della relazione conclusiva del responsabile (solo per il dibattito pubblico obbligatorio) ai sensi dell'art. 7, co. 2 dell'allegato</w:t>
            </w:r>
          </w:p>
          <w:p w14:paraId="101FBB05" w14:textId="77777777" w:rsidR="00576C92" w:rsidRPr="00215FB8" w:rsidRDefault="00576C92" w:rsidP="00576C92">
            <w:pPr>
              <w:pStyle w:val="Standard"/>
              <w:rPr>
                <w:rFonts w:ascii="Verdana" w:hAnsi="Verdana"/>
                <w:bCs/>
                <w:sz w:val="14"/>
                <w:szCs w:val="14"/>
              </w:rPr>
            </w:pPr>
          </w:p>
          <w:p w14:paraId="39F76119" w14:textId="2C5665BE" w:rsidR="00576C92" w:rsidRPr="00C222E8" w:rsidRDefault="00576C92" w:rsidP="00576C92">
            <w:pPr>
              <w:pStyle w:val="Standard"/>
              <w:rPr>
                <w:rFonts w:ascii="Verdana" w:hAnsi="Verdana"/>
                <w:sz w:val="14"/>
                <w:szCs w:val="14"/>
              </w:rPr>
            </w:pPr>
            <w:r w:rsidRPr="00215FB8">
              <w:rPr>
                <w:rFonts w:ascii="Verdana" w:hAnsi="Verdana"/>
                <w:bCs/>
                <w:sz w:val="14"/>
                <w:szCs w:val="14"/>
              </w:rPr>
              <w:t xml:space="preserve">Per il dibattito pubblico obbligatorio, la pubblicazione </w:t>
            </w:r>
            <w:proofErr w:type="spellStart"/>
            <w:r w:rsidRPr="00215FB8">
              <w:rPr>
                <w:rFonts w:ascii="Verdana" w:hAnsi="Verdana"/>
                <w:bCs/>
                <w:sz w:val="14"/>
                <w:szCs w:val="14"/>
              </w:rPr>
              <w:t>deii</w:t>
            </w:r>
            <w:proofErr w:type="spellEnd"/>
            <w:r w:rsidRPr="00215FB8">
              <w:rPr>
                <w:rFonts w:ascii="Verdana" w:hAnsi="Verdana"/>
                <w:bCs/>
                <w:sz w:val="14"/>
                <w:szCs w:val="14"/>
              </w:rPr>
              <w:t xml:space="preserve"> documenti di cui ai </w:t>
            </w:r>
            <w:proofErr w:type="spellStart"/>
            <w:r w:rsidRPr="00215FB8">
              <w:rPr>
                <w:rFonts w:ascii="Verdana" w:hAnsi="Verdana"/>
                <w:bCs/>
                <w:sz w:val="14"/>
                <w:szCs w:val="14"/>
              </w:rPr>
              <w:t>nn</w:t>
            </w:r>
            <w:proofErr w:type="spellEnd"/>
            <w:r w:rsidRPr="00215FB8">
              <w:rPr>
                <w:rFonts w:ascii="Verdana" w:hAnsi="Verdana"/>
                <w:bCs/>
                <w:sz w:val="14"/>
                <w:szCs w:val="14"/>
              </w:rPr>
              <w:t xml:space="preserve">. 2 e 3, è prevista sia per le SA sia </w:t>
            </w:r>
            <w:proofErr w:type="gramStart"/>
            <w:r w:rsidRPr="00215FB8">
              <w:rPr>
                <w:rFonts w:ascii="Verdana" w:hAnsi="Verdana"/>
                <w:bCs/>
                <w:sz w:val="14"/>
                <w:szCs w:val="14"/>
              </w:rPr>
              <w:t>per  le</w:t>
            </w:r>
            <w:proofErr w:type="gramEnd"/>
            <w:r w:rsidRPr="00215FB8">
              <w:rPr>
                <w:rFonts w:ascii="Verdana" w:hAnsi="Verdana"/>
                <w:bCs/>
                <w:sz w:val="14"/>
                <w:szCs w:val="14"/>
              </w:rPr>
              <w:t xml:space="preserve"> amministrazioni locali interessate dall’intervento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254D7DE" w14:textId="0989E2F9"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1330" w:type="pct"/>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69A8055" w14:textId="4106A3B0" w:rsidR="00576C92" w:rsidRDefault="00576C92" w:rsidP="00576C92">
            <w:pPr>
              <w:pStyle w:val="Standard"/>
              <w:jc w:val="center"/>
              <w:rPr>
                <w:rFonts w:ascii="Verdana" w:hAnsi="Verdana"/>
                <w:sz w:val="14"/>
                <w:szCs w:val="14"/>
              </w:rPr>
            </w:pPr>
            <w:r>
              <w:rPr>
                <w:rFonts w:ascii="Verdana" w:hAnsi="Verdana"/>
                <w:sz w:val="14"/>
                <w:szCs w:val="14"/>
              </w:rPr>
              <w:t>NON DI PERTINENZA DEL CREA</w:t>
            </w:r>
          </w:p>
        </w:tc>
      </w:tr>
      <w:tr w:rsidR="00576C92" w:rsidRPr="00C222E8" w14:paraId="55EB1329" w14:textId="77777777" w:rsidTr="00AF7CB9">
        <w:trPr>
          <w:trHeight w:val="855"/>
          <w:jc w:val="center"/>
        </w:trPr>
        <w:tc>
          <w:tcPr>
            <w:tcW w:w="476" w:type="pct"/>
            <w:vMerge/>
            <w:shd w:val="clear" w:color="auto" w:fill="D6E3BC" w:themeFill="accent3" w:themeFillTint="66"/>
          </w:tcPr>
          <w:p w14:paraId="6CD9AB04" w14:textId="77777777" w:rsidR="00576C92" w:rsidRPr="0086226A" w:rsidRDefault="00576C92" w:rsidP="00576C92">
            <w:pPr>
              <w:ind w:firstLine="30"/>
              <w:jc w:val="center"/>
              <w:rPr>
                <w:rFonts w:ascii="Verdana" w:hAnsi="Verdana"/>
                <w:b/>
                <w:sz w:val="20"/>
                <w:szCs w:val="20"/>
                <w:lang w:eastAsia="zh-CN"/>
              </w:rPr>
            </w:pPr>
          </w:p>
        </w:tc>
        <w:tc>
          <w:tcPr>
            <w:tcW w:w="427" w:type="pct"/>
            <w:vMerge/>
            <w:tcBorders>
              <w:right w:val="single" w:sz="4" w:space="0" w:color="auto"/>
            </w:tcBorders>
            <w:vAlign w:val="center"/>
          </w:tcPr>
          <w:p w14:paraId="75829895" w14:textId="77777777" w:rsidR="00576C92"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5AF2D1A"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82, d.lgs. 36/2023</w:t>
            </w:r>
          </w:p>
          <w:p w14:paraId="6C622120"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Documenti di gara</w:t>
            </w:r>
          </w:p>
          <w:p w14:paraId="0B9DAAEF"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85, co. 4, d.lgs. 36/2023</w:t>
            </w:r>
          </w:p>
          <w:p w14:paraId="2E248E22" w14:textId="3AB3524A"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 xml:space="preserve">Pubblicazione a livello nazionale  </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B6D6785" w14:textId="0C68B4F5" w:rsidR="00576C92" w:rsidRPr="00C222E8" w:rsidRDefault="00576C92" w:rsidP="00576C92">
            <w:pPr>
              <w:pStyle w:val="Standard"/>
              <w:rPr>
                <w:rFonts w:ascii="Verdana" w:hAnsi="Verdana"/>
                <w:sz w:val="14"/>
                <w:szCs w:val="14"/>
              </w:rPr>
            </w:pPr>
            <w:r w:rsidRPr="00215FB8">
              <w:rPr>
                <w:rFonts w:ascii="Verdana" w:hAnsi="Verdana"/>
                <w:sz w:val="14"/>
                <w:szCs w:val="14"/>
              </w:rPr>
              <w:t>Documenti di gara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7F2C6D7" w14:textId="77777777" w:rsidR="00576C92" w:rsidRPr="004F32E3" w:rsidRDefault="00576C92" w:rsidP="00576C92">
            <w:pPr>
              <w:pStyle w:val="Standard"/>
              <w:rPr>
                <w:rFonts w:ascii="Verdana" w:hAnsi="Verdana"/>
                <w:bCs/>
                <w:sz w:val="14"/>
                <w:szCs w:val="14"/>
              </w:rPr>
            </w:pPr>
            <w:r w:rsidRPr="004F32E3">
              <w:rPr>
                <w:rFonts w:ascii="Verdana" w:hAnsi="Verdana"/>
                <w:bCs/>
                <w:sz w:val="14"/>
                <w:szCs w:val="14"/>
              </w:rPr>
              <w:t>Documenti di gara. Che comprendono, almeno:</w:t>
            </w:r>
          </w:p>
          <w:p w14:paraId="27C2E38C" w14:textId="77777777" w:rsidR="00576C92" w:rsidRPr="004F32E3" w:rsidRDefault="00576C92" w:rsidP="00576C92">
            <w:pPr>
              <w:pStyle w:val="Standard"/>
              <w:rPr>
                <w:rFonts w:ascii="Verdana" w:hAnsi="Verdana"/>
                <w:bCs/>
                <w:sz w:val="14"/>
                <w:szCs w:val="14"/>
              </w:rPr>
            </w:pPr>
            <w:r w:rsidRPr="004F32E3">
              <w:rPr>
                <w:rFonts w:ascii="Verdana" w:hAnsi="Verdana"/>
                <w:bCs/>
                <w:sz w:val="14"/>
                <w:szCs w:val="14"/>
              </w:rPr>
              <w:t xml:space="preserve">Delibera a contrarre </w:t>
            </w:r>
          </w:p>
          <w:p w14:paraId="7AA04999" w14:textId="77777777" w:rsidR="00576C92" w:rsidRPr="004F32E3" w:rsidRDefault="00576C92" w:rsidP="00576C92">
            <w:pPr>
              <w:pStyle w:val="Standard"/>
              <w:rPr>
                <w:rFonts w:ascii="Verdana" w:hAnsi="Verdana"/>
                <w:bCs/>
                <w:sz w:val="14"/>
                <w:szCs w:val="14"/>
              </w:rPr>
            </w:pPr>
            <w:r w:rsidRPr="004F32E3">
              <w:rPr>
                <w:rFonts w:ascii="Verdana" w:hAnsi="Verdana"/>
                <w:bCs/>
                <w:sz w:val="14"/>
                <w:szCs w:val="14"/>
              </w:rPr>
              <w:t xml:space="preserve">Bando/avviso di gara/lettera di invito </w:t>
            </w:r>
          </w:p>
          <w:p w14:paraId="72346751" w14:textId="77777777" w:rsidR="00576C92" w:rsidRPr="004F32E3" w:rsidRDefault="00576C92" w:rsidP="00576C92">
            <w:pPr>
              <w:pStyle w:val="Standard"/>
              <w:rPr>
                <w:rFonts w:ascii="Verdana" w:hAnsi="Verdana"/>
                <w:bCs/>
                <w:sz w:val="14"/>
                <w:szCs w:val="14"/>
              </w:rPr>
            </w:pPr>
            <w:r w:rsidRPr="004F32E3">
              <w:rPr>
                <w:rFonts w:ascii="Verdana" w:hAnsi="Verdana"/>
                <w:bCs/>
                <w:sz w:val="14"/>
                <w:szCs w:val="14"/>
              </w:rPr>
              <w:t xml:space="preserve">Disciplinare di gara </w:t>
            </w:r>
          </w:p>
          <w:p w14:paraId="5F6C8EA0" w14:textId="77777777" w:rsidR="00576C92" w:rsidRPr="004F32E3" w:rsidRDefault="00576C92" w:rsidP="00576C92">
            <w:pPr>
              <w:pStyle w:val="Standard"/>
              <w:rPr>
                <w:rFonts w:ascii="Verdana" w:hAnsi="Verdana"/>
                <w:bCs/>
                <w:sz w:val="14"/>
                <w:szCs w:val="14"/>
              </w:rPr>
            </w:pPr>
            <w:r w:rsidRPr="004F32E3">
              <w:rPr>
                <w:rFonts w:ascii="Verdana" w:hAnsi="Verdana"/>
                <w:bCs/>
                <w:sz w:val="14"/>
                <w:szCs w:val="14"/>
              </w:rPr>
              <w:t>Capitolato speciale</w:t>
            </w:r>
          </w:p>
          <w:p w14:paraId="3F2949DC" w14:textId="62A8883C" w:rsidR="00576C92" w:rsidRPr="00C222E8" w:rsidRDefault="00576C92" w:rsidP="00576C92">
            <w:pPr>
              <w:pStyle w:val="Standard"/>
              <w:rPr>
                <w:rFonts w:ascii="Verdana" w:hAnsi="Verdana"/>
                <w:sz w:val="14"/>
                <w:szCs w:val="14"/>
              </w:rPr>
            </w:pPr>
            <w:r w:rsidRPr="004F32E3">
              <w:rPr>
                <w:rFonts w:ascii="Verdana" w:hAnsi="Verdana"/>
                <w:bCs/>
                <w:sz w:val="14"/>
                <w:szCs w:val="14"/>
              </w:rPr>
              <w:t>Condizioni contrattuali proposte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E035005" w14:textId="767F4627"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745" w:type="pct"/>
            <w:gridSpan w:val="2"/>
            <w:tcMar>
              <w:top w:w="0" w:type="dxa"/>
              <w:left w:w="70" w:type="dxa"/>
              <w:bottom w:w="0" w:type="dxa"/>
              <w:right w:w="70" w:type="dxa"/>
            </w:tcMar>
            <w:vAlign w:val="center"/>
          </w:tcPr>
          <w:p w14:paraId="50219426" w14:textId="0BB336A4" w:rsidR="00576C92" w:rsidRPr="00823F07" w:rsidRDefault="00576C92" w:rsidP="00576C92">
            <w:pPr>
              <w:pStyle w:val="Standard"/>
              <w:rPr>
                <w:rFonts w:ascii="Verdana" w:hAnsi="Verdana"/>
                <w:b/>
                <w:bCs/>
                <w:sz w:val="14"/>
                <w:szCs w:val="14"/>
              </w:rPr>
            </w:pPr>
            <w:r w:rsidRPr="004538F0">
              <w:rPr>
                <w:rFonts w:ascii="Verdana" w:hAnsi="Verdana"/>
                <w:sz w:val="14"/>
                <w:szCs w:val="14"/>
              </w:rPr>
              <w:t>Dirigenti/Direttori/RUP</w:t>
            </w:r>
          </w:p>
        </w:tc>
        <w:tc>
          <w:tcPr>
            <w:tcW w:w="585" w:type="pct"/>
            <w:gridSpan w:val="2"/>
            <w:vAlign w:val="center"/>
          </w:tcPr>
          <w:p w14:paraId="7543D76A" w14:textId="77777777" w:rsidR="00576C92" w:rsidRPr="004538F0" w:rsidRDefault="00576C92" w:rsidP="00576C92">
            <w:pPr>
              <w:pStyle w:val="Standard"/>
              <w:rPr>
                <w:rFonts w:ascii="Verdana" w:hAnsi="Verdana"/>
                <w:bCs/>
                <w:sz w:val="14"/>
                <w:szCs w:val="14"/>
              </w:rPr>
            </w:pPr>
            <w:r w:rsidRPr="004538F0">
              <w:rPr>
                <w:rFonts w:ascii="Verdana" w:hAnsi="Verdana"/>
                <w:sz w:val="14"/>
                <w:szCs w:val="14"/>
              </w:rPr>
              <w:t>Dirigenti/</w:t>
            </w:r>
            <w:r w:rsidRPr="004538F0">
              <w:rPr>
                <w:rFonts w:ascii="Verdana" w:hAnsi="Verdana"/>
                <w:bCs/>
                <w:sz w:val="14"/>
                <w:szCs w:val="14"/>
              </w:rPr>
              <w:t>Direttori/</w:t>
            </w:r>
          </w:p>
          <w:p w14:paraId="333D68D2" w14:textId="46ABF34C" w:rsidR="00576C92" w:rsidRDefault="00576C92" w:rsidP="00576C92">
            <w:pPr>
              <w:pStyle w:val="Standard"/>
              <w:jc w:val="center"/>
              <w:rPr>
                <w:rFonts w:ascii="Verdana" w:hAnsi="Verdana"/>
                <w:sz w:val="14"/>
                <w:szCs w:val="14"/>
              </w:rPr>
            </w:pPr>
            <w:r w:rsidRPr="004538F0">
              <w:rPr>
                <w:rFonts w:ascii="Verdana" w:hAnsi="Verdana"/>
                <w:bCs/>
                <w:sz w:val="14"/>
                <w:szCs w:val="14"/>
              </w:rPr>
              <w:t>RUP</w:t>
            </w:r>
          </w:p>
        </w:tc>
      </w:tr>
      <w:tr w:rsidR="00576C92" w:rsidRPr="00C222E8" w14:paraId="3C10174F" w14:textId="77777777" w:rsidTr="00E211B8">
        <w:trPr>
          <w:trHeight w:val="673"/>
          <w:jc w:val="center"/>
        </w:trPr>
        <w:tc>
          <w:tcPr>
            <w:tcW w:w="476" w:type="pct"/>
            <w:vMerge/>
            <w:shd w:val="clear" w:color="auto" w:fill="D6E3BC" w:themeFill="accent3" w:themeFillTint="66"/>
          </w:tcPr>
          <w:p w14:paraId="47814328" w14:textId="77777777" w:rsidR="00576C92" w:rsidRPr="0086226A" w:rsidRDefault="00576C92" w:rsidP="00576C92">
            <w:pPr>
              <w:ind w:firstLine="30"/>
              <w:jc w:val="center"/>
              <w:rPr>
                <w:rFonts w:ascii="Verdana" w:hAnsi="Verdana"/>
                <w:b/>
                <w:sz w:val="20"/>
                <w:szCs w:val="20"/>
                <w:lang w:eastAsia="zh-CN"/>
              </w:rPr>
            </w:pPr>
          </w:p>
        </w:tc>
        <w:tc>
          <w:tcPr>
            <w:tcW w:w="427" w:type="pct"/>
            <w:vMerge w:val="restart"/>
            <w:tcBorders>
              <w:top w:val="single" w:sz="4" w:space="0" w:color="auto"/>
            </w:tcBorders>
            <w:vAlign w:val="center"/>
          </w:tcPr>
          <w:p w14:paraId="44FA34EB" w14:textId="3BEA35C4" w:rsidR="00576C92" w:rsidRDefault="00576C92" w:rsidP="00576C92">
            <w:pPr>
              <w:ind w:firstLine="30"/>
              <w:jc w:val="center"/>
              <w:rPr>
                <w:rFonts w:ascii="Verdana" w:hAnsi="Verdana"/>
                <w:b/>
                <w:sz w:val="14"/>
                <w:szCs w:val="14"/>
                <w:lang w:eastAsia="zh-CN"/>
              </w:rPr>
            </w:pPr>
            <w:r>
              <w:rPr>
                <w:rFonts w:ascii="Verdana" w:hAnsi="Verdana"/>
                <w:b/>
                <w:sz w:val="14"/>
                <w:szCs w:val="14"/>
                <w:lang w:eastAsia="zh-CN"/>
              </w:rPr>
              <w:t>Affidamento</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F03C285"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28, d.lgs. 36/2023</w:t>
            </w:r>
          </w:p>
          <w:p w14:paraId="4DCCE314" w14:textId="3E4A4561"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Trasparenza dei contratti pubblici</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8304996" w14:textId="425464A4" w:rsidR="00576C92" w:rsidRPr="00C222E8" w:rsidRDefault="00576C92" w:rsidP="00576C92">
            <w:pPr>
              <w:pStyle w:val="Standard"/>
              <w:rPr>
                <w:rFonts w:ascii="Verdana" w:hAnsi="Verdana"/>
                <w:sz w:val="14"/>
                <w:szCs w:val="14"/>
              </w:rPr>
            </w:pPr>
            <w:r>
              <w:rPr>
                <w:rFonts w:ascii="Verdana" w:hAnsi="Verdana"/>
                <w:sz w:val="14"/>
                <w:szCs w:val="14"/>
              </w:rPr>
              <w:t>Commissioni giudicatrici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F83D8BA" w14:textId="3D703055" w:rsidR="00576C92" w:rsidRPr="00C222E8" w:rsidRDefault="00576C92" w:rsidP="00576C92">
            <w:pPr>
              <w:pStyle w:val="Standard"/>
              <w:rPr>
                <w:rFonts w:ascii="Verdana" w:hAnsi="Verdana"/>
                <w:sz w:val="14"/>
                <w:szCs w:val="14"/>
              </w:rPr>
            </w:pPr>
            <w:r w:rsidRPr="003963AD">
              <w:rPr>
                <w:rFonts w:ascii="Verdana" w:hAnsi="Verdana"/>
                <w:sz w:val="14"/>
                <w:szCs w:val="14"/>
              </w:rPr>
              <w:t xml:space="preserve">Composizione delle commissioni giudicatrici e CV dei componenti </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1E6497" w14:textId="06193F1B"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745" w:type="pct"/>
            <w:gridSpan w:val="2"/>
            <w:tcMar>
              <w:top w:w="0" w:type="dxa"/>
              <w:left w:w="70" w:type="dxa"/>
              <w:bottom w:w="0" w:type="dxa"/>
              <w:right w:w="70" w:type="dxa"/>
            </w:tcMar>
            <w:vAlign w:val="center"/>
          </w:tcPr>
          <w:p w14:paraId="2905A2A3" w14:textId="11969639" w:rsidR="00576C92" w:rsidRPr="00823F07" w:rsidRDefault="00576C92" w:rsidP="00576C92">
            <w:pPr>
              <w:pStyle w:val="Standard"/>
              <w:rPr>
                <w:rFonts w:ascii="Verdana" w:hAnsi="Verdana"/>
                <w:b/>
                <w:bCs/>
                <w:sz w:val="14"/>
                <w:szCs w:val="14"/>
              </w:rPr>
            </w:pPr>
            <w:r w:rsidRPr="004538F0">
              <w:rPr>
                <w:rFonts w:ascii="Verdana" w:hAnsi="Verdana"/>
                <w:sz w:val="14"/>
                <w:szCs w:val="14"/>
              </w:rPr>
              <w:t>Dirigenti/Direttori/RUP</w:t>
            </w:r>
          </w:p>
        </w:tc>
        <w:tc>
          <w:tcPr>
            <w:tcW w:w="585" w:type="pct"/>
            <w:gridSpan w:val="2"/>
            <w:vAlign w:val="center"/>
          </w:tcPr>
          <w:p w14:paraId="590DD103" w14:textId="77777777" w:rsidR="00576C92" w:rsidRPr="004538F0" w:rsidRDefault="00576C92" w:rsidP="00576C92">
            <w:pPr>
              <w:pStyle w:val="Standard"/>
              <w:rPr>
                <w:rFonts w:ascii="Verdana" w:hAnsi="Verdana"/>
                <w:bCs/>
                <w:sz w:val="14"/>
                <w:szCs w:val="14"/>
              </w:rPr>
            </w:pPr>
            <w:r w:rsidRPr="004538F0">
              <w:rPr>
                <w:rFonts w:ascii="Verdana" w:hAnsi="Verdana"/>
                <w:sz w:val="14"/>
                <w:szCs w:val="14"/>
              </w:rPr>
              <w:t>Dirigenti/</w:t>
            </w:r>
            <w:r w:rsidRPr="004538F0">
              <w:rPr>
                <w:rFonts w:ascii="Verdana" w:hAnsi="Verdana"/>
                <w:bCs/>
                <w:sz w:val="14"/>
                <w:szCs w:val="14"/>
              </w:rPr>
              <w:t>Direttori/</w:t>
            </w:r>
          </w:p>
          <w:p w14:paraId="583D2061" w14:textId="021844CC" w:rsidR="00576C92" w:rsidRDefault="00576C92" w:rsidP="00576C92">
            <w:pPr>
              <w:pStyle w:val="Standard"/>
              <w:jc w:val="center"/>
              <w:rPr>
                <w:rFonts w:ascii="Verdana" w:hAnsi="Verdana"/>
                <w:sz w:val="14"/>
                <w:szCs w:val="14"/>
              </w:rPr>
            </w:pPr>
            <w:r w:rsidRPr="004538F0">
              <w:rPr>
                <w:rFonts w:ascii="Verdana" w:hAnsi="Verdana"/>
                <w:bCs/>
                <w:sz w:val="14"/>
                <w:szCs w:val="14"/>
              </w:rPr>
              <w:t>RUP</w:t>
            </w:r>
          </w:p>
        </w:tc>
      </w:tr>
      <w:tr w:rsidR="00576C92" w:rsidRPr="00C222E8" w14:paraId="64D9F5C9" w14:textId="77777777" w:rsidTr="00AF7CB9">
        <w:trPr>
          <w:trHeight w:val="855"/>
          <w:jc w:val="center"/>
        </w:trPr>
        <w:tc>
          <w:tcPr>
            <w:tcW w:w="476" w:type="pct"/>
            <w:vMerge/>
            <w:shd w:val="clear" w:color="auto" w:fill="D6E3BC" w:themeFill="accent3" w:themeFillTint="66"/>
          </w:tcPr>
          <w:p w14:paraId="7FE28780" w14:textId="77777777" w:rsidR="00576C92" w:rsidRPr="0086226A" w:rsidRDefault="00576C92" w:rsidP="00576C92">
            <w:pPr>
              <w:ind w:firstLine="30"/>
              <w:jc w:val="center"/>
              <w:rPr>
                <w:rFonts w:ascii="Verdana" w:hAnsi="Verdana"/>
                <w:b/>
                <w:sz w:val="20"/>
                <w:szCs w:val="20"/>
                <w:lang w:eastAsia="zh-CN"/>
              </w:rPr>
            </w:pPr>
          </w:p>
        </w:tc>
        <w:tc>
          <w:tcPr>
            <w:tcW w:w="427" w:type="pct"/>
            <w:vMerge/>
            <w:vAlign w:val="center"/>
          </w:tcPr>
          <w:p w14:paraId="30753DF9" w14:textId="77777777" w:rsidR="00576C92"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AA6D707" w14:textId="77777777" w:rsidR="00576C92" w:rsidRPr="00AE0C84" w:rsidRDefault="00576C92" w:rsidP="00576C92">
            <w:pPr>
              <w:jc w:val="center"/>
              <w:rPr>
                <w:rFonts w:ascii="Verdana" w:hAnsi="Verdana"/>
                <w:bCs/>
                <w:i/>
                <w:iCs/>
                <w:sz w:val="14"/>
                <w:szCs w:val="14"/>
              </w:rPr>
            </w:pPr>
            <w:r w:rsidRPr="00AE0C84">
              <w:rPr>
                <w:rFonts w:ascii="Verdana" w:hAnsi="Verdana"/>
                <w:bCs/>
                <w:i/>
                <w:iCs/>
                <w:sz w:val="14"/>
                <w:szCs w:val="14"/>
              </w:rPr>
              <w:t xml:space="preserve">Art. 47, co. 2, e 9 </w:t>
            </w:r>
            <w:proofErr w:type="spellStart"/>
            <w:r w:rsidRPr="00AE0C84">
              <w:rPr>
                <w:rFonts w:ascii="Verdana" w:hAnsi="Verdana"/>
                <w:bCs/>
                <w:i/>
                <w:iCs/>
                <w:sz w:val="14"/>
                <w:szCs w:val="14"/>
              </w:rPr>
              <w:t>d.l.</w:t>
            </w:r>
            <w:proofErr w:type="spellEnd"/>
            <w:r w:rsidRPr="00AE0C84">
              <w:rPr>
                <w:rFonts w:ascii="Verdana" w:hAnsi="Verdana"/>
                <w:bCs/>
                <w:i/>
                <w:iCs/>
                <w:sz w:val="14"/>
                <w:szCs w:val="14"/>
              </w:rPr>
              <w:t xml:space="preserve"> 77/2021, convertito con modificazioni dalla l. 108/2021</w:t>
            </w:r>
          </w:p>
          <w:p w14:paraId="5D93F59E" w14:textId="77777777" w:rsidR="00576C92" w:rsidRPr="00AE0C84" w:rsidRDefault="00576C92" w:rsidP="00576C92">
            <w:pPr>
              <w:jc w:val="center"/>
              <w:rPr>
                <w:rFonts w:ascii="Verdana" w:hAnsi="Verdana"/>
                <w:bCs/>
                <w:i/>
                <w:iCs/>
                <w:sz w:val="14"/>
                <w:szCs w:val="14"/>
              </w:rPr>
            </w:pPr>
          </w:p>
          <w:p w14:paraId="1CD758B2" w14:textId="4D3C3DF3" w:rsidR="00576C92" w:rsidRPr="00AE0C84" w:rsidRDefault="00576C92" w:rsidP="00576C92">
            <w:pPr>
              <w:ind w:firstLine="30"/>
              <w:jc w:val="center"/>
              <w:rPr>
                <w:rFonts w:ascii="Verdana" w:hAnsi="Verdana"/>
                <w:bCs/>
                <w:sz w:val="14"/>
                <w:szCs w:val="14"/>
                <w:lang w:eastAsia="zh-CN"/>
              </w:rPr>
            </w:pPr>
            <w:r w:rsidRPr="00AE0C84">
              <w:rPr>
                <w:rFonts w:ascii="Verdana" w:hAnsi="Verdana"/>
                <w:bCs/>
                <w:i/>
                <w:iCs/>
                <w:sz w:val="14"/>
                <w:szCs w:val="14"/>
              </w:rPr>
              <w:t>D.P.C.M. 20 giugno 2023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4FE0BFC" w14:textId="77777777" w:rsidR="00576C92" w:rsidRPr="00927A97" w:rsidRDefault="00576C92" w:rsidP="00576C92">
            <w:pPr>
              <w:pStyle w:val="Standard"/>
              <w:rPr>
                <w:rFonts w:ascii="Verdana" w:hAnsi="Verdana"/>
                <w:sz w:val="14"/>
                <w:szCs w:val="14"/>
              </w:rPr>
            </w:pPr>
            <w:r w:rsidRPr="00927A97">
              <w:rPr>
                <w:rFonts w:ascii="Verdana" w:hAnsi="Verdana"/>
                <w:sz w:val="14"/>
                <w:szCs w:val="14"/>
              </w:rPr>
              <w:t xml:space="preserve">Pari opportunità </w:t>
            </w:r>
          </w:p>
          <w:p w14:paraId="0C7252F9" w14:textId="011EA2AF" w:rsidR="00576C92" w:rsidRPr="00C222E8" w:rsidRDefault="00576C92" w:rsidP="00576C92">
            <w:pPr>
              <w:pStyle w:val="Standard"/>
              <w:rPr>
                <w:rFonts w:ascii="Verdana" w:hAnsi="Verdana"/>
                <w:sz w:val="14"/>
                <w:szCs w:val="14"/>
              </w:rPr>
            </w:pPr>
            <w:r w:rsidRPr="00927A97">
              <w:rPr>
                <w:rFonts w:ascii="Verdana" w:hAnsi="Verdana"/>
                <w:sz w:val="14"/>
                <w:szCs w:val="14"/>
              </w:rPr>
              <w:t>e inclusione lavorativa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F53C8C7" w14:textId="77777777" w:rsidR="00576C92" w:rsidRPr="009F78E2" w:rsidRDefault="00576C92" w:rsidP="00576C92">
            <w:pPr>
              <w:pStyle w:val="Standard"/>
              <w:rPr>
                <w:rFonts w:ascii="Verdana" w:hAnsi="Verdana"/>
                <w:bCs/>
                <w:sz w:val="14"/>
                <w:szCs w:val="14"/>
              </w:rPr>
            </w:pPr>
            <w:r w:rsidRPr="009F78E2">
              <w:rPr>
                <w:rFonts w:ascii="Verdana" w:hAnsi="Verdana"/>
                <w:bCs/>
                <w:sz w:val="14"/>
                <w:szCs w:val="14"/>
              </w:rPr>
              <w:t>Pari opportunità e inclusione lavorativa nei contratti pubblici PNRR e PNC e nei contratti riservati:</w:t>
            </w:r>
          </w:p>
          <w:p w14:paraId="1C4A2C6C" w14:textId="77777777" w:rsidR="00576C92" w:rsidRPr="009F78E2" w:rsidRDefault="00576C92" w:rsidP="00576C92">
            <w:pPr>
              <w:pStyle w:val="Standard"/>
              <w:rPr>
                <w:rFonts w:ascii="Verdana" w:hAnsi="Verdana"/>
                <w:bCs/>
                <w:sz w:val="14"/>
                <w:szCs w:val="14"/>
              </w:rPr>
            </w:pPr>
          </w:p>
          <w:p w14:paraId="18E5D7AD" w14:textId="6496FE11" w:rsidR="00576C92" w:rsidRPr="00C222E8" w:rsidRDefault="00576C92" w:rsidP="00576C92">
            <w:pPr>
              <w:pStyle w:val="Standard"/>
              <w:rPr>
                <w:rFonts w:ascii="Verdana" w:hAnsi="Verdana"/>
                <w:sz w:val="14"/>
                <w:szCs w:val="14"/>
              </w:rPr>
            </w:pPr>
            <w:r w:rsidRPr="001914F2">
              <w:rPr>
                <w:rFonts w:ascii="Verdana" w:hAnsi="Verdana"/>
                <w:b/>
                <w:sz w:val="14"/>
                <w:szCs w:val="14"/>
              </w:rPr>
              <w:t xml:space="preserve">Copia dell’ultimo rapporto sulla situazione del personale maschile e femminile </w:t>
            </w:r>
            <w:r w:rsidRPr="00927A97">
              <w:rPr>
                <w:rFonts w:ascii="Verdana" w:hAnsi="Verdana"/>
                <w:bCs/>
                <w:sz w:val="14"/>
                <w:szCs w:val="14"/>
              </w:rPr>
              <w:t>redatto dall’operatore economico, tenuto alla sua redazione ai sensi dell’art. 46, decreto legislativo 11 aprile 2006, n. 198 (operatori economici che occupano oltre 50 dipendenti). Il documento è prodotto, a pena di esclusione, al momento della presentazione della domanda di partecipazione o dell’offert</w:t>
            </w:r>
            <w:r>
              <w:rPr>
                <w:rFonts w:ascii="Verdana" w:hAnsi="Verdana"/>
                <w:bCs/>
                <w:sz w:val="14"/>
                <w:szCs w:val="14"/>
              </w:rPr>
              <w:t>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48FCAAF" w14:textId="0F9DB7AB" w:rsidR="00576C92" w:rsidRPr="00C222E8" w:rsidRDefault="00576C92" w:rsidP="00576C92">
            <w:pPr>
              <w:pStyle w:val="Standard"/>
              <w:rPr>
                <w:rFonts w:ascii="Verdana" w:hAnsi="Verdana"/>
                <w:sz w:val="14"/>
                <w:szCs w:val="14"/>
              </w:rPr>
            </w:pPr>
            <w:r w:rsidRPr="000209A1">
              <w:rPr>
                <w:rFonts w:ascii="Verdana" w:hAnsi="Verdana"/>
                <w:sz w:val="14"/>
                <w:szCs w:val="14"/>
              </w:rPr>
              <w:t>Da pubblicare successivamente alla pubblicazione degli avvisi relativi agli esiti delle procedure</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09BE30E" w14:textId="77777777" w:rsidR="00576C92" w:rsidRDefault="00576C92" w:rsidP="00576C92">
            <w:pPr>
              <w:pStyle w:val="Standard"/>
              <w:rPr>
                <w:rFonts w:ascii="Verdana" w:hAnsi="Verdana"/>
                <w:sz w:val="14"/>
                <w:szCs w:val="14"/>
              </w:rPr>
            </w:pPr>
          </w:p>
          <w:p w14:paraId="676251F2" w14:textId="77777777" w:rsidR="00576C92" w:rsidRDefault="00576C92" w:rsidP="00576C92">
            <w:pPr>
              <w:pStyle w:val="Standard"/>
              <w:rPr>
                <w:rFonts w:ascii="Verdana" w:hAnsi="Verdana"/>
                <w:sz w:val="14"/>
                <w:szCs w:val="14"/>
              </w:rPr>
            </w:pPr>
          </w:p>
          <w:p w14:paraId="41EEA427" w14:textId="77777777" w:rsidR="00576C92" w:rsidRDefault="00576C92" w:rsidP="00576C92">
            <w:pPr>
              <w:pStyle w:val="Standard"/>
              <w:rPr>
                <w:rFonts w:ascii="Verdana" w:hAnsi="Verdana"/>
                <w:sz w:val="14"/>
                <w:szCs w:val="14"/>
              </w:rPr>
            </w:pPr>
          </w:p>
          <w:p w14:paraId="7B1C53F1" w14:textId="77777777" w:rsidR="00576C92" w:rsidRDefault="00576C92" w:rsidP="00576C92">
            <w:pPr>
              <w:pStyle w:val="Standard"/>
              <w:rPr>
                <w:rFonts w:ascii="Verdana" w:hAnsi="Verdana"/>
                <w:sz w:val="14"/>
                <w:szCs w:val="14"/>
              </w:rPr>
            </w:pPr>
          </w:p>
          <w:p w14:paraId="08CD3459" w14:textId="77777777" w:rsidR="00576C92" w:rsidRDefault="00576C92" w:rsidP="00576C92">
            <w:pPr>
              <w:pStyle w:val="Standard"/>
              <w:rPr>
                <w:rFonts w:ascii="Verdana" w:hAnsi="Verdana"/>
                <w:sz w:val="14"/>
                <w:szCs w:val="14"/>
              </w:rPr>
            </w:pPr>
          </w:p>
          <w:p w14:paraId="5B5F7650" w14:textId="435DEE1C" w:rsidR="00576C92" w:rsidRPr="00823F07" w:rsidRDefault="00576C92" w:rsidP="00576C92">
            <w:pPr>
              <w:pStyle w:val="Standard"/>
              <w:rPr>
                <w:rFonts w:ascii="Verdana" w:hAnsi="Verdana"/>
                <w:b/>
                <w:bCs/>
                <w:sz w:val="14"/>
                <w:szCs w:val="14"/>
              </w:rPr>
            </w:pPr>
            <w:r w:rsidRPr="00495CF2">
              <w:rPr>
                <w:rFonts w:ascii="Verdana" w:hAnsi="Verdana"/>
                <w:sz w:val="14"/>
                <w:szCs w:val="14"/>
              </w:rPr>
              <w:t>Dirigenti/Direttori/RUP</w:t>
            </w:r>
          </w:p>
        </w:tc>
        <w:tc>
          <w:tcPr>
            <w:tcW w:w="585" w:type="pct"/>
            <w:gridSpan w:val="2"/>
            <w:tcBorders>
              <w:top w:val="single" w:sz="4" w:space="0" w:color="auto"/>
              <w:left w:val="single" w:sz="4" w:space="0" w:color="auto"/>
              <w:bottom w:val="single" w:sz="4" w:space="0" w:color="auto"/>
              <w:right w:val="single" w:sz="4" w:space="0" w:color="auto"/>
            </w:tcBorders>
          </w:tcPr>
          <w:p w14:paraId="05846F5C" w14:textId="77777777" w:rsidR="00576C92" w:rsidRDefault="00576C92" w:rsidP="00576C92">
            <w:pPr>
              <w:pStyle w:val="Standard"/>
              <w:jc w:val="center"/>
              <w:rPr>
                <w:rFonts w:ascii="Verdana" w:hAnsi="Verdana"/>
                <w:sz w:val="14"/>
                <w:szCs w:val="14"/>
              </w:rPr>
            </w:pPr>
          </w:p>
          <w:p w14:paraId="44B0BEF7" w14:textId="77777777" w:rsidR="00576C92" w:rsidRDefault="00576C92" w:rsidP="00576C92">
            <w:pPr>
              <w:pStyle w:val="Standard"/>
              <w:jc w:val="center"/>
              <w:rPr>
                <w:rFonts w:ascii="Verdana" w:hAnsi="Verdana"/>
                <w:sz w:val="14"/>
                <w:szCs w:val="14"/>
              </w:rPr>
            </w:pPr>
          </w:p>
          <w:p w14:paraId="4B9AD974" w14:textId="77777777" w:rsidR="00576C92" w:rsidRDefault="00576C92" w:rsidP="00576C92">
            <w:pPr>
              <w:pStyle w:val="Standard"/>
              <w:jc w:val="center"/>
              <w:rPr>
                <w:rFonts w:ascii="Verdana" w:hAnsi="Verdana"/>
                <w:sz w:val="14"/>
                <w:szCs w:val="14"/>
              </w:rPr>
            </w:pPr>
          </w:p>
          <w:p w14:paraId="0E951B2C" w14:textId="77777777" w:rsidR="00576C92" w:rsidRDefault="00576C92" w:rsidP="00576C92">
            <w:pPr>
              <w:pStyle w:val="Standard"/>
              <w:jc w:val="center"/>
              <w:rPr>
                <w:rFonts w:ascii="Verdana" w:hAnsi="Verdana"/>
                <w:sz w:val="14"/>
                <w:szCs w:val="14"/>
              </w:rPr>
            </w:pPr>
          </w:p>
          <w:p w14:paraId="09402D45" w14:textId="77777777" w:rsidR="00576C92" w:rsidRDefault="00576C92" w:rsidP="00576C92">
            <w:pPr>
              <w:pStyle w:val="Standard"/>
              <w:jc w:val="center"/>
              <w:rPr>
                <w:rFonts w:ascii="Verdana" w:hAnsi="Verdana"/>
                <w:sz w:val="14"/>
                <w:szCs w:val="14"/>
              </w:rPr>
            </w:pPr>
          </w:p>
          <w:p w14:paraId="784AB3A0" w14:textId="7E157213" w:rsidR="00576C92" w:rsidRDefault="00576C92" w:rsidP="00576C92">
            <w:pPr>
              <w:pStyle w:val="Standard"/>
              <w:jc w:val="center"/>
              <w:rPr>
                <w:rFonts w:ascii="Verdana" w:hAnsi="Verdana"/>
                <w:sz w:val="14"/>
                <w:szCs w:val="14"/>
              </w:rPr>
            </w:pPr>
            <w:r w:rsidRPr="00495CF2">
              <w:rPr>
                <w:rFonts w:ascii="Verdana" w:hAnsi="Verdana"/>
                <w:sz w:val="14"/>
                <w:szCs w:val="14"/>
              </w:rPr>
              <w:t>Dirigenti/Direttori/</w:t>
            </w:r>
          </w:p>
        </w:tc>
      </w:tr>
      <w:tr w:rsidR="00576C92" w:rsidRPr="00C222E8" w14:paraId="08813025" w14:textId="77777777" w:rsidTr="00AF7CB9">
        <w:trPr>
          <w:trHeight w:val="870"/>
          <w:jc w:val="center"/>
        </w:trPr>
        <w:tc>
          <w:tcPr>
            <w:tcW w:w="476" w:type="pct"/>
            <w:vMerge/>
            <w:shd w:val="clear" w:color="auto" w:fill="D6E3BC" w:themeFill="accent3" w:themeFillTint="66"/>
          </w:tcPr>
          <w:p w14:paraId="4F68BCF6" w14:textId="77777777" w:rsidR="00576C92" w:rsidRPr="0086226A" w:rsidRDefault="00576C92" w:rsidP="00576C92">
            <w:pPr>
              <w:ind w:firstLine="30"/>
              <w:jc w:val="center"/>
              <w:rPr>
                <w:rFonts w:ascii="Verdana" w:hAnsi="Verdana"/>
                <w:b/>
                <w:sz w:val="20"/>
                <w:szCs w:val="20"/>
                <w:lang w:eastAsia="zh-CN"/>
              </w:rPr>
            </w:pPr>
          </w:p>
        </w:tc>
        <w:tc>
          <w:tcPr>
            <w:tcW w:w="427" w:type="pct"/>
            <w:vMerge w:val="restart"/>
            <w:tcBorders>
              <w:top w:val="single" w:sz="4" w:space="0" w:color="auto"/>
            </w:tcBorders>
            <w:vAlign w:val="center"/>
          </w:tcPr>
          <w:p w14:paraId="00260D67" w14:textId="5F03CC60" w:rsidR="00576C92" w:rsidRDefault="00576C92" w:rsidP="00576C92">
            <w:pPr>
              <w:ind w:firstLine="30"/>
              <w:jc w:val="center"/>
              <w:rPr>
                <w:rFonts w:ascii="Verdana" w:hAnsi="Verdana"/>
                <w:b/>
                <w:sz w:val="14"/>
                <w:szCs w:val="14"/>
                <w:lang w:eastAsia="zh-CN"/>
              </w:rPr>
            </w:pPr>
            <w:r>
              <w:rPr>
                <w:rFonts w:ascii="Verdana" w:hAnsi="Verdana"/>
                <w:b/>
                <w:sz w:val="14"/>
                <w:szCs w:val="14"/>
                <w:lang w:eastAsia="zh-CN"/>
              </w:rPr>
              <w:t>Esecutiva</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7E110E47" w14:textId="77777777" w:rsidR="00576C92" w:rsidRPr="00AE0C84" w:rsidRDefault="00576C92" w:rsidP="00576C92">
            <w:pPr>
              <w:rPr>
                <w:rFonts w:ascii="Verdana" w:hAnsi="Verdana"/>
                <w:bCs/>
                <w:i/>
                <w:iCs/>
                <w:sz w:val="14"/>
                <w:szCs w:val="14"/>
                <w:lang w:val="en-US"/>
              </w:rPr>
            </w:pPr>
            <w:r w:rsidRPr="00AE0C84">
              <w:rPr>
                <w:rFonts w:ascii="Verdana" w:hAnsi="Verdana"/>
                <w:bCs/>
                <w:i/>
                <w:iCs/>
                <w:sz w:val="14"/>
                <w:szCs w:val="14"/>
                <w:lang w:val="en-US"/>
              </w:rPr>
              <w:t xml:space="preserve">Art. 215 e ss. </w:t>
            </w:r>
            <w:proofErr w:type="spellStart"/>
            <w:r w:rsidRPr="00AE0C84">
              <w:rPr>
                <w:rFonts w:ascii="Verdana" w:hAnsi="Verdana"/>
                <w:bCs/>
                <w:i/>
                <w:iCs/>
                <w:sz w:val="14"/>
                <w:szCs w:val="14"/>
                <w:lang w:val="en-US"/>
              </w:rPr>
              <w:t>e</w:t>
            </w:r>
            <w:proofErr w:type="spellEnd"/>
            <w:r w:rsidRPr="00AE0C84">
              <w:rPr>
                <w:rFonts w:ascii="Verdana" w:hAnsi="Verdana"/>
                <w:bCs/>
                <w:i/>
                <w:iCs/>
                <w:sz w:val="14"/>
                <w:szCs w:val="14"/>
                <w:lang w:val="en-US"/>
              </w:rPr>
              <w:t xml:space="preserve"> All. V.2, </w:t>
            </w:r>
            <w:proofErr w:type="spellStart"/>
            <w:r w:rsidRPr="00AE0C84">
              <w:rPr>
                <w:rFonts w:ascii="Verdana" w:hAnsi="Verdana"/>
                <w:bCs/>
                <w:i/>
                <w:iCs/>
                <w:sz w:val="14"/>
                <w:szCs w:val="14"/>
                <w:lang w:val="en-US"/>
              </w:rPr>
              <w:t>d.lgs</w:t>
            </w:r>
            <w:proofErr w:type="spellEnd"/>
            <w:r w:rsidRPr="00AE0C84">
              <w:rPr>
                <w:rFonts w:ascii="Verdana" w:hAnsi="Verdana"/>
                <w:bCs/>
                <w:i/>
                <w:iCs/>
                <w:sz w:val="14"/>
                <w:szCs w:val="14"/>
                <w:lang w:val="en-US"/>
              </w:rPr>
              <w:t>. 36/2023</w:t>
            </w:r>
          </w:p>
          <w:p w14:paraId="4EDCC856" w14:textId="6F5DA3F7" w:rsidR="00576C92" w:rsidRPr="00AE0C84" w:rsidRDefault="00576C92" w:rsidP="00576C92">
            <w:pPr>
              <w:ind w:firstLine="30"/>
              <w:jc w:val="center"/>
              <w:rPr>
                <w:rFonts w:ascii="Verdana" w:hAnsi="Verdana"/>
                <w:bCs/>
                <w:sz w:val="14"/>
                <w:szCs w:val="14"/>
                <w:lang w:eastAsia="zh-CN"/>
              </w:rPr>
            </w:pPr>
            <w:r w:rsidRPr="00AE0C84">
              <w:rPr>
                <w:rFonts w:ascii="Verdana" w:hAnsi="Verdana"/>
                <w:bCs/>
                <w:i/>
                <w:iCs/>
                <w:sz w:val="14"/>
                <w:szCs w:val="14"/>
              </w:rPr>
              <w:t>Collegio consultivo tecnico</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6FE739F" w14:textId="76682367" w:rsidR="00576C92" w:rsidRPr="00C222E8" w:rsidRDefault="00576C92" w:rsidP="00576C92">
            <w:pPr>
              <w:pStyle w:val="Standard"/>
              <w:rPr>
                <w:rFonts w:ascii="Verdana" w:hAnsi="Verdana"/>
                <w:sz w:val="14"/>
                <w:szCs w:val="14"/>
              </w:rPr>
            </w:pPr>
            <w:r w:rsidRPr="007700D6">
              <w:rPr>
                <w:rFonts w:ascii="Verdana" w:hAnsi="Verdana"/>
                <w:sz w:val="14"/>
                <w:szCs w:val="14"/>
              </w:rPr>
              <w:t>Collegio Consultivo Tecnico (CCT)</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231D2F" w14:textId="77777777" w:rsidR="00576C92" w:rsidRPr="007700D6" w:rsidRDefault="00576C92" w:rsidP="00576C92">
            <w:pPr>
              <w:pStyle w:val="Standard"/>
              <w:rPr>
                <w:rFonts w:ascii="Verdana" w:hAnsi="Verdana"/>
                <w:bCs/>
                <w:sz w:val="14"/>
                <w:szCs w:val="14"/>
              </w:rPr>
            </w:pPr>
            <w:r w:rsidRPr="007700D6">
              <w:rPr>
                <w:rFonts w:ascii="Verdana" w:hAnsi="Verdana"/>
                <w:bCs/>
                <w:sz w:val="14"/>
                <w:szCs w:val="14"/>
              </w:rPr>
              <w:t xml:space="preserve">Composizione del Collegio consultivo tecnici (nominativi) </w:t>
            </w:r>
          </w:p>
          <w:p w14:paraId="6AA65D98" w14:textId="222343CE" w:rsidR="00576C92" w:rsidRPr="00C222E8" w:rsidRDefault="00576C92" w:rsidP="00576C92">
            <w:pPr>
              <w:pStyle w:val="Standard"/>
              <w:rPr>
                <w:rFonts w:ascii="Verdana" w:hAnsi="Verdana"/>
                <w:sz w:val="14"/>
                <w:szCs w:val="14"/>
              </w:rPr>
            </w:pPr>
            <w:r w:rsidRPr="007700D6">
              <w:rPr>
                <w:rFonts w:ascii="Verdana" w:hAnsi="Verdana"/>
                <w:bCs/>
                <w:sz w:val="14"/>
                <w:szCs w:val="14"/>
              </w:rPr>
              <w:t>CV dei componenti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B619153" w14:textId="3DED045C"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10CF5B" w14:textId="48CD250C" w:rsidR="00576C92" w:rsidRPr="00823F07" w:rsidRDefault="00576C92" w:rsidP="00576C92">
            <w:pPr>
              <w:pStyle w:val="Standard"/>
              <w:rPr>
                <w:rFonts w:ascii="Verdana" w:hAnsi="Verdana"/>
                <w:b/>
                <w:bCs/>
                <w:sz w:val="14"/>
                <w:szCs w:val="14"/>
              </w:rPr>
            </w:pPr>
            <w:r w:rsidRPr="00495CF2">
              <w:rPr>
                <w:rFonts w:ascii="Verdana" w:hAnsi="Verdana"/>
                <w:sz w:val="14"/>
                <w:szCs w:val="14"/>
              </w:rPr>
              <w:t>Dirigenti/Direttori/RUP</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54EFA45C" w14:textId="01131F38" w:rsidR="00576C92" w:rsidRDefault="00576C92" w:rsidP="00576C92">
            <w:pPr>
              <w:pStyle w:val="Standard"/>
              <w:jc w:val="center"/>
              <w:rPr>
                <w:rFonts w:ascii="Verdana" w:hAnsi="Verdana"/>
                <w:sz w:val="14"/>
                <w:szCs w:val="14"/>
              </w:rPr>
            </w:pPr>
            <w:r>
              <w:rPr>
                <w:rFonts w:ascii="Verdana" w:hAnsi="Verdana"/>
                <w:sz w:val="14"/>
                <w:szCs w:val="14"/>
              </w:rPr>
              <w:t xml:space="preserve">      </w:t>
            </w:r>
            <w:r w:rsidRPr="00495CF2">
              <w:rPr>
                <w:rFonts w:ascii="Verdana" w:hAnsi="Verdana"/>
                <w:sz w:val="14"/>
                <w:szCs w:val="14"/>
              </w:rPr>
              <w:t>Dirigenti/Direttori/RUP</w:t>
            </w:r>
          </w:p>
        </w:tc>
      </w:tr>
      <w:tr w:rsidR="00576C92" w:rsidRPr="00C222E8" w14:paraId="6752DDCD" w14:textId="77777777" w:rsidTr="00AF7CB9">
        <w:trPr>
          <w:trHeight w:val="855"/>
          <w:jc w:val="center"/>
        </w:trPr>
        <w:tc>
          <w:tcPr>
            <w:tcW w:w="476" w:type="pct"/>
            <w:vMerge/>
            <w:shd w:val="clear" w:color="auto" w:fill="D6E3BC" w:themeFill="accent3" w:themeFillTint="66"/>
          </w:tcPr>
          <w:p w14:paraId="0BB8DD06" w14:textId="77777777" w:rsidR="00576C92" w:rsidRPr="0086226A" w:rsidRDefault="00576C92" w:rsidP="00576C92">
            <w:pPr>
              <w:ind w:firstLine="30"/>
              <w:jc w:val="center"/>
              <w:rPr>
                <w:rFonts w:ascii="Verdana" w:hAnsi="Verdana"/>
                <w:b/>
                <w:sz w:val="20"/>
                <w:szCs w:val="20"/>
                <w:lang w:eastAsia="zh-CN"/>
              </w:rPr>
            </w:pPr>
          </w:p>
        </w:tc>
        <w:tc>
          <w:tcPr>
            <w:tcW w:w="427" w:type="pct"/>
            <w:vMerge/>
            <w:vAlign w:val="center"/>
          </w:tcPr>
          <w:p w14:paraId="4E03DF22" w14:textId="77777777" w:rsidR="00576C92"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2F86AC9" w14:textId="77777777" w:rsidR="00576C92" w:rsidRPr="00AE0C84" w:rsidRDefault="00576C92" w:rsidP="00576C92">
            <w:pPr>
              <w:jc w:val="both"/>
              <w:rPr>
                <w:rFonts w:ascii="Verdana" w:hAnsi="Verdana"/>
                <w:bCs/>
                <w:i/>
                <w:iCs/>
                <w:sz w:val="14"/>
                <w:szCs w:val="14"/>
              </w:rPr>
            </w:pPr>
            <w:r w:rsidRPr="00AE0C84">
              <w:rPr>
                <w:rFonts w:ascii="Verdana" w:hAnsi="Verdana"/>
                <w:bCs/>
                <w:i/>
                <w:iCs/>
                <w:sz w:val="14"/>
                <w:szCs w:val="14"/>
              </w:rPr>
              <w:t>Art. 47, co. 3, co. 3-bis, co. 9, l. 77/2021 convertito con modificazioni dalla l. 108/2021</w:t>
            </w:r>
          </w:p>
          <w:p w14:paraId="6F25839F" w14:textId="77777777" w:rsidR="00576C92" w:rsidRPr="00AE0C84" w:rsidRDefault="00576C92" w:rsidP="00576C92">
            <w:pPr>
              <w:jc w:val="both"/>
              <w:rPr>
                <w:rFonts w:ascii="Verdana" w:hAnsi="Verdana"/>
                <w:bCs/>
                <w:i/>
                <w:iCs/>
                <w:sz w:val="14"/>
                <w:szCs w:val="14"/>
              </w:rPr>
            </w:pPr>
            <w:r w:rsidRPr="00AE0C84">
              <w:rPr>
                <w:rFonts w:ascii="Verdana" w:hAnsi="Verdana"/>
                <w:bCs/>
                <w:i/>
                <w:iCs/>
                <w:sz w:val="14"/>
                <w:szCs w:val="14"/>
              </w:rPr>
              <w:t>Pari opportunità e inclusione lavorativa nei contratti pubblici PNRR e PNC</w:t>
            </w:r>
            <w:r w:rsidRPr="00AE0C84">
              <w:rPr>
                <w:rFonts w:ascii="Verdana" w:hAnsi="Verdana"/>
                <w:bCs/>
                <w:i/>
                <w:iCs/>
                <w:sz w:val="18"/>
                <w:szCs w:val="18"/>
              </w:rPr>
              <w:t xml:space="preserve"> </w:t>
            </w:r>
            <w:r w:rsidRPr="00AE0C84">
              <w:rPr>
                <w:rFonts w:ascii="Verdana" w:hAnsi="Verdana"/>
                <w:bCs/>
                <w:i/>
                <w:iCs/>
                <w:sz w:val="14"/>
                <w:szCs w:val="14"/>
              </w:rPr>
              <w:t>e nei contratti riservati</w:t>
            </w:r>
          </w:p>
          <w:p w14:paraId="0593FEC9" w14:textId="0D376C77" w:rsidR="00576C92" w:rsidRPr="00AE0C84" w:rsidRDefault="00576C92" w:rsidP="00576C92">
            <w:pPr>
              <w:ind w:firstLine="30"/>
              <w:rPr>
                <w:rFonts w:ascii="Verdana" w:hAnsi="Verdana"/>
                <w:bCs/>
                <w:sz w:val="14"/>
                <w:szCs w:val="14"/>
                <w:lang w:eastAsia="zh-CN"/>
              </w:rPr>
            </w:pPr>
            <w:r w:rsidRPr="00AE0C84">
              <w:rPr>
                <w:rFonts w:ascii="Verdana" w:hAnsi="Verdana"/>
                <w:bCs/>
                <w:i/>
                <w:iCs/>
                <w:sz w:val="14"/>
                <w:szCs w:val="14"/>
              </w:rPr>
              <w:t>D.P.C.M 20 giugno 2023 recante Linee guida</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248D4E5" w14:textId="77777777" w:rsidR="00576C92" w:rsidRPr="002350A7" w:rsidRDefault="00576C92" w:rsidP="00576C92">
            <w:pPr>
              <w:pStyle w:val="Standard"/>
              <w:rPr>
                <w:rFonts w:ascii="Verdana" w:hAnsi="Verdana"/>
                <w:sz w:val="14"/>
                <w:szCs w:val="14"/>
              </w:rPr>
            </w:pPr>
            <w:r w:rsidRPr="002350A7">
              <w:rPr>
                <w:rFonts w:ascii="Verdana" w:hAnsi="Verdana"/>
                <w:sz w:val="14"/>
                <w:szCs w:val="14"/>
              </w:rPr>
              <w:t xml:space="preserve">Pari opportunità </w:t>
            </w:r>
          </w:p>
          <w:p w14:paraId="19A219EC" w14:textId="5F1C097D" w:rsidR="00576C92" w:rsidRPr="00C222E8" w:rsidRDefault="00576C92" w:rsidP="00576C92">
            <w:pPr>
              <w:pStyle w:val="Standard"/>
              <w:rPr>
                <w:rFonts w:ascii="Verdana" w:hAnsi="Verdana"/>
                <w:sz w:val="14"/>
                <w:szCs w:val="14"/>
              </w:rPr>
            </w:pPr>
            <w:r w:rsidRPr="002350A7">
              <w:rPr>
                <w:rFonts w:ascii="Verdana" w:hAnsi="Verdana"/>
                <w:sz w:val="14"/>
                <w:szCs w:val="14"/>
              </w:rPr>
              <w:t>e inclusione lavorativa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1A4F85F" w14:textId="77777777" w:rsidR="00576C92" w:rsidRPr="00F03F09" w:rsidRDefault="00576C92" w:rsidP="00576C92">
            <w:pPr>
              <w:pStyle w:val="Standard"/>
              <w:rPr>
                <w:rFonts w:ascii="Verdana" w:hAnsi="Verdana"/>
                <w:bCs/>
                <w:sz w:val="14"/>
                <w:szCs w:val="14"/>
              </w:rPr>
            </w:pPr>
          </w:p>
          <w:p w14:paraId="40D926EF" w14:textId="77777777" w:rsidR="00576C92" w:rsidRPr="00F03F09" w:rsidRDefault="00576C92" w:rsidP="00576C92">
            <w:pPr>
              <w:pStyle w:val="Standard"/>
              <w:rPr>
                <w:rFonts w:ascii="Verdana" w:hAnsi="Verdana"/>
                <w:bCs/>
                <w:sz w:val="14"/>
                <w:szCs w:val="14"/>
              </w:rPr>
            </w:pPr>
            <w:r w:rsidRPr="004C11FE">
              <w:rPr>
                <w:rFonts w:ascii="Verdana" w:hAnsi="Verdana"/>
                <w:bCs/>
                <w:sz w:val="14"/>
                <w:szCs w:val="14"/>
              </w:rPr>
              <w:t>Pari opportunità e inclusione lavorativa nei contratti pubblici PNRR e PNC e nei contratti riservati</w:t>
            </w:r>
            <w:r w:rsidRPr="00F03F09">
              <w:rPr>
                <w:rFonts w:ascii="Verdana" w:hAnsi="Verdana"/>
                <w:bCs/>
                <w:sz w:val="14"/>
                <w:szCs w:val="14"/>
              </w:rPr>
              <w:t>:</w:t>
            </w:r>
          </w:p>
          <w:p w14:paraId="65B7712B" w14:textId="77777777" w:rsidR="00576C92" w:rsidRPr="00F03F09" w:rsidRDefault="00576C92" w:rsidP="00576C92">
            <w:pPr>
              <w:pStyle w:val="Standard"/>
              <w:rPr>
                <w:rFonts w:ascii="Verdana" w:hAnsi="Verdana"/>
                <w:bCs/>
                <w:sz w:val="14"/>
                <w:szCs w:val="14"/>
              </w:rPr>
            </w:pPr>
          </w:p>
          <w:p w14:paraId="497D705D" w14:textId="77777777" w:rsidR="00576C92" w:rsidRPr="00F03F09" w:rsidRDefault="00576C92" w:rsidP="00576C92">
            <w:pPr>
              <w:pStyle w:val="Standard"/>
              <w:rPr>
                <w:rFonts w:ascii="Verdana" w:hAnsi="Verdana"/>
                <w:bCs/>
                <w:sz w:val="14"/>
                <w:szCs w:val="14"/>
              </w:rPr>
            </w:pPr>
            <w:r w:rsidRPr="00F03F09">
              <w:rPr>
                <w:rFonts w:ascii="Verdana" w:hAnsi="Verdana"/>
                <w:bCs/>
                <w:sz w:val="14"/>
                <w:szCs w:val="14"/>
              </w:rPr>
              <w:t xml:space="preserve">1) </w:t>
            </w:r>
            <w:r w:rsidRPr="001914F2">
              <w:rPr>
                <w:rFonts w:ascii="Verdana" w:hAnsi="Verdana"/>
                <w:b/>
                <w:sz w:val="14"/>
                <w:szCs w:val="14"/>
              </w:rPr>
              <w:t xml:space="preserve">Relazione di genere sulla situazione del personale </w:t>
            </w:r>
            <w:r w:rsidRPr="00F03F09">
              <w:rPr>
                <w:rFonts w:ascii="Verdana" w:hAnsi="Verdana"/>
                <w:bCs/>
                <w:sz w:val="14"/>
                <w:szCs w:val="14"/>
              </w:rPr>
              <w:t xml:space="preserve">maschile e femminile consegnata, entro sei mesi dalla conclusione del contratto, alla stazione appaltante/ente concedente dagli operatori economici che occupano un numero pari o superiore a quindici dipendenti </w:t>
            </w:r>
          </w:p>
          <w:p w14:paraId="6C4C6F48" w14:textId="77777777" w:rsidR="00576C92" w:rsidRPr="00F03F09" w:rsidRDefault="00576C92" w:rsidP="00576C92">
            <w:pPr>
              <w:pStyle w:val="Standard"/>
              <w:rPr>
                <w:rFonts w:ascii="Verdana" w:hAnsi="Verdana"/>
                <w:bCs/>
                <w:sz w:val="14"/>
                <w:szCs w:val="14"/>
              </w:rPr>
            </w:pPr>
          </w:p>
          <w:p w14:paraId="4B5612A5" w14:textId="77777777" w:rsidR="00576C92" w:rsidRPr="00F03F09" w:rsidRDefault="00576C92" w:rsidP="00576C92">
            <w:pPr>
              <w:pStyle w:val="Standard"/>
              <w:rPr>
                <w:rFonts w:ascii="Verdana" w:hAnsi="Verdana"/>
                <w:bCs/>
                <w:sz w:val="14"/>
                <w:szCs w:val="14"/>
              </w:rPr>
            </w:pPr>
          </w:p>
          <w:p w14:paraId="7AC92F59" w14:textId="40161696" w:rsidR="00576C92" w:rsidRPr="00C222E8" w:rsidRDefault="00576C92" w:rsidP="00576C92">
            <w:pPr>
              <w:pStyle w:val="Standard"/>
              <w:rPr>
                <w:rFonts w:ascii="Verdana" w:hAnsi="Verdana"/>
                <w:sz w:val="14"/>
                <w:szCs w:val="14"/>
              </w:rPr>
            </w:pPr>
            <w:r w:rsidRPr="00F03F09">
              <w:rPr>
                <w:rFonts w:ascii="Verdana" w:hAnsi="Verdana"/>
                <w:bCs/>
                <w:sz w:val="14"/>
                <w:szCs w:val="14"/>
              </w:rPr>
              <w:t xml:space="preserve">2) </w:t>
            </w:r>
            <w:r w:rsidRPr="001914F2">
              <w:rPr>
                <w:rFonts w:ascii="Verdana" w:hAnsi="Verdana"/>
                <w:b/>
                <w:sz w:val="14"/>
                <w:szCs w:val="14"/>
              </w:rPr>
              <w:t>Certificazione di cui all’art. 17 della</w:t>
            </w:r>
            <w:r w:rsidRPr="00F03F09">
              <w:rPr>
                <w:rFonts w:ascii="Verdana" w:hAnsi="Verdana"/>
                <w:bCs/>
                <w:sz w:val="14"/>
                <w:szCs w:val="14"/>
              </w:rPr>
              <w:t xml:space="preserve"> legge 12 marzo 1999, n. 68 e della relazione relativa all’assolvimento degli obblighi di cui alla medesima legge e alle eventuali sanzioni e provvedimenti disposti a carico dell’operatore economico nel triennio antecedente la data di scadenza della presentazione delle offerte e consegnate alla stazione appaltante/ente concedente entro sei mesi dalla conclusione del contratto (per gli operatori economici che occupano un numero pari o superiore a quindici dipendenti)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2A6784" w14:textId="2A6D5FBF"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CD1E1EF" w14:textId="40FEE167" w:rsidR="00576C92" w:rsidRPr="00823F07" w:rsidRDefault="00576C92" w:rsidP="00576C92">
            <w:pPr>
              <w:pStyle w:val="Standard"/>
              <w:rPr>
                <w:rFonts w:ascii="Verdana" w:hAnsi="Verdana"/>
                <w:b/>
                <w:bCs/>
                <w:sz w:val="14"/>
                <w:szCs w:val="14"/>
              </w:rPr>
            </w:pPr>
            <w:r w:rsidRPr="00495CF2">
              <w:rPr>
                <w:rFonts w:ascii="Verdana" w:hAnsi="Verdana"/>
                <w:sz w:val="14"/>
                <w:szCs w:val="14"/>
              </w:rPr>
              <w:t>Dirigenti/Direttori/RUP</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0D19FD0B" w14:textId="77777777" w:rsidR="00576C92" w:rsidRDefault="00576C92" w:rsidP="00576C92">
            <w:pPr>
              <w:pStyle w:val="Standard"/>
              <w:jc w:val="center"/>
              <w:rPr>
                <w:rFonts w:ascii="Verdana" w:hAnsi="Verdana"/>
                <w:sz w:val="14"/>
                <w:szCs w:val="14"/>
              </w:rPr>
            </w:pPr>
            <w:r>
              <w:rPr>
                <w:rFonts w:ascii="Verdana" w:hAnsi="Verdana"/>
                <w:sz w:val="14"/>
                <w:szCs w:val="14"/>
              </w:rPr>
              <w:t xml:space="preserve">                                  </w:t>
            </w:r>
          </w:p>
          <w:p w14:paraId="7AD56364" w14:textId="390D538E" w:rsidR="00576C92" w:rsidRDefault="00576C92" w:rsidP="00576C92">
            <w:pPr>
              <w:pStyle w:val="Standard"/>
              <w:jc w:val="center"/>
              <w:rPr>
                <w:rFonts w:ascii="Verdana" w:hAnsi="Verdana"/>
                <w:sz w:val="14"/>
                <w:szCs w:val="14"/>
              </w:rPr>
            </w:pPr>
            <w:r w:rsidRPr="00495CF2">
              <w:rPr>
                <w:rFonts w:ascii="Verdana" w:hAnsi="Verdana"/>
                <w:sz w:val="14"/>
                <w:szCs w:val="14"/>
              </w:rPr>
              <w:t>Dirigenti/Direttori/RUP</w:t>
            </w:r>
          </w:p>
        </w:tc>
      </w:tr>
      <w:tr w:rsidR="00576C92" w:rsidRPr="00C222E8" w14:paraId="3D1DD2F5" w14:textId="77777777" w:rsidTr="00AF7CB9">
        <w:trPr>
          <w:trHeight w:val="855"/>
          <w:jc w:val="center"/>
        </w:trPr>
        <w:tc>
          <w:tcPr>
            <w:tcW w:w="476" w:type="pct"/>
            <w:vMerge/>
            <w:shd w:val="clear" w:color="auto" w:fill="D6E3BC" w:themeFill="accent3" w:themeFillTint="66"/>
          </w:tcPr>
          <w:p w14:paraId="217762FE" w14:textId="77777777" w:rsidR="00576C92" w:rsidRPr="0086226A" w:rsidRDefault="00576C92" w:rsidP="00576C92">
            <w:pPr>
              <w:ind w:firstLine="30"/>
              <w:jc w:val="center"/>
              <w:rPr>
                <w:rFonts w:ascii="Verdana" w:hAnsi="Verdana"/>
                <w:b/>
                <w:sz w:val="20"/>
                <w:szCs w:val="20"/>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7C1D6683" w14:textId="2FFDBDB3" w:rsidR="00576C92" w:rsidRPr="004C11FE" w:rsidRDefault="00576C92" w:rsidP="00576C92">
            <w:pPr>
              <w:ind w:firstLine="30"/>
              <w:jc w:val="center"/>
              <w:rPr>
                <w:rFonts w:ascii="Verdana" w:hAnsi="Verdana"/>
                <w:b/>
                <w:sz w:val="14"/>
                <w:szCs w:val="14"/>
                <w:lang w:eastAsia="zh-CN"/>
              </w:rPr>
            </w:pPr>
            <w:r w:rsidRPr="004C11FE">
              <w:rPr>
                <w:rFonts w:ascii="Verdana" w:hAnsi="Verdana"/>
                <w:b/>
                <w:sz w:val="14"/>
                <w:szCs w:val="14"/>
                <w:lang w:eastAsia="zh-CN"/>
              </w:rPr>
              <w:t xml:space="preserve">Sponsorizzazioni </w:t>
            </w:r>
          </w:p>
        </w:tc>
        <w:tc>
          <w:tcPr>
            <w:tcW w:w="583" w:type="pct"/>
            <w:vAlign w:val="center"/>
          </w:tcPr>
          <w:p w14:paraId="0EF2B14B" w14:textId="34633965" w:rsidR="00576C92" w:rsidRPr="00AE0C84" w:rsidRDefault="00576C92" w:rsidP="00576C92">
            <w:pPr>
              <w:ind w:firstLine="30"/>
              <w:jc w:val="center"/>
              <w:rPr>
                <w:rFonts w:ascii="Verdana" w:hAnsi="Verdana"/>
                <w:bCs/>
                <w:sz w:val="14"/>
                <w:szCs w:val="14"/>
                <w:lang w:eastAsia="zh-CN"/>
              </w:rPr>
            </w:pPr>
            <w:r w:rsidRPr="00AE0C84">
              <w:rPr>
                <w:rFonts w:ascii="Verdana" w:hAnsi="Verdana"/>
                <w:bCs/>
                <w:i/>
                <w:iCs/>
                <w:sz w:val="14"/>
                <w:szCs w:val="14"/>
              </w:rPr>
              <w:t xml:space="preserve">Art 134, </w:t>
            </w:r>
            <w:proofErr w:type="spellStart"/>
            <w:r w:rsidRPr="00AE0C84">
              <w:rPr>
                <w:rFonts w:ascii="Verdana" w:hAnsi="Verdana"/>
                <w:bCs/>
                <w:i/>
                <w:iCs/>
                <w:sz w:val="14"/>
                <w:szCs w:val="14"/>
              </w:rPr>
              <w:t>d.lgs</w:t>
            </w:r>
            <w:proofErr w:type="spellEnd"/>
            <w:r w:rsidRPr="00AE0C84">
              <w:rPr>
                <w:rFonts w:ascii="Verdana" w:hAnsi="Verdana"/>
                <w:bCs/>
                <w:i/>
                <w:iCs/>
                <w:sz w:val="14"/>
                <w:szCs w:val="14"/>
              </w:rPr>
              <w:t xml:space="preserve"> n. 36/2023 Contratti gratuiti </w:t>
            </w:r>
            <w:r w:rsidRPr="00AE0C84">
              <w:rPr>
                <w:rFonts w:ascii="Verdana" w:hAnsi="Verdana"/>
                <w:bCs/>
                <w:sz w:val="14"/>
                <w:szCs w:val="14"/>
                <w:lang w:eastAsia="zh-CN"/>
              </w:rPr>
              <w:t>e forme speciali di partenariato</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F884DE9" w14:textId="5D9DA876" w:rsidR="00576C92" w:rsidRPr="00C222E8" w:rsidRDefault="00576C92" w:rsidP="00576C92">
            <w:pPr>
              <w:pStyle w:val="Standard"/>
              <w:rPr>
                <w:rFonts w:ascii="Verdana" w:hAnsi="Verdana"/>
                <w:sz w:val="14"/>
                <w:szCs w:val="14"/>
              </w:rPr>
            </w:pPr>
            <w:r w:rsidRPr="00F87C17">
              <w:rPr>
                <w:rFonts w:ascii="Verdana" w:hAnsi="Verdana"/>
                <w:sz w:val="14"/>
                <w:szCs w:val="14"/>
              </w:rPr>
              <w:t>Contratti di sponsorizzazione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454AFBB" w14:textId="77777777" w:rsidR="00576C92" w:rsidRPr="00954EB6" w:rsidRDefault="00576C92" w:rsidP="00576C92">
            <w:pPr>
              <w:pStyle w:val="Standard"/>
              <w:jc w:val="both"/>
              <w:rPr>
                <w:rFonts w:ascii="Verdana" w:hAnsi="Verdana"/>
                <w:bCs/>
                <w:sz w:val="14"/>
                <w:szCs w:val="14"/>
              </w:rPr>
            </w:pPr>
            <w:r w:rsidRPr="00954EB6">
              <w:rPr>
                <w:rFonts w:ascii="Verdana" w:hAnsi="Verdana"/>
                <w:bCs/>
                <w:sz w:val="14"/>
                <w:szCs w:val="14"/>
              </w:rPr>
              <w:t>Affidamento di contratti di sponsorizzazione di lavori, servizi o forniture per importi superiori a quarantamila 40.000 euro:</w:t>
            </w:r>
          </w:p>
          <w:p w14:paraId="7B2197F1" w14:textId="3FE64BE3" w:rsidR="00576C92" w:rsidRPr="00C222E8" w:rsidRDefault="00576C92" w:rsidP="00576C92">
            <w:pPr>
              <w:pStyle w:val="Standard"/>
              <w:rPr>
                <w:rFonts w:ascii="Verdana" w:hAnsi="Verdana"/>
                <w:sz w:val="14"/>
                <w:szCs w:val="14"/>
              </w:rPr>
            </w:pPr>
            <w:r w:rsidRPr="00954EB6">
              <w:rPr>
                <w:rFonts w:ascii="Verdana" w:hAnsi="Verdana"/>
                <w:bCs/>
                <w:sz w:val="14"/>
                <w:szCs w:val="14"/>
              </w:rPr>
              <w:t>1) avviso con il quale si rende nota la ricerca di sponsor per specifici interventi, ovvero si comunica l'avvenuto ricevimento di una proposta di sponsorizzazione, con sintetica indicazione del contenuto del contratto proposto.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2CEF083" w14:textId="00FA0ABA"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37A2B15" w14:textId="77777777" w:rsidR="00576C92" w:rsidRPr="0055780A" w:rsidRDefault="00576C92" w:rsidP="00576C92">
            <w:pPr>
              <w:pStyle w:val="Standard"/>
              <w:rPr>
                <w:rFonts w:ascii="Verdana" w:hAnsi="Verdana"/>
                <w:bCs/>
                <w:sz w:val="14"/>
                <w:szCs w:val="14"/>
              </w:rPr>
            </w:pPr>
            <w:r>
              <w:rPr>
                <w:rFonts w:ascii="Verdana" w:hAnsi="Verdana"/>
                <w:bCs/>
                <w:sz w:val="14"/>
                <w:szCs w:val="14"/>
              </w:rPr>
              <w:t xml:space="preserve">       </w:t>
            </w:r>
            <w:r w:rsidRPr="0055780A">
              <w:rPr>
                <w:rFonts w:ascii="Verdana" w:hAnsi="Verdana"/>
                <w:bCs/>
                <w:sz w:val="14"/>
                <w:szCs w:val="14"/>
              </w:rPr>
              <w:t>Dirigenti/Direttori/RUP</w:t>
            </w:r>
            <w:r w:rsidRPr="0055780A">
              <w:rPr>
                <w:rFonts w:ascii="Verdana" w:hAnsi="Verdana"/>
                <w:bCs/>
                <w:sz w:val="14"/>
                <w:szCs w:val="14"/>
              </w:rPr>
              <w:tab/>
              <w:t xml:space="preserve">                                  </w:t>
            </w:r>
          </w:p>
          <w:p w14:paraId="67EDA415" w14:textId="77777777" w:rsidR="00576C92" w:rsidRPr="00823F07" w:rsidRDefault="00576C92" w:rsidP="00576C92">
            <w:pPr>
              <w:pStyle w:val="Standard"/>
              <w:rPr>
                <w:rFonts w:ascii="Verdana" w:hAnsi="Verdana"/>
                <w:b/>
                <w:bCs/>
                <w:sz w:val="14"/>
                <w:szCs w:val="14"/>
              </w:rPr>
            </w:pP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22BCB94F" w14:textId="50D3903B" w:rsidR="00576C92" w:rsidRDefault="00576C92" w:rsidP="00576C92">
            <w:pPr>
              <w:pStyle w:val="Standard"/>
              <w:jc w:val="center"/>
              <w:rPr>
                <w:rFonts w:ascii="Verdana" w:hAnsi="Verdana"/>
                <w:sz w:val="14"/>
                <w:szCs w:val="14"/>
              </w:rPr>
            </w:pPr>
            <w:r>
              <w:rPr>
                <w:rFonts w:ascii="Verdana" w:hAnsi="Verdana"/>
                <w:bCs/>
                <w:sz w:val="14"/>
                <w:szCs w:val="14"/>
              </w:rPr>
              <w:t xml:space="preserve">     </w:t>
            </w:r>
            <w:r w:rsidRPr="0055780A">
              <w:rPr>
                <w:rFonts w:ascii="Verdana" w:hAnsi="Verdana"/>
                <w:bCs/>
                <w:sz w:val="14"/>
                <w:szCs w:val="14"/>
              </w:rPr>
              <w:t>Dirigenti/Direttori/RUP</w:t>
            </w:r>
            <w:r>
              <w:rPr>
                <w:rFonts w:ascii="Verdana" w:hAnsi="Verdana"/>
                <w:sz w:val="14"/>
                <w:szCs w:val="14"/>
              </w:rPr>
              <w:t xml:space="preserve">                               </w:t>
            </w:r>
          </w:p>
        </w:tc>
      </w:tr>
      <w:tr w:rsidR="00576C92" w:rsidRPr="00C222E8" w14:paraId="2E5AC017" w14:textId="77777777" w:rsidTr="00AF7CB9">
        <w:trPr>
          <w:trHeight w:val="855"/>
          <w:jc w:val="center"/>
        </w:trPr>
        <w:tc>
          <w:tcPr>
            <w:tcW w:w="476" w:type="pct"/>
            <w:vMerge/>
            <w:shd w:val="clear" w:color="auto" w:fill="D6E3BC" w:themeFill="accent3" w:themeFillTint="66"/>
          </w:tcPr>
          <w:p w14:paraId="481E4F48" w14:textId="77777777" w:rsidR="00576C92" w:rsidRPr="0086226A" w:rsidRDefault="00576C92" w:rsidP="00576C92">
            <w:pPr>
              <w:ind w:firstLine="30"/>
              <w:jc w:val="center"/>
              <w:rPr>
                <w:rFonts w:ascii="Verdana" w:hAnsi="Verdana"/>
                <w:b/>
                <w:sz w:val="20"/>
                <w:szCs w:val="20"/>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4DD446A9" w14:textId="5F511756" w:rsidR="00576C92" w:rsidRPr="004C11FE" w:rsidRDefault="00576C92" w:rsidP="00576C92">
            <w:pPr>
              <w:ind w:firstLine="30"/>
              <w:jc w:val="center"/>
              <w:rPr>
                <w:rFonts w:ascii="Verdana" w:hAnsi="Verdana"/>
                <w:b/>
                <w:sz w:val="14"/>
                <w:szCs w:val="14"/>
                <w:lang w:eastAsia="zh-CN"/>
              </w:rPr>
            </w:pPr>
            <w:r w:rsidRPr="004C11FE">
              <w:rPr>
                <w:rFonts w:ascii="Verdana" w:hAnsi="Verdana"/>
                <w:b/>
                <w:sz w:val="14"/>
                <w:szCs w:val="14"/>
                <w:lang w:eastAsia="zh-CN"/>
              </w:rPr>
              <w:t>Procedure di somma urgenza e di protezione civile</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4F935FA"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140, d.lgs. 36/2023</w:t>
            </w:r>
          </w:p>
          <w:p w14:paraId="63A7A280" w14:textId="27989BB4"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Comunicato del Presidente ANAC del 19 settembre 2023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111F1ED" w14:textId="249A00BD" w:rsidR="00576C92" w:rsidRPr="00C222E8" w:rsidRDefault="00576C92" w:rsidP="00576C92">
            <w:pPr>
              <w:pStyle w:val="Standard"/>
              <w:rPr>
                <w:rFonts w:ascii="Verdana" w:hAnsi="Verdana"/>
                <w:sz w:val="14"/>
                <w:szCs w:val="14"/>
              </w:rPr>
            </w:pPr>
            <w:r w:rsidRPr="00C850D3">
              <w:rPr>
                <w:rFonts w:ascii="Verdana" w:hAnsi="Verdana"/>
                <w:sz w:val="14"/>
                <w:szCs w:val="14"/>
              </w:rPr>
              <w:t>Procedure di somma urgenza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31B1CEA" w14:textId="77777777" w:rsidR="00576C92" w:rsidRPr="000C785E" w:rsidRDefault="00576C92" w:rsidP="00576C92">
            <w:pPr>
              <w:pStyle w:val="Standard"/>
              <w:jc w:val="both"/>
              <w:rPr>
                <w:rFonts w:ascii="Verdana" w:hAnsi="Verdana"/>
                <w:bCs/>
                <w:sz w:val="14"/>
                <w:szCs w:val="14"/>
              </w:rPr>
            </w:pPr>
            <w:r w:rsidRPr="000C785E">
              <w:rPr>
                <w:rFonts w:ascii="Verdana" w:hAnsi="Verdana"/>
                <w:bCs/>
                <w:sz w:val="14"/>
                <w:szCs w:val="14"/>
              </w:rPr>
              <w:t xml:space="preserve">Atti e documenti relativi agli affidamenti di somma urgenza a prescindere dall’importo di affidamento. </w:t>
            </w:r>
          </w:p>
          <w:p w14:paraId="02311713" w14:textId="77777777" w:rsidR="00576C92" w:rsidRPr="000C785E" w:rsidRDefault="00576C92" w:rsidP="00576C92">
            <w:pPr>
              <w:pStyle w:val="Standard"/>
              <w:jc w:val="both"/>
              <w:rPr>
                <w:rFonts w:ascii="Verdana" w:hAnsi="Verdana"/>
                <w:bCs/>
                <w:sz w:val="14"/>
                <w:szCs w:val="14"/>
              </w:rPr>
            </w:pPr>
            <w:r w:rsidRPr="000C785E">
              <w:rPr>
                <w:rFonts w:ascii="Verdana" w:hAnsi="Verdana"/>
                <w:bCs/>
                <w:sz w:val="14"/>
                <w:szCs w:val="14"/>
              </w:rPr>
              <w:t>In particolare:</w:t>
            </w:r>
          </w:p>
          <w:p w14:paraId="304EF41E" w14:textId="77777777" w:rsidR="00576C92" w:rsidRPr="000C785E" w:rsidRDefault="00576C92" w:rsidP="00576C92">
            <w:pPr>
              <w:pStyle w:val="Standard"/>
              <w:jc w:val="both"/>
              <w:rPr>
                <w:rFonts w:ascii="Verdana" w:hAnsi="Verdana"/>
                <w:bCs/>
                <w:sz w:val="14"/>
                <w:szCs w:val="14"/>
              </w:rPr>
            </w:pPr>
            <w:r w:rsidRPr="000C785E">
              <w:rPr>
                <w:rFonts w:ascii="Verdana" w:hAnsi="Verdana"/>
                <w:bCs/>
                <w:sz w:val="14"/>
                <w:szCs w:val="14"/>
              </w:rPr>
              <w:t>1) verbale di somma urgenza e provvedimento di affidamento; con specifica indicazione delle modalità della scelta e delle motivazioni che non hanno consentito il ricorso alle procedure ordinarie;</w:t>
            </w:r>
          </w:p>
          <w:p w14:paraId="5FF7EFED" w14:textId="77777777" w:rsidR="00576C92" w:rsidRPr="000C785E" w:rsidRDefault="00576C92" w:rsidP="00576C92">
            <w:pPr>
              <w:pStyle w:val="Standard"/>
              <w:jc w:val="both"/>
              <w:rPr>
                <w:rFonts w:ascii="Verdana" w:hAnsi="Verdana"/>
                <w:bCs/>
                <w:sz w:val="14"/>
                <w:szCs w:val="14"/>
              </w:rPr>
            </w:pPr>
            <w:r w:rsidRPr="000C785E">
              <w:rPr>
                <w:rFonts w:ascii="Verdana" w:hAnsi="Verdana"/>
                <w:bCs/>
                <w:sz w:val="14"/>
                <w:szCs w:val="14"/>
              </w:rPr>
              <w:t>2) perizia giustificativa;</w:t>
            </w:r>
          </w:p>
          <w:p w14:paraId="45BC3D73" w14:textId="77777777" w:rsidR="00576C92" w:rsidRPr="000C785E" w:rsidRDefault="00576C92" w:rsidP="00576C92">
            <w:pPr>
              <w:pStyle w:val="Standard"/>
              <w:jc w:val="both"/>
              <w:rPr>
                <w:rFonts w:ascii="Verdana" w:hAnsi="Verdana"/>
                <w:bCs/>
                <w:sz w:val="14"/>
                <w:szCs w:val="14"/>
              </w:rPr>
            </w:pPr>
            <w:r w:rsidRPr="000C785E">
              <w:rPr>
                <w:rFonts w:ascii="Verdana" w:hAnsi="Verdana"/>
                <w:bCs/>
                <w:sz w:val="14"/>
                <w:szCs w:val="14"/>
              </w:rPr>
              <w:t>3) elenco prezzi unitari, con indicazione di quelli concordati tra le parti e di quelli dedotti da prezzari ufficiali;</w:t>
            </w:r>
          </w:p>
          <w:p w14:paraId="618E4343" w14:textId="77777777" w:rsidR="00576C92" w:rsidRPr="000C785E" w:rsidRDefault="00576C92" w:rsidP="00576C92">
            <w:pPr>
              <w:pStyle w:val="Standard"/>
              <w:jc w:val="both"/>
              <w:rPr>
                <w:rFonts w:ascii="Verdana" w:hAnsi="Verdana"/>
                <w:bCs/>
                <w:sz w:val="14"/>
                <w:szCs w:val="14"/>
              </w:rPr>
            </w:pPr>
            <w:r w:rsidRPr="000C785E">
              <w:rPr>
                <w:rFonts w:ascii="Verdana" w:hAnsi="Verdana"/>
                <w:bCs/>
                <w:sz w:val="14"/>
                <w:szCs w:val="14"/>
              </w:rPr>
              <w:t>4) verbale di consegna dei lavori o verbale di avvio dell’esecuzione del servizio/fornitura;</w:t>
            </w:r>
          </w:p>
          <w:p w14:paraId="187ADA61" w14:textId="29B73D0E" w:rsidR="00576C92" w:rsidRPr="00C222E8" w:rsidRDefault="00576C92" w:rsidP="00576C92">
            <w:pPr>
              <w:pStyle w:val="Standard"/>
              <w:rPr>
                <w:rFonts w:ascii="Verdana" w:hAnsi="Verdana"/>
                <w:sz w:val="14"/>
                <w:szCs w:val="14"/>
              </w:rPr>
            </w:pPr>
            <w:r w:rsidRPr="000C785E">
              <w:rPr>
                <w:rFonts w:ascii="Verdana" w:hAnsi="Verdana"/>
                <w:bCs/>
                <w:sz w:val="14"/>
                <w:szCs w:val="14"/>
              </w:rPr>
              <w:t>5) contratto, ove stipulato.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188771" w14:textId="75AE0226" w:rsidR="00576C92" w:rsidRPr="00C222E8" w:rsidRDefault="00576C92" w:rsidP="00576C92">
            <w:pPr>
              <w:pStyle w:val="Standard"/>
              <w:rPr>
                <w:rFonts w:ascii="Verdana" w:hAnsi="Verdana"/>
                <w:sz w:val="14"/>
                <w:szCs w:val="14"/>
              </w:rPr>
            </w:pPr>
            <w:r>
              <w:rPr>
                <w:rFonts w:ascii="Verdana" w:hAnsi="Verdana"/>
                <w:sz w:val="14"/>
                <w:szCs w:val="14"/>
              </w:rPr>
              <w:t xml:space="preserve">Tempestivo </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410C97A" w14:textId="2F955142" w:rsidR="00576C92" w:rsidRPr="00823F07" w:rsidRDefault="00576C92" w:rsidP="00576C92">
            <w:pPr>
              <w:pStyle w:val="Standard"/>
              <w:rPr>
                <w:rFonts w:ascii="Verdana" w:hAnsi="Verdana"/>
                <w:b/>
                <w:bCs/>
                <w:sz w:val="14"/>
                <w:szCs w:val="14"/>
              </w:rPr>
            </w:pPr>
            <w:r w:rsidRPr="0055780A">
              <w:rPr>
                <w:rFonts w:ascii="Verdana" w:hAnsi="Verdana"/>
                <w:bCs/>
                <w:sz w:val="14"/>
                <w:szCs w:val="14"/>
              </w:rPr>
              <w:t>Dirigenti/Direttori/RUP</w:t>
            </w:r>
            <w:r w:rsidRPr="0055780A">
              <w:rPr>
                <w:rFonts w:ascii="Verdana" w:hAnsi="Verdana"/>
                <w:bCs/>
                <w:sz w:val="14"/>
                <w:szCs w:val="14"/>
              </w:rPr>
              <w:tab/>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630E1579" w14:textId="0E5B28B9" w:rsidR="00576C92" w:rsidRDefault="00576C92" w:rsidP="00576C92">
            <w:pPr>
              <w:pStyle w:val="Standard"/>
              <w:jc w:val="center"/>
              <w:rPr>
                <w:rFonts w:ascii="Verdana" w:hAnsi="Verdana"/>
                <w:sz w:val="14"/>
                <w:szCs w:val="14"/>
              </w:rPr>
            </w:pPr>
            <w:r w:rsidRPr="0055780A">
              <w:rPr>
                <w:rFonts w:ascii="Verdana" w:hAnsi="Verdana"/>
                <w:bCs/>
                <w:sz w:val="14"/>
                <w:szCs w:val="14"/>
              </w:rPr>
              <w:t>Dirigenti/Direttori/RUP</w:t>
            </w:r>
            <w:r w:rsidRPr="0055780A">
              <w:rPr>
                <w:rFonts w:ascii="Verdana" w:hAnsi="Verdana"/>
                <w:bCs/>
                <w:sz w:val="14"/>
                <w:szCs w:val="14"/>
              </w:rPr>
              <w:tab/>
              <w:t xml:space="preserve">                                  </w:t>
            </w:r>
          </w:p>
        </w:tc>
      </w:tr>
      <w:tr w:rsidR="00576C92" w:rsidRPr="00C222E8" w14:paraId="14D0120D" w14:textId="77777777" w:rsidTr="00AF7CB9">
        <w:trPr>
          <w:trHeight w:val="855"/>
          <w:jc w:val="center"/>
        </w:trPr>
        <w:tc>
          <w:tcPr>
            <w:tcW w:w="476" w:type="pct"/>
            <w:vMerge/>
            <w:shd w:val="clear" w:color="auto" w:fill="D6E3BC" w:themeFill="accent3" w:themeFillTint="66"/>
          </w:tcPr>
          <w:p w14:paraId="522DE750" w14:textId="77777777" w:rsidR="00576C92" w:rsidRPr="0086226A" w:rsidRDefault="00576C92" w:rsidP="00576C92">
            <w:pPr>
              <w:ind w:firstLine="30"/>
              <w:jc w:val="center"/>
              <w:rPr>
                <w:rFonts w:ascii="Verdana" w:hAnsi="Verdana"/>
                <w:b/>
                <w:sz w:val="20"/>
                <w:szCs w:val="20"/>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460FC234" w14:textId="44334A8C" w:rsidR="00576C92" w:rsidRPr="002E4E55" w:rsidRDefault="00576C92" w:rsidP="00576C92">
            <w:pPr>
              <w:ind w:firstLine="30"/>
              <w:jc w:val="center"/>
              <w:rPr>
                <w:rFonts w:ascii="Verdana" w:hAnsi="Verdana"/>
                <w:b/>
                <w:sz w:val="14"/>
                <w:szCs w:val="14"/>
                <w:lang w:eastAsia="zh-CN"/>
              </w:rPr>
            </w:pPr>
            <w:r w:rsidRPr="002E4E55">
              <w:rPr>
                <w:rFonts w:ascii="Verdana" w:hAnsi="Verdana"/>
                <w:b/>
                <w:sz w:val="14"/>
                <w:szCs w:val="14"/>
                <w:lang w:eastAsia="zh-CN"/>
              </w:rPr>
              <w:t>Finanza di progetto</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7EBFA563" w14:textId="77777777" w:rsidR="00576C92" w:rsidRPr="00AE0C84" w:rsidRDefault="00576C92" w:rsidP="00576C92">
            <w:pPr>
              <w:spacing w:after="0" w:line="240" w:lineRule="auto"/>
              <w:ind w:firstLine="30"/>
              <w:jc w:val="center"/>
              <w:rPr>
                <w:rFonts w:ascii="Verdana" w:hAnsi="Verdana"/>
                <w:bCs/>
                <w:sz w:val="14"/>
                <w:szCs w:val="14"/>
                <w:lang w:eastAsia="zh-CN"/>
              </w:rPr>
            </w:pPr>
            <w:r w:rsidRPr="00AE0C84">
              <w:rPr>
                <w:rFonts w:ascii="Verdana" w:hAnsi="Verdana"/>
                <w:bCs/>
                <w:sz w:val="14"/>
                <w:szCs w:val="14"/>
                <w:lang w:eastAsia="zh-CN"/>
              </w:rPr>
              <w:t>Art. 193, d.lgs. 36/2023</w:t>
            </w:r>
          </w:p>
          <w:p w14:paraId="659A0C12" w14:textId="1938C093"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Procedura di affidamento</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1CDFDCE" w14:textId="314099C0" w:rsidR="00576C92" w:rsidRPr="00C222E8" w:rsidRDefault="00576C92" w:rsidP="00576C92">
            <w:pPr>
              <w:pStyle w:val="Standard"/>
              <w:rPr>
                <w:rFonts w:ascii="Verdana" w:hAnsi="Verdana"/>
                <w:sz w:val="14"/>
                <w:szCs w:val="14"/>
              </w:rPr>
            </w:pPr>
            <w:r w:rsidRPr="00082EDA">
              <w:rPr>
                <w:rFonts w:ascii="Verdana" w:hAnsi="Verdana"/>
                <w:sz w:val="14"/>
                <w:szCs w:val="14"/>
              </w:rPr>
              <w:t>Finanza di progetto</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68EBDEC" w14:textId="16572621" w:rsidR="00576C92" w:rsidRPr="00C222E8" w:rsidRDefault="00576C92" w:rsidP="00576C92">
            <w:pPr>
              <w:pStyle w:val="Standard"/>
              <w:rPr>
                <w:rFonts w:ascii="Verdana" w:hAnsi="Verdana"/>
                <w:sz w:val="14"/>
                <w:szCs w:val="14"/>
              </w:rPr>
            </w:pPr>
            <w:r w:rsidRPr="00082EDA">
              <w:rPr>
                <w:rFonts w:ascii="Verdana" w:hAnsi="Verdana"/>
                <w:bCs/>
                <w:sz w:val="14"/>
                <w:szCs w:val="14"/>
              </w:rPr>
              <w:t>Provvedimento conclusivo della procedura di valutazione della proposta del promotore relativa alla realizzazione in concessione di lavori o servizi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D18EAC4" w14:textId="285E8F7D"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1330" w:type="pct"/>
            <w:gridSpan w:val="4"/>
            <w:tcMar>
              <w:top w:w="0" w:type="dxa"/>
              <w:left w:w="70" w:type="dxa"/>
              <w:bottom w:w="0" w:type="dxa"/>
              <w:right w:w="70" w:type="dxa"/>
            </w:tcMar>
            <w:vAlign w:val="center"/>
          </w:tcPr>
          <w:p w14:paraId="0E3EA86D" w14:textId="5CEA241D" w:rsidR="00576C92" w:rsidRDefault="00576C92" w:rsidP="00576C92">
            <w:pPr>
              <w:pStyle w:val="Standard"/>
              <w:jc w:val="center"/>
              <w:rPr>
                <w:rFonts w:ascii="Verdana" w:hAnsi="Verdana"/>
                <w:sz w:val="14"/>
                <w:szCs w:val="14"/>
              </w:rPr>
            </w:pPr>
            <w:r>
              <w:rPr>
                <w:rFonts w:ascii="Verdana" w:hAnsi="Verdana"/>
                <w:sz w:val="14"/>
                <w:szCs w:val="14"/>
              </w:rPr>
              <w:t>NON DI PERTINENZA DEL CREA</w:t>
            </w:r>
          </w:p>
        </w:tc>
      </w:tr>
      <w:tr w:rsidR="00576C92" w:rsidRPr="00C222E8" w14:paraId="3F130E30" w14:textId="77777777" w:rsidTr="007D6056">
        <w:trPr>
          <w:trHeight w:val="855"/>
          <w:jc w:val="center"/>
        </w:trPr>
        <w:tc>
          <w:tcPr>
            <w:tcW w:w="476" w:type="pct"/>
            <w:vMerge/>
            <w:shd w:val="clear" w:color="auto" w:fill="D6E3BC" w:themeFill="accent3" w:themeFillTint="66"/>
          </w:tcPr>
          <w:p w14:paraId="5C6B59CB" w14:textId="77777777" w:rsidR="00576C92" w:rsidRPr="0086226A" w:rsidRDefault="00576C92" w:rsidP="00576C92">
            <w:pPr>
              <w:ind w:firstLine="30"/>
              <w:jc w:val="center"/>
              <w:rPr>
                <w:rFonts w:ascii="Verdana" w:hAnsi="Verdana"/>
                <w:b/>
                <w:sz w:val="20"/>
                <w:szCs w:val="20"/>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1D609B1D" w14:textId="243574EC" w:rsidR="00576C92" w:rsidRPr="002E4E55" w:rsidRDefault="00576C92" w:rsidP="00576C92">
            <w:pPr>
              <w:ind w:firstLine="30"/>
              <w:jc w:val="center"/>
              <w:rPr>
                <w:rFonts w:ascii="Verdana" w:hAnsi="Verdana"/>
                <w:b/>
                <w:sz w:val="14"/>
                <w:szCs w:val="14"/>
                <w:lang w:eastAsia="zh-CN"/>
              </w:rPr>
            </w:pPr>
            <w:r>
              <w:rPr>
                <w:rFonts w:ascii="Verdana" w:hAnsi="Verdana"/>
                <w:b/>
                <w:sz w:val="14"/>
                <w:szCs w:val="14"/>
                <w:lang w:eastAsia="zh-CN"/>
              </w:rPr>
              <w:t>Resoconti della gestione finanziaria dei contratti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E2B5D43" w14:textId="5F1404F7" w:rsidR="00576C92" w:rsidRPr="00AE0C84" w:rsidRDefault="00576C92" w:rsidP="00576C92">
            <w:pPr>
              <w:spacing w:after="0" w:line="240" w:lineRule="auto"/>
              <w:ind w:firstLine="30"/>
              <w:jc w:val="center"/>
              <w:rPr>
                <w:rFonts w:ascii="Verdana" w:hAnsi="Verdana"/>
                <w:bCs/>
                <w:sz w:val="14"/>
                <w:szCs w:val="14"/>
                <w:lang w:eastAsia="zh-CN"/>
              </w:rPr>
            </w:pPr>
            <w:r>
              <w:rPr>
                <w:rFonts w:ascii="Verdana" w:hAnsi="Verdana"/>
                <w:bCs/>
                <w:sz w:val="14"/>
                <w:szCs w:val="14"/>
                <w:lang w:eastAsia="zh-CN"/>
              </w:rPr>
              <w:t>Art 28 Dlgs 36/2023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420E980" w14:textId="77777777" w:rsidR="00576C92" w:rsidRPr="00F60BE3" w:rsidRDefault="00576C92" w:rsidP="00576C92">
            <w:pPr>
              <w:rPr>
                <w:rFonts w:ascii="Verdana" w:hAnsi="Verdana"/>
                <w:bCs/>
                <w:kern w:val="3"/>
                <w:sz w:val="14"/>
                <w:szCs w:val="14"/>
                <w:lang w:eastAsia="zh-CN"/>
              </w:rPr>
            </w:pPr>
            <w:r w:rsidRPr="00F60BE3">
              <w:rPr>
                <w:rFonts w:ascii="Verdana" w:hAnsi="Verdana"/>
                <w:bCs/>
                <w:kern w:val="3"/>
                <w:sz w:val="14"/>
                <w:szCs w:val="14"/>
                <w:lang w:eastAsia="zh-CN"/>
              </w:rPr>
              <w:t xml:space="preserve">Resoconti della gestione finanziaria dei contratti al termine della loro esecuzione. </w:t>
            </w:r>
          </w:p>
          <w:p w14:paraId="00A58FE3" w14:textId="77777777" w:rsidR="00576C92" w:rsidRPr="00082EDA"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8DA1F2" w14:textId="1AD398EF" w:rsidR="00576C92" w:rsidRPr="00082EDA" w:rsidRDefault="00576C92" w:rsidP="00576C92">
            <w:pPr>
              <w:pStyle w:val="Standard"/>
              <w:rPr>
                <w:rFonts w:ascii="Verdana" w:hAnsi="Verdana"/>
                <w:bCs/>
                <w:sz w:val="14"/>
                <w:szCs w:val="14"/>
              </w:rPr>
            </w:pPr>
            <w:r w:rsidRPr="00F60BE3">
              <w:rPr>
                <w:rFonts w:ascii="Verdana" w:hAnsi="Verdana"/>
                <w:bCs/>
                <w:sz w:val="14"/>
                <w:szCs w:val="14"/>
              </w:rPr>
              <w:t>Il resoconto deve contenere, per ogni singolo contratto, almeno i seguenti dati: data di inizio e conclusione dell'esecuzione, importo del contratto, importo complessivo liquidato, importo complessivo dello scostamento, ove si sia verificato (scostamento positivo o negativo).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68AC0BE" w14:textId="6986AED4" w:rsidR="00576C92" w:rsidRDefault="00576C92" w:rsidP="00576C92">
            <w:pPr>
              <w:pStyle w:val="Standard"/>
              <w:rPr>
                <w:rFonts w:ascii="Verdana" w:hAnsi="Verdana"/>
                <w:sz w:val="14"/>
                <w:szCs w:val="14"/>
              </w:rPr>
            </w:pPr>
            <w:r w:rsidRPr="00DF3C99">
              <w:rPr>
                <w:rFonts w:ascii="Verdana" w:hAnsi="Verdana"/>
                <w:bCs/>
                <w:sz w:val="14"/>
                <w:szCs w:val="14"/>
              </w:rPr>
              <w:t>Annuale (entro il 31 gennaio) con riferimento agli affidamenti dell'anno precedente</w:t>
            </w:r>
          </w:p>
        </w:tc>
        <w:tc>
          <w:tcPr>
            <w:tcW w:w="742" w:type="pct"/>
            <w:tcMar>
              <w:top w:w="0" w:type="dxa"/>
              <w:left w:w="70" w:type="dxa"/>
              <w:bottom w:w="0" w:type="dxa"/>
              <w:right w:w="70" w:type="dxa"/>
            </w:tcMar>
            <w:vAlign w:val="center"/>
          </w:tcPr>
          <w:p w14:paraId="35C015BE" w14:textId="77777777" w:rsidR="00576C92" w:rsidRPr="007D6056" w:rsidRDefault="00576C92" w:rsidP="00576C92">
            <w:pPr>
              <w:rPr>
                <w:rFonts w:ascii="Verdana" w:hAnsi="Verdana"/>
                <w:bCs/>
                <w:kern w:val="3"/>
                <w:sz w:val="14"/>
                <w:szCs w:val="14"/>
                <w:lang w:eastAsia="zh-CN"/>
              </w:rPr>
            </w:pPr>
            <w:r w:rsidRPr="00A41941">
              <w:rPr>
                <w:rFonts w:ascii="Verdana" w:hAnsi="Verdana"/>
                <w:b/>
                <w:kern w:val="3"/>
                <w:sz w:val="14"/>
                <w:szCs w:val="14"/>
                <w:lang w:eastAsia="zh-CN"/>
              </w:rPr>
              <w:t>Dirigente USC5-</w:t>
            </w:r>
            <w:r w:rsidRPr="007D6056">
              <w:rPr>
                <w:rFonts w:ascii="Verdana" w:hAnsi="Verdana"/>
                <w:bCs/>
                <w:kern w:val="3"/>
                <w:sz w:val="14"/>
                <w:szCs w:val="14"/>
                <w:lang w:eastAsia="zh-CN"/>
              </w:rPr>
              <w:t xml:space="preserve"> Ufficio Negoziale (Esclusivamente per la redazione in collaborazione col RASA del file generale)</w:t>
            </w:r>
          </w:p>
          <w:p w14:paraId="43E28F25" w14:textId="250EEF5E" w:rsidR="00576C92" w:rsidRDefault="00576C92" w:rsidP="00576C92">
            <w:pPr>
              <w:pStyle w:val="Standard"/>
              <w:rPr>
                <w:rFonts w:ascii="Verdana" w:hAnsi="Verdana"/>
                <w:sz w:val="14"/>
                <w:szCs w:val="14"/>
              </w:rPr>
            </w:pPr>
            <w:r w:rsidRPr="007D6056">
              <w:rPr>
                <w:rFonts w:ascii="Verdana" w:hAnsi="Verdana"/>
                <w:bCs/>
                <w:sz w:val="14"/>
                <w:szCs w:val="14"/>
              </w:rPr>
              <w:t>Ciascun Direttore della Struttura</w:t>
            </w:r>
            <w:r w:rsidRPr="004E763B">
              <w:rPr>
                <w:rFonts w:ascii="Verdana" w:hAnsi="Verdana"/>
              </w:rPr>
              <w:t xml:space="preserve">  </w:t>
            </w:r>
          </w:p>
        </w:tc>
        <w:tc>
          <w:tcPr>
            <w:tcW w:w="588" w:type="pct"/>
            <w:gridSpan w:val="3"/>
            <w:vAlign w:val="center"/>
          </w:tcPr>
          <w:p w14:paraId="241119AF" w14:textId="3A90A23F" w:rsidR="00576C92" w:rsidRPr="00141B9B" w:rsidRDefault="00576C92" w:rsidP="00576C92">
            <w:pPr>
              <w:pStyle w:val="Standard"/>
              <w:jc w:val="center"/>
              <w:rPr>
                <w:rFonts w:ascii="Verdana" w:hAnsi="Verdana"/>
                <w:sz w:val="14"/>
                <w:szCs w:val="14"/>
              </w:rPr>
            </w:pPr>
            <w:r w:rsidRPr="00141B9B">
              <w:rPr>
                <w:rFonts w:ascii="Verdana" w:hAnsi="Verdana"/>
                <w:sz w:val="14"/>
                <w:szCs w:val="14"/>
              </w:rPr>
              <w:t>Dirigente USC5- Ufficio Negoziale</w:t>
            </w:r>
          </w:p>
        </w:tc>
      </w:tr>
      <w:tr w:rsidR="00576C92" w:rsidRPr="00C222E8" w14:paraId="7A3E742B" w14:textId="26BDB6C4" w:rsidTr="00AF7CB9">
        <w:trPr>
          <w:trHeight w:val="855"/>
          <w:jc w:val="center"/>
        </w:trPr>
        <w:tc>
          <w:tcPr>
            <w:tcW w:w="476" w:type="pct"/>
            <w:vMerge w:val="restart"/>
            <w:tcBorders>
              <w:top w:val="single" w:sz="4" w:space="0" w:color="auto"/>
            </w:tcBorders>
            <w:shd w:val="clear" w:color="auto" w:fill="D6E3BC" w:themeFill="accent3" w:themeFillTint="66"/>
          </w:tcPr>
          <w:p w14:paraId="35CB26EB" w14:textId="77777777" w:rsidR="00576C92" w:rsidRPr="0086226A" w:rsidRDefault="00576C92" w:rsidP="00576C92">
            <w:pPr>
              <w:ind w:firstLine="30"/>
              <w:jc w:val="center"/>
              <w:rPr>
                <w:rFonts w:ascii="Verdana" w:hAnsi="Verdana"/>
                <w:b/>
                <w:sz w:val="20"/>
                <w:szCs w:val="20"/>
                <w:lang w:eastAsia="zh-CN"/>
              </w:rPr>
            </w:pPr>
          </w:p>
          <w:p w14:paraId="2DBA2226" w14:textId="77777777" w:rsidR="00576C92" w:rsidRDefault="00576C92" w:rsidP="00576C92">
            <w:pPr>
              <w:ind w:firstLine="30"/>
              <w:jc w:val="center"/>
              <w:rPr>
                <w:rFonts w:ascii="Verdana" w:hAnsi="Verdana"/>
                <w:b/>
                <w:sz w:val="20"/>
                <w:szCs w:val="20"/>
                <w:lang w:eastAsia="zh-CN"/>
              </w:rPr>
            </w:pPr>
          </w:p>
          <w:p w14:paraId="7E5848C6" w14:textId="77777777" w:rsidR="00576C92" w:rsidRDefault="00576C92" w:rsidP="00576C92">
            <w:pPr>
              <w:ind w:firstLine="30"/>
              <w:jc w:val="center"/>
              <w:rPr>
                <w:rFonts w:ascii="Verdana" w:hAnsi="Verdana"/>
                <w:b/>
                <w:sz w:val="20"/>
                <w:szCs w:val="20"/>
                <w:lang w:eastAsia="zh-CN"/>
              </w:rPr>
            </w:pPr>
          </w:p>
          <w:p w14:paraId="69AF55C8" w14:textId="77777777" w:rsidR="00576C92" w:rsidRDefault="00576C92" w:rsidP="00576C92">
            <w:pPr>
              <w:ind w:firstLine="30"/>
              <w:jc w:val="center"/>
              <w:rPr>
                <w:rFonts w:ascii="Verdana" w:hAnsi="Verdana"/>
                <w:b/>
                <w:sz w:val="20"/>
                <w:szCs w:val="20"/>
                <w:lang w:eastAsia="zh-CN"/>
              </w:rPr>
            </w:pPr>
          </w:p>
          <w:p w14:paraId="31DF4047" w14:textId="77777777" w:rsidR="00576C92" w:rsidRPr="00544A46" w:rsidRDefault="00576C92" w:rsidP="00576C92">
            <w:pPr>
              <w:ind w:firstLine="30"/>
              <w:jc w:val="center"/>
              <w:rPr>
                <w:rFonts w:ascii="Verdana" w:hAnsi="Verdana"/>
                <w:b/>
                <w:sz w:val="16"/>
                <w:szCs w:val="16"/>
                <w:lang w:eastAsia="zh-CN"/>
              </w:rPr>
            </w:pPr>
          </w:p>
          <w:p w14:paraId="14998ECD" w14:textId="4DA0D28C" w:rsidR="00576C92" w:rsidRPr="0086226A" w:rsidRDefault="00576C92" w:rsidP="00576C92">
            <w:pPr>
              <w:ind w:firstLine="30"/>
              <w:jc w:val="center"/>
              <w:rPr>
                <w:rFonts w:ascii="Verdana" w:hAnsi="Verdana"/>
                <w:b/>
                <w:sz w:val="20"/>
                <w:szCs w:val="20"/>
                <w:lang w:eastAsia="zh-CN"/>
              </w:rPr>
            </w:pPr>
            <w:r w:rsidRPr="00544A46">
              <w:rPr>
                <w:rFonts w:ascii="Verdana" w:hAnsi="Verdana"/>
                <w:b/>
                <w:sz w:val="16"/>
                <w:szCs w:val="16"/>
                <w:lang w:eastAsia="zh-CN"/>
              </w:rPr>
              <w:t>Sovvenzioni, contributi, sussidi, vantaggi economici</w:t>
            </w:r>
          </w:p>
        </w:tc>
        <w:tc>
          <w:tcPr>
            <w:tcW w:w="427" w:type="pct"/>
            <w:tcBorders>
              <w:top w:val="single" w:sz="4" w:space="0" w:color="auto"/>
            </w:tcBorders>
            <w:vAlign w:val="center"/>
          </w:tcPr>
          <w:p w14:paraId="62081295" w14:textId="77777777" w:rsidR="00576C92" w:rsidRPr="00C222E8" w:rsidRDefault="00576C92" w:rsidP="00576C92">
            <w:pPr>
              <w:ind w:firstLine="30"/>
              <w:jc w:val="center"/>
              <w:rPr>
                <w:rFonts w:ascii="Verdana" w:hAnsi="Verdana"/>
                <w:b/>
                <w:sz w:val="14"/>
                <w:szCs w:val="14"/>
                <w:lang w:eastAsia="zh-CN"/>
              </w:rPr>
            </w:pPr>
            <w:r>
              <w:rPr>
                <w:rFonts w:ascii="Verdana" w:hAnsi="Verdana"/>
                <w:b/>
                <w:sz w:val="14"/>
                <w:szCs w:val="14"/>
                <w:lang w:eastAsia="zh-CN"/>
              </w:rPr>
              <w:t>Criteri e modalità</w:t>
            </w:r>
          </w:p>
        </w:tc>
        <w:tc>
          <w:tcPr>
            <w:tcW w:w="583" w:type="pct"/>
            <w:vAlign w:val="center"/>
          </w:tcPr>
          <w:p w14:paraId="6ABDBC3D"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26, c. 1, d.lgs. n. 33/2013</w:t>
            </w:r>
          </w:p>
        </w:tc>
        <w:tc>
          <w:tcPr>
            <w:tcW w:w="640" w:type="pct"/>
            <w:tcMar>
              <w:top w:w="0" w:type="dxa"/>
              <w:left w:w="70" w:type="dxa"/>
              <w:bottom w:w="0" w:type="dxa"/>
              <w:right w:w="70" w:type="dxa"/>
            </w:tcMar>
            <w:vAlign w:val="center"/>
          </w:tcPr>
          <w:p w14:paraId="0BEB4F66"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Criteri e modalità</w:t>
            </w:r>
          </w:p>
        </w:tc>
        <w:tc>
          <w:tcPr>
            <w:tcW w:w="1119" w:type="pct"/>
            <w:tcMar>
              <w:top w:w="0" w:type="dxa"/>
              <w:left w:w="70" w:type="dxa"/>
              <w:bottom w:w="0" w:type="dxa"/>
              <w:right w:w="70" w:type="dxa"/>
            </w:tcMar>
            <w:vAlign w:val="center"/>
          </w:tcPr>
          <w:p w14:paraId="21016F01" w14:textId="5072090F" w:rsidR="00576C92" w:rsidRPr="00C222E8" w:rsidRDefault="00576C92" w:rsidP="00576C92">
            <w:pPr>
              <w:pStyle w:val="Standard"/>
              <w:rPr>
                <w:rFonts w:ascii="Verdana" w:hAnsi="Verdana"/>
                <w:sz w:val="14"/>
                <w:szCs w:val="14"/>
              </w:rPr>
            </w:pPr>
            <w:r w:rsidRPr="00C222E8">
              <w:rPr>
                <w:rFonts w:ascii="Verdana" w:hAnsi="Verdana"/>
                <w:sz w:val="14"/>
                <w:szCs w:val="14"/>
              </w:rPr>
              <w:t>Atti con i quali sono determinati i criteri e le modalità cui le amministrazioni devono attenersi per la concessione di sovvenzioni, contributi, sussidi ed ausili finanziari e l'attribuzione di vantaggi economici di qualunque genere a persone ed enti pubblici e privati</w:t>
            </w:r>
          </w:p>
          <w:p w14:paraId="4F0C3C33" w14:textId="77777777" w:rsidR="00576C92" w:rsidRPr="00C222E8" w:rsidRDefault="00576C92" w:rsidP="00576C92">
            <w:pPr>
              <w:pStyle w:val="Standard"/>
              <w:rPr>
                <w:rFonts w:ascii="Verdana" w:hAnsi="Verdana"/>
                <w:b/>
                <w:sz w:val="14"/>
                <w:szCs w:val="14"/>
              </w:rPr>
            </w:pPr>
          </w:p>
        </w:tc>
        <w:tc>
          <w:tcPr>
            <w:tcW w:w="425" w:type="pct"/>
            <w:shd w:val="clear" w:color="auto" w:fill="FFFFFF"/>
            <w:tcMar>
              <w:top w:w="0" w:type="dxa"/>
              <w:left w:w="70" w:type="dxa"/>
              <w:bottom w:w="0" w:type="dxa"/>
              <w:right w:w="70" w:type="dxa"/>
            </w:tcMar>
            <w:vAlign w:val="center"/>
          </w:tcPr>
          <w:p w14:paraId="594A4844"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77C2F8E7" w14:textId="45E5D882" w:rsidR="00576C92" w:rsidRPr="0065075B" w:rsidRDefault="00576C92" w:rsidP="00576C92">
            <w:pPr>
              <w:pStyle w:val="Standard"/>
              <w:rPr>
                <w:rFonts w:ascii="Verdana" w:hAnsi="Verdana"/>
                <w:bCs/>
                <w:strike/>
                <w:sz w:val="14"/>
                <w:szCs w:val="14"/>
              </w:rPr>
            </w:pPr>
            <w:r w:rsidRPr="00823F07">
              <w:rPr>
                <w:rFonts w:ascii="Verdana" w:hAnsi="Verdana"/>
                <w:b/>
                <w:bCs/>
                <w:sz w:val="14"/>
                <w:szCs w:val="14"/>
              </w:rPr>
              <w:t>Dirigente USC3</w:t>
            </w:r>
            <w:r w:rsidRPr="00823F07">
              <w:rPr>
                <w:rFonts w:ascii="Verdana" w:hAnsi="Verdana"/>
                <w:bCs/>
                <w:sz w:val="14"/>
                <w:szCs w:val="14"/>
              </w:rPr>
              <w:t xml:space="preserve"> – Ufficio Gestione del personale </w:t>
            </w:r>
          </w:p>
        </w:tc>
        <w:tc>
          <w:tcPr>
            <w:tcW w:w="585" w:type="pct"/>
            <w:gridSpan w:val="2"/>
            <w:vMerge w:val="restart"/>
          </w:tcPr>
          <w:p w14:paraId="37690012" w14:textId="77777777" w:rsidR="00576C92" w:rsidRDefault="00576C92" w:rsidP="00576C92">
            <w:pPr>
              <w:pStyle w:val="Standard"/>
              <w:jc w:val="center"/>
              <w:rPr>
                <w:rFonts w:ascii="Verdana" w:hAnsi="Verdana"/>
                <w:sz w:val="14"/>
                <w:szCs w:val="14"/>
              </w:rPr>
            </w:pPr>
          </w:p>
          <w:p w14:paraId="437EC7FB" w14:textId="77777777" w:rsidR="00576C92" w:rsidRDefault="00576C92" w:rsidP="00576C92">
            <w:pPr>
              <w:pStyle w:val="Standard"/>
              <w:jc w:val="center"/>
              <w:rPr>
                <w:rFonts w:ascii="Verdana" w:hAnsi="Verdana"/>
                <w:sz w:val="14"/>
                <w:szCs w:val="14"/>
              </w:rPr>
            </w:pPr>
          </w:p>
          <w:p w14:paraId="0B7966BC" w14:textId="77777777" w:rsidR="00576C92" w:rsidRDefault="00576C92" w:rsidP="00576C92">
            <w:pPr>
              <w:pStyle w:val="Standard"/>
              <w:jc w:val="center"/>
              <w:rPr>
                <w:rFonts w:ascii="Verdana" w:hAnsi="Verdana"/>
                <w:sz w:val="14"/>
                <w:szCs w:val="14"/>
              </w:rPr>
            </w:pPr>
          </w:p>
          <w:p w14:paraId="7F3E974E" w14:textId="77777777" w:rsidR="00576C92" w:rsidRDefault="00576C92" w:rsidP="00576C92">
            <w:pPr>
              <w:pStyle w:val="Standard"/>
              <w:jc w:val="center"/>
              <w:rPr>
                <w:rFonts w:ascii="Verdana" w:hAnsi="Verdana"/>
                <w:sz w:val="14"/>
                <w:szCs w:val="14"/>
              </w:rPr>
            </w:pPr>
          </w:p>
          <w:p w14:paraId="64127C4B" w14:textId="77777777" w:rsidR="00576C92" w:rsidRDefault="00576C92" w:rsidP="00576C92">
            <w:pPr>
              <w:pStyle w:val="Standard"/>
              <w:jc w:val="center"/>
              <w:rPr>
                <w:rFonts w:ascii="Verdana" w:hAnsi="Verdana"/>
                <w:sz w:val="14"/>
                <w:szCs w:val="14"/>
              </w:rPr>
            </w:pPr>
          </w:p>
          <w:p w14:paraId="4269733E" w14:textId="77777777" w:rsidR="00576C92" w:rsidRDefault="00576C92" w:rsidP="00576C92">
            <w:pPr>
              <w:pStyle w:val="Standard"/>
              <w:jc w:val="center"/>
              <w:rPr>
                <w:rFonts w:ascii="Verdana" w:hAnsi="Verdana"/>
                <w:sz w:val="14"/>
                <w:szCs w:val="14"/>
              </w:rPr>
            </w:pPr>
          </w:p>
          <w:p w14:paraId="79F69264" w14:textId="77777777" w:rsidR="00576C92" w:rsidRDefault="00576C92" w:rsidP="00576C92">
            <w:pPr>
              <w:pStyle w:val="Standard"/>
              <w:jc w:val="center"/>
              <w:rPr>
                <w:rFonts w:ascii="Verdana" w:hAnsi="Verdana"/>
                <w:sz w:val="14"/>
                <w:szCs w:val="14"/>
              </w:rPr>
            </w:pPr>
          </w:p>
          <w:p w14:paraId="06138D44" w14:textId="77777777" w:rsidR="00576C92" w:rsidRDefault="00576C92" w:rsidP="00576C92">
            <w:pPr>
              <w:pStyle w:val="Standard"/>
              <w:jc w:val="center"/>
              <w:rPr>
                <w:rFonts w:ascii="Verdana" w:hAnsi="Verdana"/>
                <w:sz w:val="14"/>
                <w:szCs w:val="14"/>
              </w:rPr>
            </w:pPr>
          </w:p>
          <w:p w14:paraId="60AEA920" w14:textId="77777777" w:rsidR="00576C92" w:rsidRPr="0065075B" w:rsidRDefault="00576C92" w:rsidP="00576C92">
            <w:pPr>
              <w:pStyle w:val="Standard"/>
              <w:jc w:val="center"/>
              <w:rPr>
                <w:rFonts w:ascii="Verdana" w:hAnsi="Verdana"/>
                <w:b/>
                <w:bCs/>
                <w:sz w:val="14"/>
                <w:szCs w:val="14"/>
              </w:rPr>
            </w:pPr>
            <w:r w:rsidRPr="00C222E8">
              <w:rPr>
                <w:rFonts w:ascii="Verdana" w:hAnsi="Verdana"/>
                <w:sz w:val="14"/>
                <w:szCs w:val="14"/>
              </w:rPr>
              <w:t>RPCT</w:t>
            </w:r>
          </w:p>
          <w:p w14:paraId="279B1E3F" w14:textId="77777777" w:rsidR="00576C92" w:rsidRDefault="00576C92" w:rsidP="00576C92">
            <w:pPr>
              <w:pStyle w:val="Standard"/>
              <w:rPr>
                <w:rFonts w:ascii="Verdana" w:hAnsi="Verdana"/>
                <w:b/>
                <w:bCs/>
                <w:sz w:val="14"/>
                <w:szCs w:val="14"/>
              </w:rPr>
            </w:pPr>
          </w:p>
          <w:p w14:paraId="04E426C4" w14:textId="77777777" w:rsidR="00576C92" w:rsidRDefault="00576C92" w:rsidP="00576C92">
            <w:pPr>
              <w:pStyle w:val="Standard"/>
              <w:rPr>
                <w:rFonts w:ascii="Verdana" w:hAnsi="Verdana"/>
                <w:b/>
                <w:bCs/>
                <w:sz w:val="14"/>
                <w:szCs w:val="14"/>
              </w:rPr>
            </w:pPr>
          </w:p>
          <w:p w14:paraId="3FAFD271" w14:textId="77777777" w:rsidR="00576C92" w:rsidRDefault="00576C92" w:rsidP="00576C92">
            <w:pPr>
              <w:pStyle w:val="Standard"/>
              <w:jc w:val="center"/>
              <w:rPr>
                <w:rFonts w:ascii="Verdana" w:hAnsi="Verdana"/>
                <w:sz w:val="14"/>
                <w:szCs w:val="14"/>
              </w:rPr>
            </w:pPr>
          </w:p>
          <w:p w14:paraId="57291D74" w14:textId="77777777" w:rsidR="00576C92" w:rsidRDefault="00576C92" w:rsidP="00576C92">
            <w:pPr>
              <w:pStyle w:val="Standard"/>
              <w:jc w:val="center"/>
              <w:rPr>
                <w:rFonts w:ascii="Verdana" w:hAnsi="Verdana"/>
                <w:sz w:val="14"/>
                <w:szCs w:val="14"/>
              </w:rPr>
            </w:pPr>
          </w:p>
          <w:p w14:paraId="5F5BD443" w14:textId="77777777" w:rsidR="00576C92" w:rsidRDefault="00576C92" w:rsidP="00576C92">
            <w:pPr>
              <w:pStyle w:val="Standard"/>
              <w:jc w:val="center"/>
              <w:rPr>
                <w:rFonts w:ascii="Verdana" w:hAnsi="Verdana"/>
                <w:sz w:val="14"/>
                <w:szCs w:val="14"/>
              </w:rPr>
            </w:pPr>
          </w:p>
          <w:p w14:paraId="5555C9BE" w14:textId="77777777" w:rsidR="00576C92" w:rsidRDefault="00576C92" w:rsidP="00576C92">
            <w:pPr>
              <w:pStyle w:val="Standard"/>
              <w:jc w:val="center"/>
              <w:rPr>
                <w:rFonts w:ascii="Verdana" w:hAnsi="Verdana"/>
                <w:sz w:val="14"/>
                <w:szCs w:val="14"/>
              </w:rPr>
            </w:pPr>
          </w:p>
          <w:p w14:paraId="692D9EAB" w14:textId="77777777" w:rsidR="00576C92" w:rsidRDefault="00576C92" w:rsidP="00576C92">
            <w:pPr>
              <w:pStyle w:val="Standard"/>
              <w:jc w:val="center"/>
              <w:rPr>
                <w:rFonts w:ascii="Verdana" w:hAnsi="Verdana"/>
                <w:sz w:val="14"/>
                <w:szCs w:val="14"/>
              </w:rPr>
            </w:pPr>
          </w:p>
          <w:p w14:paraId="57195E2E" w14:textId="77777777" w:rsidR="00576C92" w:rsidRDefault="00576C92" w:rsidP="00576C92">
            <w:pPr>
              <w:pStyle w:val="Standard"/>
              <w:jc w:val="center"/>
              <w:rPr>
                <w:rFonts w:ascii="Verdana" w:hAnsi="Verdana"/>
                <w:sz w:val="14"/>
                <w:szCs w:val="14"/>
              </w:rPr>
            </w:pPr>
          </w:p>
          <w:p w14:paraId="1E516CB7" w14:textId="77777777" w:rsidR="00576C92" w:rsidRDefault="00576C92" w:rsidP="00576C92">
            <w:pPr>
              <w:pStyle w:val="Standard"/>
              <w:jc w:val="center"/>
              <w:rPr>
                <w:rFonts w:ascii="Verdana" w:hAnsi="Verdana"/>
                <w:sz w:val="14"/>
                <w:szCs w:val="14"/>
              </w:rPr>
            </w:pPr>
          </w:p>
          <w:p w14:paraId="70C2D83B" w14:textId="77777777" w:rsidR="00576C92" w:rsidRDefault="00576C92" w:rsidP="00576C92">
            <w:pPr>
              <w:pStyle w:val="Standard"/>
              <w:jc w:val="center"/>
              <w:rPr>
                <w:rFonts w:ascii="Verdana" w:hAnsi="Verdana"/>
                <w:sz w:val="14"/>
                <w:szCs w:val="14"/>
              </w:rPr>
            </w:pPr>
          </w:p>
          <w:p w14:paraId="37BA5142" w14:textId="77777777" w:rsidR="00576C92" w:rsidRDefault="00576C92" w:rsidP="00576C92">
            <w:pPr>
              <w:pStyle w:val="Standard"/>
              <w:jc w:val="center"/>
              <w:rPr>
                <w:rFonts w:ascii="Verdana" w:hAnsi="Verdana"/>
                <w:sz w:val="14"/>
                <w:szCs w:val="14"/>
              </w:rPr>
            </w:pPr>
          </w:p>
          <w:p w14:paraId="118A9A7B" w14:textId="77777777" w:rsidR="00576C92" w:rsidRDefault="00576C92" w:rsidP="00576C92">
            <w:pPr>
              <w:pStyle w:val="Standard"/>
              <w:jc w:val="center"/>
              <w:rPr>
                <w:rFonts w:ascii="Verdana" w:hAnsi="Verdana"/>
                <w:sz w:val="14"/>
                <w:szCs w:val="14"/>
              </w:rPr>
            </w:pPr>
          </w:p>
          <w:p w14:paraId="12836220" w14:textId="77777777" w:rsidR="00576C92" w:rsidRDefault="00576C92" w:rsidP="00576C92">
            <w:pPr>
              <w:pStyle w:val="Standard"/>
              <w:jc w:val="center"/>
              <w:rPr>
                <w:rFonts w:ascii="Verdana" w:hAnsi="Verdana"/>
                <w:sz w:val="14"/>
                <w:szCs w:val="14"/>
              </w:rPr>
            </w:pPr>
          </w:p>
          <w:p w14:paraId="32AA8AE2" w14:textId="77777777" w:rsidR="00576C92" w:rsidRDefault="00576C92" w:rsidP="00576C92">
            <w:pPr>
              <w:pStyle w:val="Standard"/>
              <w:jc w:val="center"/>
              <w:rPr>
                <w:rFonts w:ascii="Verdana" w:hAnsi="Verdana"/>
                <w:sz w:val="14"/>
                <w:szCs w:val="14"/>
              </w:rPr>
            </w:pPr>
          </w:p>
          <w:p w14:paraId="0C8C8D39" w14:textId="77777777" w:rsidR="00576C92" w:rsidRDefault="00576C92" w:rsidP="00576C92">
            <w:pPr>
              <w:pStyle w:val="Standard"/>
              <w:jc w:val="center"/>
              <w:rPr>
                <w:rFonts w:ascii="Verdana" w:hAnsi="Verdana"/>
                <w:sz w:val="14"/>
                <w:szCs w:val="14"/>
              </w:rPr>
            </w:pPr>
          </w:p>
          <w:p w14:paraId="6AAF7507" w14:textId="77777777" w:rsidR="00576C92" w:rsidRDefault="00576C92" w:rsidP="00576C92">
            <w:pPr>
              <w:pStyle w:val="Standard"/>
              <w:jc w:val="center"/>
              <w:rPr>
                <w:rFonts w:ascii="Verdana" w:hAnsi="Verdana"/>
                <w:sz w:val="14"/>
                <w:szCs w:val="14"/>
              </w:rPr>
            </w:pPr>
          </w:p>
          <w:p w14:paraId="1BA5DBC7" w14:textId="77777777" w:rsidR="00576C92" w:rsidRDefault="00576C92" w:rsidP="00576C92">
            <w:pPr>
              <w:pStyle w:val="Standard"/>
              <w:jc w:val="center"/>
              <w:rPr>
                <w:rFonts w:ascii="Verdana" w:hAnsi="Verdana"/>
                <w:sz w:val="14"/>
                <w:szCs w:val="14"/>
              </w:rPr>
            </w:pPr>
          </w:p>
          <w:p w14:paraId="5A504C8D" w14:textId="77777777" w:rsidR="00576C92" w:rsidRDefault="00576C92" w:rsidP="00576C92">
            <w:pPr>
              <w:pStyle w:val="Standard"/>
              <w:jc w:val="center"/>
              <w:rPr>
                <w:rFonts w:ascii="Verdana" w:hAnsi="Verdana"/>
                <w:sz w:val="14"/>
                <w:szCs w:val="14"/>
              </w:rPr>
            </w:pPr>
          </w:p>
          <w:p w14:paraId="6804A4A5" w14:textId="77777777" w:rsidR="00576C92" w:rsidRDefault="00576C92" w:rsidP="00576C92">
            <w:pPr>
              <w:pStyle w:val="Standard"/>
              <w:jc w:val="center"/>
              <w:rPr>
                <w:rFonts w:ascii="Verdana" w:hAnsi="Verdana"/>
                <w:sz w:val="14"/>
                <w:szCs w:val="14"/>
              </w:rPr>
            </w:pPr>
          </w:p>
          <w:p w14:paraId="38D5205F" w14:textId="77777777" w:rsidR="00576C92" w:rsidRDefault="00576C92" w:rsidP="00576C92">
            <w:pPr>
              <w:pStyle w:val="Standard"/>
              <w:jc w:val="center"/>
              <w:rPr>
                <w:rFonts w:ascii="Verdana" w:hAnsi="Verdana"/>
                <w:sz w:val="14"/>
                <w:szCs w:val="14"/>
              </w:rPr>
            </w:pPr>
          </w:p>
          <w:p w14:paraId="4F81FF82" w14:textId="77777777" w:rsidR="00576C92" w:rsidRDefault="00576C92" w:rsidP="00576C92">
            <w:pPr>
              <w:pStyle w:val="Standard"/>
              <w:jc w:val="center"/>
              <w:rPr>
                <w:rFonts w:ascii="Verdana" w:hAnsi="Verdana"/>
                <w:sz w:val="14"/>
                <w:szCs w:val="14"/>
              </w:rPr>
            </w:pPr>
          </w:p>
          <w:p w14:paraId="0333349D" w14:textId="77777777" w:rsidR="00576C92" w:rsidRDefault="00576C92" w:rsidP="00576C92">
            <w:pPr>
              <w:pStyle w:val="Standard"/>
              <w:jc w:val="center"/>
              <w:rPr>
                <w:rFonts w:ascii="Verdana" w:hAnsi="Verdana"/>
                <w:sz w:val="14"/>
                <w:szCs w:val="14"/>
              </w:rPr>
            </w:pPr>
          </w:p>
          <w:p w14:paraId="736685CE" w14:textId="77777777" w:rsidR="00576C92" w:rsidRDefault="00576C92" w:rsidP="00576C92">
            <w:pPr>
              <w:pStyle w:val="Standard"/>
              <w:jc w:val="center"/>
              <w:rPr>
                <w:rFonts w:ascii="Verdana" w:hAnsi="Verdana"/>
                <w:sz w:val="14"/>
                <w:szCs w:val="14"/>
              </w:rPr>
            </w:pPr>
          </w:p>
          <w:p w14:paraId="57194270" w14:textId="4933F3B8" w:rsidR="00576C92" w:rsidRPr="0065075B" w:rsidRDefault="00576C92" w:rsidP="00576C92">
            <w:pPr>
              <w:pStyle w:val="Standard"/>
              <w:jc w:val="center"/>
              <w:rPr>
                <w:rFonts w:ascii="Verdana" w:hAnsi="Verdana"/>
                <w:b/>
                <w:bCs/>
                <w:sz w:val="14"/>
                <w:szCs w:val="14"/>
              </w:rPr>
            </w:pPr>
            <w:r>
              <w:rPr>
                <w:rFonts w:ascii="Verdana" w:hAnsi="Verdana"/>
                <w:sz w:val="14"/>
                <w:szCs w:val="14"/>
              </w:rPr>
              <w:t>RPCT</w:t>
            </w:r>
          </w:p>
        </w:tc>
      </w:tr>
      <w:tr w:rsidR="00576C92" w:rsidRPr="00C222E8" w14:paraId="36B6DB97" w14:textId="0CC35F35" w:rsidTr="00AF7CB9">
        <w:trPr>
          <w:trHeight w:val="855"/>
          <w:jc w:val="center"/>
        </w:trPr>
        <w:tc>
          <w:tcPr>
            <w:tcW w:w="476" w:type="pct"/>
            <w:vMerge/>
            <w:shd w:val="clear" w:color="auto" w:fill="D6E3BC" w:themeFill="accent3" w:themeFillTint="66"/>
          </w:tcPr>
          <w:p w14:paraId="48FB81AB" w14:textId="4118FC5E" w:rsidR="00576C92" w:rsidRPr="00C222E8" w:rsidRDefault="00576C92" w:rsidP="00576C92">
            <w:pPr>
              <w:ind w:firstLine="30"/>
              <w:jc w:val="center"/>
              <w:rPr>
                <w:rFonts w:ascii="Verdana" w:hAnsi="Verdana"/>
                <w:b/>
                <w:sz w:val="14"/>
                <w:szCs w:val="14"/>
                <w:lang w:eastAsia="zh-CN"/>
              </w:rPr>
            </w:pPr>
          </w:p>
        </w:tc>
        <w:tc>
          <w:tcPr>
            <w:tcW w:w="427" w:type="pct"/>
            <w:vMerge w:val="restart"/>
            <w:shd w:val="clear" w:color="auto" w:fill="FFFFFF"/>
            <w:vAlign w:val="center"/>
          </w:tcPr>
          <w:p w14:paraId="0E867A42" w14:textId="77777777" w:rsidR="00576C92" w:rsidRDefault="00576C92" w:rsidP="00576C92">
            <w:pPr>
              <w:ind w:firstLine="30"/>
              <w:jc w:val="center"/>
              <w:rPr>
                <w:rFonts w:ascii="Verdana" w:hAnsi="Verdana"/>
                <w:b/>
                <w:sz w:val="14"/>
                <w:szCs w:val="14"/>
                <w:lang w:eastAsia="zh-CN"/>
              </w:rPr>
            </w:pPr>
          </w:p>
          <w:p w14:paraId="1E4FD03D" w14:textId="77777777" w:rsidR="00576C92" w:rsidRDefault="00576C92" w:rsidP="00576C92">
            <w:pPr>
              <w:ind w:firstLine="30"/>
              <w:jc w:val="center"/>
              <w:rPr>
                <w:rFonts w:ascii="Verdana" w:hAnsi="Verdana"/>
                <w:b/>
                <w:sz w:val="14"/>
                <w:szCs w:val="14"/>
                <w:lang w:eastAsia="zh-CN"/>
              </w:rPr>
            </w:pPr>
          </w:p>
          <w:p w14:paraId="04A97EB1" w14:textId="77777777" w:rsidR="00576C92" w:rsidRDefault="00576C92" w:rsidP="00576C92">
            <w:pPr>
              <w:ind w:firstLine="30"/>
              <w:jc w:val="center"/>
              <w:rPr>
                <w:rFonts w:ascii="Verdana" w:hAnsi="Verdana"/>
                <w:b/>
                <w:sz w:val="14"/>
                <w:szCs w:val="14"/>
                <w:lang w:eastAsia="zh-CN"/>
              </w:rPr>
            </w:pPr>
            <w:r>
              <w:rPr>
                <w:rFonts w:ascii="Verdana" w:hAnsi="Verdana"/>
                <w:b/>
                <w:sz w:val="14"/>
                <w:szCs w:val="14"/>
                <w:lang w:eastAsia="zh-CN"/>
              </w:rPr>
              <w:t>Atti di concessione</w:t>
            </w:r>
          </w:p>
          <w:p w14:paraId="19A3B3D4" w14:textId="77777777" w:rsidR="00576C92" w:rsidRDefault="00576C92" w:rsidP="00576C92">
            <w:pPr>
              <w:ind w:firstLine="30"/>
              <w:jc w:val="center"/>
              <w:rPr>
                <w:rFonts w:ascii="Verdana" w:hAnsi="Verdana"/>
                <w:b/>
                <w:sz w:val="14"/>
                <w:szCs w:val="14"/>
                <w:lang w:eastAsia="zh-CN"/>
              </w:rPr>
            </w:pPr>
          </w:p>
          <w:p w14:paraId="1E0132CC" w14:textId="77777777" w:rsidR="00576C92" w:rsidRDefault="00576C92" w:rsidP="00576C92">
            <w:pPr>
              <w:ind w:firstLine="30"/>
              <w:jc w:val="center"/>
              <w:rPr>
                <w:rFonts w:ascii="Verdana" w:hAnsi="Verdana"/>
                <w:b/>
                <w:sz w:val="14"/>
                <w:szCs w:val="14"/>
                <w:lang w:eastAsia="zh-CN"/>
              </w:rPr>
            </w:pPr>
          </w:p>
          <w:p w14:paraId="2641102A" w14:textId="77777777" w:rsidR="00576C92" w:rsidRDefault="00576C92" w:rsidP="00576C92">
            <w:pPr>
              <w:ind w:firstLine="30"/>
              <w:jc w:val="center"/>
              <w:rPr>
                <w:rFonts w:ascii="Verdana" w:hAnsi="Verdana"/>
                <w:b/>
                <w:sz w:val="14"/>
                <w:szCs w:val="14"/>
                <w:lang w:eastAsia="zh-CN"/>
              </w:rPr>
            </w:pPr>
          </w:p>
          <w:p w14:paraId="47B0F10D" w14:textId="77777777" w:rsidR="00576C92" w:rsidRDefault="00576C92" w:rsidP="00576C92">
            <w:pPr>
              <w:ind w:firstLine="30"/>
              <w:jc w:val="center"/>
              <w:rPr>
                <w:rFonts w:ascii="Verdana" w:hAnsi="Verdana"/>
                <w:b/>
                <w:sz w:val="14"/>
                <w:szCs w:val="14"/>
                <w:lang w:eastAsia="zh-CN"/>
              </w:rPr>
            </w:pPr>
          </w:p>
          <w:p w14:paraId="5C8DBC04" w14:textId="77777777" w:rsidR="00576C92" w:rsidRDefault="00576C92" w:rsidP="00576C92">
            <w:pPr>
              <w:ind w:firstLine="30"/>
              <w:jc w:val="center"/>
              <w:rPr>
                <w:rFonts w:ascii="Verdana" w:hAnsi="Verdana"/>
                <w:b/>
                <w:sz w:val="14"/>
                <w:szCs w:val="14"/>
                <w:lang w:eastAsia="zh-CN"/>
              </w:rPr>
            </w:pPr>
          </w:p>
          <w:p w14:paraId="0600F9CB" w14:textId="77777777" w:rsidR="00576C92" w:rsidRDefault="00576C92" w:rsidP="00576C92">
            <w:pPr>
              <w:ind w:firstLine="30"/>
              <w:jc w:val="center"/>
              <w:rPr>
                <w:rFonts w:ascii="Verdana" w:hAnsi="Verdana"/>
                <w:b/>
                <w:sz w:val="14"/>
                <w:szCs w:val="14"/>
                <w:lang w:eastAsia="zh-CN"/>
              </w:rPr>
            </w:pPr>
          </w:p>
          <w:p w14:paraId="42263D63" w14:textId="77777777" w:rsidR="00576C92" w:rsidRDefault="00576C92" w:rsidP="00576C92">
            <w:pPr>
              <w:ind w:firstLine="30"/>
              <w:jc w:val="center"/>
              <w:rPr>
                <w:rFonts w:ascii="Verdana" w:hAnsi="Verdana"/>
                <w:b/>
                <w:sz w:val="14"/>
                <w:szCs w:val="14"/>
                <w:lang w:eastAsia="zh-CN"/>
              </w:rPr>
            </w:pPr>
          </w:p>
          <w:p w14:paraId="500DD80E" w14:textId="77777777" w:rsidR="00576C92" w:rsidRDefault="00576C92" w:rsidP="00576C92">
            <w:pPr>
              <w:ind w:firstLine="30"/>
              <w:jc w:val="center"/>
              <w:rPr>
                <w:rFonts w:ascii="Verdana" w:hAnsi="Verdana"/>
                <w:b/>
                <w:sz w:val="14"/>
                <w:szCs w:val="14"/>
                <w:lang w:eastAsia="zh-CN"/>
              </w:rPr>
            </w:pPr>
            <w:r>
              <w:rPr>
                <w:rFonts w:ascii="Verdana" w:hAnsi="Verdana"/>
                <w:b/>
                <w:sz w:val="14"/>
                <w:szCs w:val="14"/>
                <w:lang w:eastAsia="zh-CN"/>
              </w:rPr>
              <w:t>Atti di concessione</w:t>
            </w:r>
          </w:p>
          <w:p w14:paraId="180E8812" w14:textId="77777777" w:rsidR="00576C92" w:rsidRDefault="00576C92" w:rsidP="00576C92">
            <w:pPr>
              <w:ind w:firstLine="30"/>
              <w:jc w:val="center"/>
              <w:rPr>
                <w:rFonts w:ascii="Verdana" w:hAnsi="Verdana"/>
                <w:b/>
                <w:sz w:val="14"/>
                <w:szCs w:val="14"/>
                <w:lang w:eastAsia="zh-CN"/>
              </w:rPr>
            </w:pPr>
          </w:p>
          <w:p w14:paraId="73AA5443" w14:textId="15FFB9C5" w:rsidR="00576C92" w:rsidRPr="00C222E8"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686F71B1"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26, c. 2, d.lgs. n. 33/2013</w:t>
            </w:r>
          </w:p>
        </w:tc>
        <w:tc>
          <w:tcPr>
            <w:tcW w:w="640" w:type="pct"/>
            <w:vMerge w:val="restart"/>
            <w:shd w:val="clear" w:color="auto" w:fill="FFFFFF"/>
            <w:tcMar>
              <w:top w:w="0" w:type="dxa"/>
              <w:left w:w="70" w:type="dxa"/>
              <w:bottom w:w="0" w:type="dxa"/>
              <w:right w:w="70" w:type="dxa"/>
            </w:tcMar>
            <w:vAlign w:val="center"/>
          </w:tcPr>
          <w:p w14:paraId="16698E1C"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Atti di concessione (da pubblicare in tabelle creando un collegamento con la pagina nella quale sono riportati i dati dei relativi provvedimenti finali)</w:t>
            </w:r>
          </w:p>
          <w:p w14:paraId="6A7D96D8" w14:textId="77777777" w:rsidR="00576C92" w:rsidRPr="007A7DE1" w:rsidRDefault="00576C92" w:rsidP="00576C92">
            <w:pPr>
              <w:pStyle w:val="Standard"/>
              <w:rPr>
                <w:rFonts w:ascii="Verdana" w:hAnsi="Verdana"/>
                <w:sz w:val="14"/>
                <w:szCs w:val="14"/>
              </w:rPr>
            </w:pPr>
          </w:p>
          <w:p w14:paraId="6F10D207"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(NB: è fatto divieto di diffusione di dati da cui sia possibile ricavare informazioni relative allo stato di salute e alla situazione di disagio economico-sociale degli interessati, come previsto dall'art. 26, c. 4, del d.lgs. n. 33/2013)</w:t>
            </w:r>
          </w:p>
        </w:tc>
        <w:tc>
          <w:tcPr>
            <w:tcW w:w="1119" w:type="pct"/>
            <w:tcMar>
              <w:top w:w="0" w:type="dxa"/>
              <w:left w:w="70" w:type="dxa"/>
              <w:bottom w:w="0" w:type="dxa"/>
              <w:right w:w="70" w:type="dxa"/>
            </w:tcMar>
            <w:vAlign w:val="center"/>
          </w:tcPr>
          <w:p w14:paraId="73565685"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Atti di concessione di sovvenzioni, contributi, sussidi ed ausili finanziari alle imprese e comunque di vantaggi economici di qualunque genere a persone ed enti pubblici e privati di importo superiore a mille euro</w:t>
            </w:r>
          </w:p>
        </w:tc>
        <w:tc>
          <w:tcPr>
            <w:tcW w:w="425" w:type="pct"/>
            <w:shd w:val="clear" w:color="auto" w:fill="FFFFFF"/>
            <w:tcMar>
              <w:top w:w="0" w:type="dxa"/>
              <w:left w:w="70" w:type="dxa"/>
              <w:bottom w:w="0" w:type="dxa"/>
              <w:right w:w="70" w:type="dxa"/>
            </w:tcMar>
            <w:vAlign w:val="center"/>
          </w:tcPr>
          <w:p w14:paraId="4B576E3E"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5F830E14" w14:textId="58BCC4C0" w:rsidR="00576C92" w:rsidRPr="00633484" w:rsidRDefault="00576C92" w:rsidP="00576C92">
            <w:pPr>
              <w:pStyle w:val="Standard"/>
              <w:rPr>
                <w:rFonts w:ascii="Verdana" w:hAnsi="Verdana"/>
                <w:bCs/>
                <w:sz w:val="14"/>
                <w:szCs w:val="14"/>
              </w:rPr>
            </w:pPr>
          </w:p>
        </w:tc>
        <w:tc>
          <w:tcPr>
            <w:tcW w:w="585" w:type="pct"/>
            <w:gridSpan w:val="2"/>
            <w:vMerge/>
          </w:tcPr>
          <w:p w14:paraId="3E2830F2" w14:textId="76D6155D" w:rsidR="00576C92" w:rsidRPr="00D75D10" w:rsidRDefault="00576C92" w:rsidP="00576C92">
            <w:pPr>
              <w:pStyle w:val="Standard"/>
              <w:jc w:val="center"/>
              <w:rPr>
                <w:rFonts w:ascii="Verdana" w:hAnsi="Verdana"/>
                <w:b/>
                <w:bCs/>
                <w:sz w:val="14"/>
                <w:szCs w:val="14"/>
              </w:rPr>
            </w:pPr>
          </w:p>
        </w:tc>
      </w:tr>
      <w:tr w:rsidR="00576C92" w:rsidRPr="00C222E8" w14:paraId="2A8E6757" w14:textId="04CBA332" w:rsidTr="00AF7CB9">
        <w:trPr>
          <w:trHeight w:val="285"/>
          <w:jc w:val="center"/>
        </w:trPr>
        <w:tc>
          <w:tcPr>
            <w:tcW w:w="476" w:type="pct"/>
            <w:vMerge/>
            <w:shd w:val="clear" w:color="auto" w:fill="D6E3BC" w:themeFill="accent3" w:themeFillTint="66"/>
          </w:tcPr>
          <w:p w14:paraId="20130846" w14:textId="6B8B5BBE" w:rsidR="00576C92" w:rsidRPr="00C222E8" w:rsidRDefault="00576C92" w:rsidP="00576C92">
            <w:pPr>
              <w:ind w:firstLine="30"/>
              <w:jc w:val="center"/>
              <w:rPr>
                <w:rFonts w:ascii="Verdana" w:hAnsi="Verdana"/>
                <w:b/>
                <w:sz w:val="14"/>
                <w:szCs w:val="14"/>
                <w:lang w:eastAsia="zh-CN"/>
              </w:rPr>
            </w:pPr>
          </w:p>
        </w:tc>
        <w:tc>
          <w:tcPr>
            <w:tcW w:w="427" w:type="pct"/>
            <w:vMerge/>
            <w:shd w:val="clear" w:color="auto" w:fill="FFFFFF"/>
          </w:tcPr>
          <w:p w14:paraId="153125CC" w14:textId="17801C30" w:rsidR="00576C92" w:rsidRPr="00C222E8"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1983B7B6" w14:textId="77777777" w:rsidR="00576C92" w:rsidRPr="00AE0C84" w:rsidRDefault="00576C92" w:rsidP="00576C92">
            <w:pPr>
              <w:ind w:firstLine="30"/>
              <w:jc w:val="center"/>
              <w:rPr>
                <w:rFonts w:ascii="Verdana" w:hAnsi="Verdana"/>
                <w:bCs/>
                <w:sz w:val="14"/>
                <w:szCs w:val="14"/>
                <w:lang w:eastAsia="zh-CN"/>
              </w:rPr>
            </w:pPr>
          </w:p>
        </w:tc>
        <w:tc>
          <w:tcPr>
            <w:tcW w:w="640" w:type="pct"/>
            <w:vMerge/>
            <w:shd w:val="clear" w:color="auto" w:fill="FFFFFF"/>
            <w:tcMar>
              <w:top w:w="0" w:type="dxa"/>
              <w:left w:w="70" w:type="dxa"/>
              <w:bottom w:w="0" w:type="dxa"/>
              <w:right w:w="70" w:type="dxa"/>
            </w:tcMar>
            <w:vAlign w:val="center"/>
          </w:tcPr>
          <w:p w14:paraId="6D2B8839" w14:textId="77777777" w:rsidR="00576C92" w:rsidRPr="007A7DE1" w:rsidRDefault="00576C92" w:rsidP="00576C92">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3A15DB02" w14:textId="52CB3E6D" w:rsidR="00576C92" w:rsidRPr="007A7DE1" w:rsidRDefault="00576C92" w:rsidP="00576C92">
            <w:pPr>
              <w:pStyle w:val="Standard"/>
              <w:rPr>
                <w:rFonts w:ascii="Verdana" w:hAnsi="Verdana"/>
                <w:sz w:val="14"/>
                <w:szCs w:val="14"/>
              </w:rPr>
            </w:pPr>
            <w:r w:rsidRPr="007A7DE1">
              <w:rPr>
                <w:rFonts w:ascii="Verdana" w:hAnsi="Verdana"/>
                <w:sz w:val="14"/>
                <w:szCs w:val="14"/>
              </w:rPr>
              <w:t>Per ciascun atto:</w:t>
            </w:r>
          </w:p>
        </w:tc>
        <w:tc>
          <w:tcPr>
            <w:tcW w:w="425" w:type="pct"/>
            <w:shd w:val="clear" w:color="auto" w:fill="FFFFFF"/>
            <w:tcMar>
              <w:top w:w="0" w:type="dxa"/>
              <w:left w:w="70" w:type="dxa"/>
              <w:bottom w:w="0" w:type="dxa"/>
              <w:right w:w="70" w:type="dxa"/>
            </w:tcMar>
            <w:vAlign w:val="center"/>
          </w:tcPr>
          <w:p w14:paraId="047F57B3" w14:textId="77777777" w:rsidR="00576C92" w:rsidRPr="007A7DE1" w:rsidRDefault="00576C92" w:rsidP="00576C92">
            <w:pPr>
              <w:pStyle w:val="Standard"/>
              <w:rPr>
                <w:rFonts w:ascii="Verdana" w:hAnsi="Verdana"/>
                <w:sz w:val="14"/>
                <w:szCs w:val="14"/>
              </w:rPr>
            </w:pPr>
          </w:p>
        </w:tc>
        <w:tc>
          <w:tcPr>
            <w:tcW w:w="745" w:type="pct"/>
            <w:gridSpan w:val="2"/>
            <w:tcMar>
              <w:top w:w="0" w:type="dxa"/>
              <w:left w:w="70" w:type="dxa"/>
              <w:bottom w:w="0" w:type="dxa"/>
              <w:right w:w="70" w:type="dxa"/>
            </w:tcMar>
            <w:vAlign w:val="center"/>
          </w:tcPr>
          <w:p w14:paraId="2454119F" w14:textId="77777777" w:rsidR="00576C92" w:rsidRPr="007E1443" w:rsidRDefault="00576C92" w:rsidP="00576C92">
            <w:pPr>
              <w:pStyle w:val="Standard"/>
              <w:rPr>
                <w:rFonts w:ascii="Verdana" w:hAnsi="Verdana"/>
                <w:bCs/>
                <w:sz w:val="14"/>
                <w:szCs w:val="14"/>
              </w:rPr>
            </w:pPr>
          </w:p>
        </w:tc>
        <w:tc>
          <w:tcPr>
            <w:tcW w:w="585" w:type="pct"/>
            <w:gridSpan w:val="2"/>
            <w:vMerge/>
          </w:tcPr>
          <w:p w14:paraId="134075C1" w14:textId="68CF9B40" w:rsidR="00576C92" w:rsidRPr="00234DAB" w:rsidRDefault="00576C92" w:rsidP="00576C92">
            <w:pPr>
              <w:pStyle w:val="Standard"/>
              <w:jc w:val="center"/>
              <w:rPr>
                <w:rFonts w:ascii="Verdana" w:hAnsi="Verdana"/>
                <w:bCs/>
                <w:sz w:val="14"/>
                <w:szCs w:val="14"/>
              </w:rPr>
            </w:pPr>
          </w:p>
        </w:tc>
      </w:tr>
      <w:tr w:rsidR="00576C92" w:rsidRPr="00C222E8" w14:paraId="46864B5A" w14:textId="38863A4A" w:rsidTr="00AF7CB9">
        <w:trPr>
          <w:trHeight w:val="285"/>
          <w:jc w:val="center"/>
        </w:trPr>
        <w:tc>
          <w:tcPr>
            <w:tcW w:w="476" w:type="pct"/>
            <w:vMerge/>
            <w:shd w:val="clear" w:color="auto" w:fill="D6E3BC" w:themeFill="accent3" w:themeFillTint="66"/>
          </w:tcPr>
          <w:p w14:paraId="341F4022" w14:textId="7E595BE0" w:rsidR="00576C92" w:rsidRPr="007D7EBA" w:rsidRDefault="00576C92" w:rsidP="00576C92">
            <w:pPr>
              <w:ind w:firstLine="30"/>
              <w:jc w:val="center"/>
              <w:rPr>
                <w:rFonts w:ascii="Verdana" w:hAnsi="Verdana"/>
                <w:b/>
                <w:sz w:val="14"/>
                <w:szCs w:val="14"/>
                <w:lang w:eastAsia="zh-CN"/>
              </w:rPr>
            </w:pPr>
          </w:p>
        </w:tc>
        <w:tc>
          <w:tcPr>
            <w:tcW w:w="427" w:type="pct"/>
            <w:vMerge/>
            <w:shd w:val="clear" w:color="auto" w:fill="FFFFFF"/>
          </w:tcPr>
          <w:p w14:paraId="2DEC35CA" w14:textId="78561BF4" w:rsidR="00576C92" w:rsidRPr="007D7EBA"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59D84D44"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a),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5A18FD19"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0BB2884B" w14:textId="5A26BAD5" w:rsidR="00576C92" w:rsidRPr="004555CB" w:rsidRDefault="00576C92" w:rsidP="00576C92">
            <w:pPr>
              <w:pStyle w:val="Standard"/>
              <w:rPr>
                <w:rFonts w:ascii="Verdana" w:hAnsi="Verdana"/>
                <w:sz w:val="14"/>
                <w:szCs w:val="14"/>
              </w:rPr>
            </w:pPr>
            <w:r w:rsidRPr="007A7DE1">
              <w:rPr>
                <w:rFonts w:ascii="Verdana" w:hAnsi="Verdana"/>
                <w:sz w:val="14"/>
                <w:szCs w:val="14"/>
              </w:rPr>
              <w:t>1) nome dell'impresa o dell'ente e i rispettivi dati fiscali o il nome di altro soggetto beneficiario</w:t>
            </w:r>
          </w:p>
        </w:tc>
        <w:tc>
          <w:tcPr>
            <w:tcW w:w="425" w:type="pct"/>
            <w:shd w:val="clear" w:color="auto" w:fill="FFFFFF"/>
            <w:tcMar>
              <w:top w:w="0" w:type="dxa"/>
              <w:left w:w="70" w:type="dxa"/>
              <w:bottom w:w="0" w:type="dxa"/>
              <w:right w:w="70" w:type="dxa"/>
            </w:tcMar>
            <w:vAlign w:val="center"/>
          </w:tcPr>
          <w:p w14:paraId="775CF3E0"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1303EED3" w14:textId="77777777" w:rsidR="00576C92" w:rsidRDefault="00576C92" w:rsidP="00576C92">
            <w:pPr>
              <w:pStyle w:val="Standard"/>
              <w:rPr>
                <w:rFonts w:ascii="Verdana" w:hAnsi="Verdana"/>
                <w:b/>
                <w:bCs/>
                <w:sz w:val="14"/>
                <w:szCs w:val="14"/>
              </w:rPr>
            </w:pPr>
          </w:p>
          <w:p w14:paraId="1B81E191" w14:textId="77777777" w:rsidR="00576C92" w:rsidRDefault="00576C92" w:rsidP="00576C92">
            <w:pPr>
              <w:pStyle w:val="Standard"/>
              <w:rPr>
                <w:rFonts w:ascii="Verdana" w:hAnsi="Verdana"/>
                <w:b/>
                <w:bCs/>
                <w:sz w:val="14"/>
                <w:szCs w:val="14"/>
              </w:rPr>
            </w:pPr>
          </w:p>
          <w:p w14:paraId="6EBFE02C" w14:textId="77777777" w:rsidR="00576C92" w:rsidRDefault="00576C92" w:rsidP="00576C92">
            <w:pPr>
              <w:pStyle w:val="Standard"/>
              <w:rPr>
                <w:rFonts w:ascii="Verdana" w:hAnsi="Verdana"/>
                <w:b/>
                <w:bCs/>
                <w:sz w:val="14"/>
                <w:szCs w:val="14"/>
              </w:rPr>
            </w:pPr>
          </w:p>
          <w:p w14:paraId="159588F3" w14:textId="77777777" w:rsidR="00576C92" w:rsidRDefault="00576C92" w:rsidP="00576C92">
            <w:pPr>
              <w:pStyle w:val="Standard"/>
              <w:rPr>
                <w:rFonts w:ascii="Verdana" w:hAnsi="Verdana"/>
                <w:b/>
                <w:bCs/>
                <w:sz w:val="14"/>
                <w:szCs w:val="14"/>
              </w:rPr>
            </w:pPr>
          </w:p>
          <w:p w14:paraId="18E50ED8" w14:textId="77777777" w:rsidR="00576C92" w:rsidRDefault="00576C92" w:rsidP="00576C92">
            <w:pPr>
              <w:pStyle w:val="Standard"/>
              <w:rPr>
                <w:rFonts w:ascii="Verdana" w:hAnsi="Verdana"/>
                <w:b/>
                <w:bCs/>
                <w:sz w:val="14"/>
                <w:szCs w:val="14"/>
              </w:rPr>
            </w:pPr>
          </w:p>
          <w:p w14:paraId="46E20274" w14:textId="77777777" w:rsidR="00576C92" w:rsidRDefault="00576C92" w:rsidP="00576C92">
            <w:pPr>
              <w:pStyle w:val="Standard"/>
              <w:rPr>
                <w:rFonts w:ascii="Verdana" w:hAnsi="Verdana"/>
                <w:b/>
                <w:bCs/>
                <w:sz w:val="14"/>
                <w:szCs w:val="14"/>
              </w:rPr>
            </w:pPr>
          </w:p>
          <w:p w14:paraId="72A11292" w14:textId="77777777" w:rsidR="00576C92" w:rsidRDefault="00576C92" w:rsidP="00576C92">
            <w:pPr>
              <w:pStyle w:val="Standard"/>
              <w:rPr>
                <w:rFonts w:ascii="Verdana" w:hAnsi="Verdana"/>
                <w:b/>
                <w:bCs/>
                <w:sz w:val="14"/>
                <w:szCs w:val="14"/>
              </w:rPr>
            </w:pPr>
          </w:p>
          <w:p w14:paraId="78908D3E" w14:textId="77777777" w:rsidR="00576C92" w:rsidRDefault="00576C92" w:rsidP="00576C92">
            <w:pPr>
              <w:pStyle w:val="Standard"/>
              <w:rPr>
                <w:rFonts w:ascii="Verdana" w:hAnsi="Verdana"/>
                <w:b/>
                <w:bCs/>
                <w:sz w:val="14"/>
                <w:szCs w:val="14"/>
              </w:rPr>
            </w:pPr>
          </w:p>
          <w:p w14:paraId="44847464" w14:textId="77777777" w:rsidR="00576C92" w:rsidRDefault="00576C92" w:rsidP="00576C92">
            <w:pPr>
              <w:pStyle w:val="Standard"/>
              <w:rPr>
                <w:rFonts w:ascii="Verdana" w:hAnsi="Verdana"/>
                <w:b/>
                <w:bCs/>
                <w:sz w:val="14"/>
                <w:szCs w:val="14"/>
              </w:rPr>
            </w:pPr>
          </w:p>
          <w:p w14:paraId="395A60FD" w14:textId="77777777" w:rsidR="00576C92" w:rsidRDefault="00576C92" w:rsidP="00576C92">
            <w:pPr>
              <w:pStyle w:val="Standard"/>
              <w:rPr>
                <w:rFonts w:ascii="Verdana" w:hAnsi="Verdana"/>
                <w:b/>
                <w:bCs/>
                <w:sz w:val="14"/>
                <w:szCs w:val="14"/>
              </w:rPr>
            </w:pPr>
          </w:p>
          <w:p w14:paraId="6716E646" w14:textId="77777777" w:rsidR="00576C92" w:rsidRDefault="00576C92" w:rsidP="00576C92">
            <w:pPr>
              <w:pStyle w:val="Standard"/>
              <w:rPr>
                <w:rFonts w:ascii="Verdana" w:hAnsi="Verdana"/>
                <w:b/>
                <w:bCs/>
                <w:sz w:val="14"/>
                <w:szCs w:val="14"/>
              </w:rPr>
            </w:pPr>
          </w:p>
          <w:p w14:paraId="5D892B1F" w14:textId="77777777" w:rsidR="00576C92" w:rsidRDefault="00576C92" w:rsidP="00576C92">
            <w:pPr>
              <w:pStyle w:val="Standard"/>
              <w:rPr>
                <w:rFonts w:ascii="Verdana" w:hAnsi="Verdana"/>
                <w:b/>
                <w:bCs/>
                <w:sz w:val="14"/>
                <w:szCs w:val="14"/>
              </w:rPr>
            </w:pPr>
          </w:p>
          <w:p w14:paraId="534E857D" w14:textId="77777777" w:rsidR="00576C92" w:rsidRDefault="00576C92" w:rsidP="00576C92">
            <w:pPr>
              <w:pStyle w:val="Standard"/>
              <w:rPr>
                <w:rFonts w:ascii="Verdana" w:hAnsi="Verdana"/>
                <w:b/>
                <w:bCs/>
                <w:sz w:val="14"/>
                <w:szCs w:val="14"/>
              </w:rPr>
            </w:pPr>
          </w:p>
          <w:p w14:paraId="3E08180D" w14:textId="07383989" w:rsidR="00576C92" w:rsidRPr="00823F07" w:rsidRDefault="00576C92" w:rsidP="00576C92">
            <w:pPr>
              <w:pStyle w:val="Standard"/>
              <w:rPr>
                <w:rFonts w:ascii="Verdana" w:hAnsi="Verdana"/>
                <w:bCs/>
                <w:sz w:val="14"/>
                <w:szCs w:val="14"/>
              </w:rPr>
            </w:pPr>
            <w:r w:rsidRPr="00823F07">
              <w:rPr>
                <w:rFonts w:ascii="Verdana" w:hAnsi="Verdana"/>
                <w:b/>
                <w:bCs/>
                <w:sz w:val="14"/>
                <w:szCs w:val="14"/>
              </w:rPr>
              <w:t>Dirigente USC3</w:t>
            </w:r>
            <w:r w:rsidRPr="00823F07">
              <w:rPr>
                <w:rFonts w:ascii="Verdana" w:hAnsi="Verdana"/>
                <w:bCs/>
                <w:sz w:val="14"/>
                <w:szCs w:val="14"/>
              </w:rPr>
              <w:t xml:space="preserve"> – Ufficio Gestione del personale </w:t>
            </w:r>
          </w:p>
          <w:p w14:paraId="589CE4BB" w14:textId="77777777" w:rsidR="00576C92" w:rsidRDefault="00576C92" w:rsidP="00576C92">
            <w:pPr>
              <w:pStyle w:val="Standard"/>
              <w:rPr>
                <w:rFonts w:ascii="Verdana" w:hAnsi="Verdana"/>
                <w:b/>
                <w:bCs/>
                <w:color w:val="000000" w:themeColor="text1"/>
                <w:sz w:val="14"/>
                <w:szCs w:val="14"/>
                <w:highlight w:val="yellow"/>
              </w:rPr>
            </w:pPr>
          </w:p>
          <w:p w14:paraId="57B2E434" w14:textId="77777777" w:rsidR="00576C92" w:rsidRDefault="00576C92" w:rsidP="00576C92">
            <w:pPr>
              <w:pStyle w:val="Standard"/>
              <w:rPr>
                <w:rFonts w:ascii="Verdana" w:hAnsi="Verdana"/>
                <w:b/>
                <w:bCs/>
                <w:color w:val="000000" w:themeColor="text1"/>
                <w:sz w:val="14"/>
                <w:szCs w:val="14"/>
              </w:rPr>
            </w:pPr>
          </w:p>
          <w:p w14:paraId="172D646F" w14:textId="2E14FC0D" w:rsidR="00576C92" w:rsidRPr="00823F07" w:rsidRDefault="00576C92" w:rsidP="00576C92">
            <w:pPr>
              <w:pStyle w:val="Standard"/>
              <w:rPr>
                <w:rFonts w:ascii="Verdana" w:hAnsi="Verdana"/>
                <w:sz w:val="14"/>
                <w:szCs w:val="14"/>
              </w:rPr>
            </w:pPr>
          </w:p>
        </w:tc>
        <w:tc>
          <w:tcPr>
            <w:tcW w:w="585" w:type="pct"/>
            <w:gridSpan w:val="2"/>
            <w:vMerge/>
          </w:tcPr>
          <w:p w14:paraId="1076F22A" w14:textId="12121973" w:rsidR="00576C92" w:rsidRPr="00FD3D63" w:rsidRDefault="00576C92" w:rsidP="00576C92">
            <w:pPr>
              <w:pStyle w:val="Standard"/>
              <w:jc w:val="center"/>
              <w:rPr>
                <w:rFonts w:ascii="Verdana" w:hAnsi="Verdana"/>
                <w:sz w:val="14"/>
                <w:szCs w:val="14"/>
              </w:rPr>
            </w:pPr>
          </w:p>
        </w:tc>
      </w:tr>
      <w:tr w:rsidR="00576C92" w:rsidRPr="00C222E8" w14:paraId="62E6A8D4" w14:textId="343A9467" w:rsidTr="00AF7CB9">
        <w:trPr>
          <w:trHeight w:val="285"/>
          <w:jc w:val="center"/>
        </w:trPr>
        <w:tc>
          <w:tcPr>
            <w:tcW w:w="476" w:type="pct"/>
            <w:vMerge/>
            <w:shd w:val="clear" w:color="auto" w:fill="D6E3BC" w:themeFill="accent3" w:themeFillTint="66"/>
            <w:vAlign w:val="center"/>
          </w:tcPr>
          <w:p w14:paraId="29058FD7" w14:textId="4675FFD1" w:rsidR="00576C92" w:rsidRPr="008D3C9B" w:rsidRDefault="00576C92" w:rsidP="00576C92">
            <w:pPr>
              <w:ind w:firstLine="30"/>
              <w:rPr>
                <w:rFonts w:ascii="Verdana" w:hAnsi="Verdana"/>
                <w:b/>
                <w:sz w:val="14"/>
                <w:szCs w:val="14"/>
                <w:lang w:eastAsia="zh-CN"/>
              </w:rPr>
            </w:pPr>
          </w:p>
        </w:tc>
        <w:tc>
          <w:tcPr>
            <w:tcW w:w="427" w:type="pct"/>
            <w:vMerge/>
            <w:shd w:val="clear" w:color="auto" w:fill="FFFFFF"/>
            <w:vAlign w:val="center"/>
          </w:tcPr>
          <w:p w14:paraId="556C0445" w14:textId="77DF1608"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2BECAAC0"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315F5FDE"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32ED9281" w14:textId="1ADA520D" w:rsidR="00576C92" w:rsidRPr="004555CB" w:rsidRDefault="00576C92" w:rsidP="00576C92">
            <w:pPr>
              <w:pStyle w:val="Standard"/>
              <w:rPr>
                <w:rFonts w:ascii="Verdana" w:hAnsi="Verdana"/>
                <w:sz w:val="14"/>
                <w:szCs w:val="14"/>
              </w:rPr>
            </w:pPr>
            <w:r w:rsidRPr="007A7DE1">
              <w:rPr>
                <w:rFonts w:ascii="Verdana" w:hAnsi="Verdana"/>
                <w:sz w:val="14"/>
                <w:szCs w:val="14"/>
              </w:rPr>
              <w:t>2) importo del vantaggio economico corrisposto</w:t>
            </w:r>
          </w:p>
        </w:tc>
        <w:tc>
          <w:tcPr>
            <w:tcW w:w="425" w:type="pct"/>
            <w:shd w:val="clear" w:color="auto" w:fill="FFFFFF"/>
            <w:tcMar>
              <w:top w:w="0" w:type="dxa"/>
              <w:left w:w="70" w:type="dxa"/>
              <w:bottom w:w="0" w:type="dxa"/>
              <w:right w:w="70" w:type="dxa"/>
            </w:tcMar>
            <w:vAlign w:val="center"/>
          </w:tcPr>
          <w:p w14:paraId="08E1E6E4"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tcPr>
          <w:p w14:paraId="71B61184" w14:textId="324AD2E6" w:rsidR="00576C92" w:rsidRPr="00823F07" w:rsidRDefault="00576C92" w:rsidP="00576C92">
            <w:pPr>
              <w:pStyle w:val="Standard"/>
              <w:rPr>
                <w:rFonts w:ascii="Verdana" w:hAnsi="Verdana"/>
                <w:sz w:val="14"/>
                <w:szCs w:val="14"/>
              </w:rPr>
            </w:pPr>
          </w:p>
        </w:tc>
        <w:tc>
          <w:tcPr>
            <w:tcW w:w="585" w:type="pct"/>
            <w:gridSpan w:val="2"/>
            <w:vMerge/>
          </w:tcPr>
          <w:p w14:paraId="465C0A2F" w14:textId="54D7C8A3" w:rsidR="00576C92" w:rsidRPr="00994A74" w:rsidRDefault="00576C92" w:rsidP="00576C92">
            <w:pPr>
              <w:pStyle w:val="Standard"/>
              <w:jc w:val="center"/>
              <w:rPr>
                <w:rFonts w:ascii="Verdana" w:hAnsi="Verdana"/>
                <w:sz w:val="14"/>
                <w:szCs w:val="14"/>
              </w:rPr>
            </w:pPr>
          </w:p>
        </w:tc>
      </w:tr>
      <w:tr w:rsidR="00576C92" w:rsidRPr="00C222E8" w14:paraId="186E76EE" w14:textId="1E823594" w:rsidTr="00AF7CB9">
        <w:trPr>
          <w:trHeight w:val="285"/>
          <w:jc w:val="center"/>
        </w:trPr>
        <w:tc>
          <w:tcPr>
            <w:tcW w:w="476" w:type="pct"/>
            <w:vMerge/>
            <w:shd w:val="clear" w:color="auto" w:fill="D6E3BC" w:themeFill="accent3" w:themeFillTint="66"/>
          </w:tcPr>
          <w:p w14:paraId="45E7BF6E" w14:textId="77777777"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66A7C6CF"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4D82E9F6"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32565863"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35899586" w14:textId="448A79F0" w:rsidR="00576C92" w:rsidRPr="004555CB" w:rsidRDefault="00576C92" w:rsidP="00576C92">
            <w:pPr>
              <w:pStyle w:val="Standard"/>
              <w:rPr>
                <w:rFonts w:ascii="Verdana" w:hAnsi="Verdana"/>
                <w:sz w:val="14"/>
                <w:szCs w:val="14"/>
              </w:rPr>
            </w:pPr>
            <w:r w:rsidRPr="007A7DE1">
              <w:rPr>
                <w:rFonts w:ascii="Verdana" w:hAnsi="Verdana"/>
                <w:sz w:val="14"/>
                <w:szCs w:val="14"/>
              </w:rPr>
              <w:t>3) norma o titolo a base dell'attribuzione</w:t>
            </w:r>
          </w:p>
        </w:tc>
        <w:tc>
          <w:tcPr>
            <w:tcW w:w="425" w:type="pct"/>
            <w:shd w:val="clear" w:color="auto" w:fill="FFFFFF"/>
            <w:tcMar>
              <w:top w:w="0" w:type="dxa"/>
              <w:left w:w="70" w:type="dxa"/>
              <w:bottom w:w="0" w:type="dxa"/>
              <w:right w:w="70" w:type="dxa"/>
            </w:tcMar>
            <w:vAlign w:val="center"/>
          </w:tcPr>
          <w:p w14:paraId="1D61764C"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tcPr>
          <w:p w14:paraId="4ED07FC1" w14:textId="46AD8BFB" w:rsidR="00576C92" w:rsidRPr="00823F07" w:rsidRDefault="00576C92" w:rsidP="00576C92">
            <w:pPr>
              <w:pStyle w:val="Standard"/>
              <w:rPr>
                <w:rFonts w:ascii="Verdana" w:hAnsi="Verdana"/>
                <w:bCs/>
                <w:sz w:val="14"/>
                <w:szCs w:val="14"/>
              </w:rPr>
            </w:pPr>
          </w:p>
        </w:tc>
        <w:tc>
          <w:tcPr>
            <w:tcW w:w="585" w:type="pct"/>
            <w:gridSpan w:val="2"/>
            <w:vMerge/>
          </w:tcPr>
          <w:p w14:paraId="044E3175" w14:textId="69F6BB7D" w:rsidR="00576C92" w:rsidRPr="00994A74" w:rsidRDefault="00576C92" w:rsidP="00576C92">
            <w:pPr>
              <w:pStyle w:val="Standard"/>
              <w:jc w:val="center"/>
              <w:rPr>
                <w:rFonts w:ascii="Verdana" w:hAnsi="Verdana"/>
                <w:sz w:val="14"/>
                <w:szCs w:val="14"/>
              </w:rPr>
            </w:pPr>
          </w:p>
        </w:tc>
      </w:tr>
      <w:tr w:rsidR="00576C92" w:rsidRPr="00C222E8" w14:paraId="37A1E3E8" w14:textId="3511EFF9" w:rsidTr="00AF7CB9">
        <w:trPr>
          <w:trHeight w:val="390"/>
          <w:jc w:val="center"/>
        </w:trPr>
        <w:tc>
          <w:tcPr>
            <w:tcW w:w="476" w:type="pct"/>
            <w:vMerge/>
            <w:shd w:val="clear" w:color="auto" w:fill="D6E3BC" w:themeFill="accent3" w:themeFillTint="66"/>
          </w:tcPr>
          <w:p w14:paraId="60D5502A" w14:textId="77777777"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727154F0"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00D47ACB"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d),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72777E1B"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6D2DD322" w14:textId="06088796" w:rsidR="00576C92" w:rsidRPr="004555CB" w:rsidRDefault="00576C92" w:rsidP="00576C92">
            <w:pPr>
              <w:pStyle w:val="Standard"/>
              <w:rPr>
                <w:rFonts w:ascii="Verdana" w:hAnsi="Verdana"/>
                <w:sz w:val="14"/>
                <w:szCs w:val="14"/>
              </w:rPr>
            </w:pPr>
            <w:r w:rsidRPr="007A7DE1">
              <w:rPr>
                <w:rFonts w:ascii="Verdana" w:hAnsi="Verdana"/>
                <w:sz w:val="14"/>
                <w:szCs w:val="14"/>
              </w:rPr>
              <w:t>4) ufficio e funzionario o dirigente responsabile del relativo procedimento amministrativo</w:t>
            </w:r>
          </w:p>
        </w:tc>
        <w:tc>
          <w:tcPr>
            <w:tcW w:w="425" w:type="pct"/>
            <w:shd w:val="clear" w:color="auto" w:fill="FFFFFF"/>
            <w:tcMar>
              <w:top w:w="0" w:type="dxa"/>
              <w:left w:w="70" w:type="dxa"/>
              <w:bottom w:w="0" w:type="dxa"/>
              <w:right w:w="70" w:type="dxa"/>
            </w:tcMar>
            <w:vAlign w:val="center"/>
          </w:tcPr>
          <w:p w14:paraId="19F288C0"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tcPr>
          <w:p w14:paraId="72638D0F" w14:textId="6A3F4F8F" w:rsidR="00576C92" w:rsidRPr="00DB6EB8" w:rsidRDefault="00576C92" w:rsidP="00576C92">
            <w:pPr>
              <w:pStyle w:val="Standard"/>
              <w:rPr>
                <w:rFonts w:ascii="Verdana" w:hAnsi="Verdana"/>
                <w:bCs/>
                <w:sz w:val="14"/>
                <w:szCs w:val="14"/>
              </w:rPr>
            </w:pPr>
          </w:p>
        </w:tc>
        <w:tc>
          <w:tcPr>
            <w:tcW w:w="585" w:type="pct"/>
            <w:gridSpan w:val="2"/>
            <w:vMerge/>
          </w:tcPr>
          <w:p w14:paraId="0C2FFD3A" w14:textId="60FBCC76" w:rsidR="00576C92" w:rsidRPr="00994A74" w:rsidRDefault="00576C92" w:rsidP="00576C92">
            <w:pPr>
              <w:pStyle w:val="Standard"/>
              <w:jc w:val="center"/>
              <w:rPr>
                <w:rFonts w:ascii="Verdana" w:hAnsi="Verdana"/>
                <w:sz w:val="14"/>
                <w:szCs w:val="14"/>
              </w:rPr>
            </w:pPr>
          </w:p>
        </w:tc>
      </w:tr>
      <w:tr w:rsidR="00576C92" w:rsidRPr="00C222E8" w14:paraId="48BDA7F4" w14:textId="63583DE1" w:rsidTr="00AF7CB9">
        <w:trPr>
          <w:trHeight w:val="624"/>
          <w:jc w:val="center"/>
        </w:trPr>
        <w:tc>
          <w:tcPr>
            <w:tcW w:w="476" w:type="pct"/>
            <w:vMerge/>
            <w:shd w:val="clear" w:color="auto" w:fill="D6E3BC" w:themeFill="accent3" w:themeFillTint="66"/>
          </w:tcPr>
          <w:p w14:paraId="58B0FE31" w14:textId="77777777"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19147F83"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426C72AC"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e),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5577FF28"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77849717" w14:textId="10464A0E" w:rsidR="00576C92" w:rsidRPr="004555CB" w:rsidRDefault="00576C92" w:rsidP="00576C92">
            <w:pPr>
              <w:pStyle w:val="Standard"/>
              <w:rPr>
                <w:rFonts w:ascii="Verdana" w:hAnsi="Verdana"/>
                <w:sz w:val="14"/>
                <w:szCs w:val="14"/>
              </w:rPr>
            </w:pPr>
            <w:r w:rsidRPr="007A7DE1">
              <w:rPr>
                <w:rFonts w:ascii="Verdana" w:hAnsi="Verdana"/>
                <w:sz w:val="14"/>
                <w:szCs w:val="14"/>
              </w:rPr>
              <w:t>5) modalità seguita per l'individuazione del beneficiario</w:t>
            </w:r>
          </w:p>
        </w:tc>
        <w:tc>
          <w:tcPr>
            <w:tcW w:w="425" w:type="pct"/>
            <w:shd w:val="clear" w:color="auto" w:fill="FFFFFF"/>
            <w:tcMar>
              <w:top w:w="0" w:type="dxa"/>
              <w:left w:w="70" w:type="dxa"/>
              <w:bottom w:w="0" w:type="dxa"/>
              <w:right w:w="70" w:type="dxa"/>
            </w:tcMar>
            <w:vAlign w:val="center"/>
          </w:tcPr>
          <w:p w14:paraId="44949902"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tcPr>
          <w:p w14:paraId="7805C617" w14:textId="015512D2" w:rsidR="00576C92" w:rsidRPr="00823F07" w:rsidRDefault="00576C92" w:rsidP="00576C92">
            <w:pPr>
              <w:pStyle w:val="Standard"/>
              <w:rPr>
                <w:rFonts w:ascii="Verdana" w:hAnsi="Verdana"/>
                <w:sz w:val="14"/>
                <w:szCs w:val="14"/>
              </w:rPr>
            </w:pPr>
          </w:p>
        </w:tc>
        <w:tc>
          <w:tcPr>
            <w:tcW w:w="585" w:type="pct"/>
            <w:gridSpan w:val="2"/>
            <w:vMerge/>
          </w:tcPr>
          <w:p w14:paraId="4B4AD660" w14:textId="695531D7" w:rsidR="00576C92" w:rsidRPr="00994A74" w:rsidRDefault="00576C92" w:rsidP="00576C92">
            <w:pPr>
              <w:pStyle w:val="Standard"/>
              <w:jc w:val="center"/>
              <w:rPr>
                <w:rFonts w:ascii="Verdana" w:hAnsi="Verdana"/>
                <w:sz w:val="14"/>
                <w:szCs w:val="14"/>
              </w:rPr>
            </w:pPr>
          </w:p>
        </w:tc>
      </w:tr>
      <w:tr w:rsidR="00576C92" w:rsidRPr="00C222E8" w14:paraId="5F93F441" w14:textId="2FFABBB8" w:rsidTr="00AF7CB9">
        <w:trPr>
          <w:trHeight w:val="20"/>
          <w:jc w:val="center"/>
        </w:trPr>
        <w:tc>
          <w:tcPr>
            <w:tcW w:w="476" w:type="pct"/>
            <w:vMerge/>
            <w:shd w:val="clear" w:color="auto" w:fill="D6E3BC" w:themeFill="accent3" w:themeFillTint="66"/>
          </w:tcPr>
          <w:p w14:paraId="2EE1085E" w14:textId="11D3E021"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0A0AD7FE" w14:textId="4ABF261D"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5D0CD695"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5090EB85"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62A81B8A" w14:textId="7393B647" w:rsidR="00576C92" w:rsidRPr="007A7DE1" w:rsidRDefault="00576C92" w:rsidP="00576C92">
            <w:pPr>
              <w:pStyle w:val="Standard"/>
              <w:rPr>
                <w:rFonts w:ascii="Verdana" w:hAnsi="Verdana"/>
                <w:sz w:val="14"/>
                <w:szCs w:val="14"/>
                <w:lang w:val="en-US"/>
              </w:rPr>
            </w:pPr>
            <w:r w:rsidRPr="007A7DE1">
              <w:rPr>
                <w:rFonts w:ascii="Verdana" w:hAnsi="Verdana"/>
                <w:sz w:val="14"/>
                <w:szCs w:val="14"/>
              </w:rPr>
              <w:t>6) link al progetto selezionato</w:t>
            </w:r>
          </w:p>
        </w:tc>
        <w:tc>
          <w:tcPr>
            <w:tcW w:w="425" w:type="pct"/>
            <w:shd w:val="clear" w:color="auto" w:fill="FFFFFF"/>
            <w:tcMar>
              <w:top w:w="0" w:type="dxa"/>
              <w:left w:w="70" w:type="dxa"/>
              <w:bottom w:w="0" w:type="dxa"/>
              <w:right w:w="70" w:type="dxa"/>
            </w:tcMar>
            <w:vAlign w:val="center"/>
          </w:tcPr>
          <w:p w14:paraId="2AF9B63B"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tcPr>
          <w:p w14:paraId="0C6F6E4B" w14:textId="5BF90681" w:rsidR="00576C92" w:rsidRPr="00823F07" w:rsidRDefault="00576C92" w:rsidP="00576C92">
            <w:pPr>
              <w:pStyle w:val="Standard"/>
              <w:rPr>
                <w:rFonts w:ascii="Verdana" w:hAnsi="Verdana"/>
                <w:sz w:val="14"/>
                <w:szCs w:val="14"/>
              </w:rPr>
            </w:pPr>
          </w:p>
        </w:tc>
        <w:tc>
          <w:tcPr>
            <w:tcW w:w="585" w:type="pct"/>
            <w:gridSpan w:val="2"/>
            <w:vMerge/>
          </w:tcPr>
          <w:p w14:paraId="41004B6C" w14:textId="07334709" w:rsidR="00576C92" w:rsidRPr="00994A74" w:rsidRDefault="00576C92" w:rsidP="00576C92">
            <w:pPr>
              <w:pStyle w:val="Standard"/>
              <w:jc w:val="center"/>
              <w:rPr>
                <w:rFonts w:ascii="Verdana" w:hAnsi="Verdana"/>
                <w:sz w:val="14"/>
                <w:szCs w:val="14"/>
              </w:rPr>
            </w:pPr>
          </w:p>
        </w:tc>
      </w:tr>
      <w:tr w:rsidR="00576C92" w:rsidRPr="00C222E8" w14:paraId="2D637F31" w14:textId="5C5CC204" w:rsidTr="00AF7CB9">
        <w:trPr>
          <w:trHeight w:val="285"/>
          <w:jc w:val="center"/>
        </w:trPr>
        <w:tc>
          <w:tcPr>
            <w:tcW w:w="476" w:type="pct"/>
            <w:vMerge/>
            <w:shd w:val="clear" w:color="auto" w:fill="D6E3BC" w:themeFill="accent3" w:themeFillTint="66"/>
          </w:tcPr>
          <w:p w14:paraId="4A0E4857" w14:textId="77777777"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20FA0C92"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33C10426"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27,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f),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0EC8E7BF" w14:textId="77777777" w:rsidR="00576C92" w:rsidRPr="007A7DE1"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4C6F37DE" w14:textId="6CD7492A" w:rsidR="00576C92" w:rsidRPr="004555CB" w:rsidRDefault="00576C92" w:rsidP="00576C92">
            <w:pPr>
              <w:pStyle w:val="Standard"/>
              <w:rPr>
                <w:rFonts w:ascii="Verdana" w:hAnsi="Verdana"/>
                <w:sz w:val="14"/>
                <w:szCs w:val="14"/>
              </w:rPr>
            </w:pPr>
            <w:r w:rsidRPr="007A7DE1">
              <w:rPr>
                <w:rFonts w:ascii="Verdana" w:hAnsi="Verdana"/>
                <w:sz w:val="14"/>
                <w:szCs w:val="14"/>
              </w:rPr>
              <w:t>7) link al curriculum vitae del soggetto incaricato</w:t>
            </w:r>
          </w:p>
        </w:tc>
        <w:tc>
          <w:tcPr>
            <w:tcW w:w="425" w:type="pct"/>
            <w:shd w:val="clear" w:color="auto" w:fill="FFFFFF"/>
            <w:tcMar>
              <w:top w:w="0" w:type="dxa"/>
              <w:left w:w="70" w:type="dxa"/>
              <w:bottom w:w="0" w:type="dxa"/>
              <w:right w:w="70" w:type="dxa"/>
            </w:tcMar>
            <w:vAlign w:val="center"/>
          </w:tcPr>
          <w:p w14:paraId="7CBA3123"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tcMar>
              <w:top w:w="0" w:type="dxa"/>
              <w:left w:w="70" w:type="dxa"/>
              <w:bottom w:w="0" w:type="dxa"/>
              <w:right w:w="70" w:type="dxa"/>
            </w:tcMar>
          </w:tcPr>
          <w:p w14:paraId="65B4F1E9" w14:textId="181F1D12" w:rsidR="00576C92" w:rsidRPr="00DB6EB8" w:rsidRDefault="00576C92" w:rsidP="00576C92">
            <w:pPr>
              <w:pStyle w:val="Standard"/>
              <w:rPr>
                <w:rFonts w:ascii="Verdana" w:hAnsi="Verdana"/>
                <w:color w:val="000000" w:themeColor="text1"/>
                <w:sz w:val="14"/>
                <w:szCs w:val="14"/>
              </w:rPr>
            </w:pPr>
          </w:p>
        </w:tc>
        <w:tc>
          <w:tcPr>
            <w:tcW w:w="585" w:type="pct"/>
            <w:gridSpan w:val="2"/>
            <w:vMerge/>
          </w:tcPr>
          <w:p w14:paraId="6D8C0292" w14:textId="79CD0B44" w:rsidR="00576C92" w:rsidRPr="00994A74" w:rsidRDefault="00576C92" w:rsidP="00576C92">
            <w:pPr>
              <w:pStyle w:val="Standard"/>
              <w:jc w:val="center"/>
              <w:rPr>
                <w:rFonts w:ascii="Verdana" w:hAnsi="Verdana"/>
                <w:sz w:val="14"/>
                <w:szCs w:val="14"/>
              </w:rPr>
            </w:pPr>
          </w:p>
        </w:tc>
      </w:tr>
      <w:tr w:rsidR="00576C92" w:rsidRPr="00C222E8" w14:paraId="259654EE" w14:textId="0CCB2F65" w:rsidTr="00AF7CB9">
        <w:trPr>
          <w:trHeight w:val="737"/>
          <w:jc w:val="center"/>
        </w:trPr>
        <w:tc>
          <w:tcPr>
            <w:tcW w:w="476" w:type="pct"/>
            <w:vMerge/>
            <w:shd w:val="clear" w:color="auto" w:fill="D6E3BC" w:themeFill="accent3" w:themeFillTint="66"/>
          </w:tcPr>
          <w:p w14:paraId="5D133312" w14:textId="77777777" w:rsidR="00576C92" w:rsidRPr="00C222E8" w:rsidRDefault="00576C92" w:rsidP="00576C92">
            <w:pPr>
              <w:ind w:firstLine="30"/>
              <w:jc w:val="center"/>
              <w:rPr>
                <w:rFonts w:ascii="Verdana" w:hAnsi="Verdana"/>
                <w:b/>
                <w:sz w:val="14"/>
                <w:szCs w:val="14"/>
                <w:lang w:eastAsia="zh-CN"/>
              </w:rPr>
            </w:pPr>
          </w:p>
        </w:tc>
        <w:tc>
          <w:tcPr>
            <w:tcW w:w="427" w:type="pct"/>
            <w:vMerge/>
            <w:shd w:val="clear" w:color="auto" w:fill="FFFFFF"/>
          </w:tcPr>
          <w:p w14:paraId="449B2330" w14:textId="77777777" w:rsidR="00576C92" w:rsidRPr="00C222E8"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0EA1C6A0"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27, c. 2, d.lgs. n. 33/2013</w:t>
            </w:r>
          </w:p>
        </w:tc>
        <w:tc>
          <w:tcPr>
            <w:tcW w:w="640" w:type="pct"/>
            <w:vMerge/>
            <w:shd w:val="clear" w:color="auto" w:fill="FFFFFF"/>
            <w:tcMar>
              <w:top w:w="0" w:type="dxa"/>
              <w:left w:w="70" w:type="dxa"/>
              <w:bottom w:w="0" w:type="dxa"/>
              <w:right w:w="70" w:type="dxa"/>
            </w:tcMar>
            <w:vAlign w:val="center"/>
          </w:tcPr>
          <w:p w14:paraId="6F4DA7F6" w14:textId="77777777" w:rsidR="00576C92" w:rsidRPr="007A7DE1" w:rsidRDefault="00576C92" w:rsidP="00576C92">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30E867D6" w14:textId="77777777" w:rsidR="00576C92" w:rsidRDefault="00576C92" w:rsidP="00576C92">
            <w:pPr>
              <w:pStyle w:val="Standard"/>
              <w:rPr>
                <w:rFonts w:ascii="Verdana" w:hAnsi="Verdana"/>
                <w:sz w:val="14"/>
                <w:szCs w:val="14"/>
              </w:rPr>
            </w:pPr>
          </w:p>
          <w:p w14:paraId="11317F48" w14:textId="32560F10" w:rsidR="00576C92" w:rsidRPr="007A7DE1" w:rsidRDefault="00576C92" w:rsidP="00576C92">
            <w:pPr>
              <w:pStyle w:val="Standard"/>
              <w:rPr>
                <w:rFonts w:ascii="Verdana" w:hAnsi="Verdana"/>
                <w:sz w:val="14"/>
                <w:szCs w:val="14"/>
              </w:rPr>
            </w:pPr>
            <w:r w:rsidRPr="007A7DE1">
              <w:rPr>
                <w:rFonts w:ascii="Verdana" w:hAnsi="Verdana"/>
                <w:sz w:val="14"/>
                <w:szCs w:val="14"/>
              </w:rPr>
              <w:t>Elenco (in formato tabellare aperto) dei soggetti beneficiari degli atti di concessione di sovvenzioni, contributi, sussidi ed ausili finanziari alle imprese e di attribuzione di vantaggi economici di qualunque genere a persone ed enti pubblici e privati di importo superiore a mille euro</w:t>
            </w:r>
          </w:p>
        </w:tc>
        <w:tc>
          <w:tcPr>
            <w:tcW w:w="425" w:type="pct"/>
            <w:tcMar>
              <w:top w:w="0" w:type="dxa"/>
              <w:left w:w="70" w:type="dxa"/>
              <w:bottom w:w="0" w:type="dxa"/>
              <w:right w:w="70" w:type="dxa"/>
            </w:tcMar>
            <w:vAlign w:val="center"/>
          </w:tcPr>
          <w:p w14:paraId="3C6226F0"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Annuale</w:t>
            </w:r>
          </w:p>
        </w:tc>
        <w:tc>
          <w:tcPr>
            <w:tcW w:w="745" w:type="pct"/>
            <w:gridSpan w:val="2"/>
            <w:vMerge/>
            <w:tcMar>
              <w:top w:w="0" w:type="dxa"/>
              <w:left w:w="70" w:type="dxa"/>
              <w:bottom w:w="0" w:type="dxa"/>
              <w:right w:w="70" w:type="dxa"/>
            </w:tcMar>
            <w:vAlign w:val="center"/>
          </w:tcPr>
          <w:p w14:paraId="1A8CAD47" w14:textId="7E7A3564" w:rsidR="00576C92" w:rsidRPr="00DB6EB8" w:rsidRDefault="00576C92" w:rsidP="00576C92">
            <w:pPr>
              <w:pStyle w:val="Standard"/>
              <w:rPr>
                <w:rFonts w:ascii="Verdana" w:hAnsi="Verdana"/>
                <w:bCs/>
                <w:color w:val="000000" w:themeColor="text1"/>
                <w:sz w:val="14"/>
                <w:szCs w:val="14"/>
              </w:rPr>
            </w:pPr>
          </w:p>
        </w:tc>
        <w:tc>
          <w:tcPr>
            <w:tcW w:w="585" w:type="pct"/>
            <w:gridSpan w:val="2"/>
            <w:vMerge/>
          </w:tcPr>
          <w:p w14:paraId="69E5F6A7" w14:textId="77159D04" w:rsidR="00576C92" w:rsidRPr="0083702E" w:rsidRDefault="00576C92" w:rsidP="00576C92">
            <w:pPr>
              <w:pStyle w:val="Standard"/>
              <w:jc w:val="center"/>
              <w:rPr>
                <w:rFonts w:ascii="Verdana" w:hAnsi="Verdana"/>
                <w:sz w:val="14"/>
                <w:szCs w:val="14"/>
              </w:rPr>
            </w:pPr>
          </w:p>
        </w:tc>
      </w:tr>
      <w:tr w:rsidR="00576C92" w:rsidRPr="00C222E8" w14:paraId="269AF2AE" w14:textId="09EDC5F1" w:rsidTr="00AF7CB9">
        <w:trPr>
          <w:trHeight w:val="454"/>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vAlign w:val="center"/>
          </w:tcPr>
          <w:p w14:paraId="6557A56A" w14:textId="77777777" w:rsidR="00576C92" w:rsidRDefault="00576C92" w:rsidP="00576C92">
            <w:pPr>
              <w:spacing w:after="0" w:line="240" w:lineRule="auto"/>
              <w:rPr>
                <w:rFonts w:ascii="Verdana" w:hAnsi="Verdana"/>
                <w:b/>
                <w:sz w:val="20"/>
                <w:szCs w:val="20"/>
                <w:lang w:eastAsia="zh-CN"/>
              </w:rPr>
            </w:pPr>
          </w:p>
          <w:p w14:paraId="1EDC89EA" w14:textId="7A3C4608" w:rsidR="00576C92" w:rsidRPr="00544A46" w:rsidRDefault="00576C92" w:rsidP="00576C92">
            <w:pPr>
              <w:spacing w:after="0" w:line="240" w:lineRule="auto"/>
              <w:jc w:val="center"/>
              <w:rPr>
                <w:rFonts w:ascii="Verdana" w:hAnsi="Verdana"/>
                <w:b/>
                <w:sz w:val="16"/>
                <w:szCs w:val="16"/>
                <w:lang w:eastAsia="zh-CN"/>
              </w:rPr>
            </w:pPr>
            <w:r w:rsidRPr="00544A46">
              <w:rPr>
                <w:rFonts w:ascii="Verdana" w:hAnsi="Verdana"/>
                <w:b/>
                <w:sz w:val="16"/>
                <w:szCs w:val="16"/>
                <w:lang w:eastAsia="zh-CN"/>
              </w:rPr>
              <w:t>Bilanci</w:t>
            </w:r>
          </w:p>
          <w:p w14:paraId="572B9CB7" w14:textId="77777777" w:rsidR="00576C92" w:rsidRPr="00544A46" w:rsidRDefault="00576C92" w:rsidP="00576C92">
            <w:pPr>
              <w:spacing w:after="0" w:line="240" w:lineRule="auto"/>
              <w:jc w:val="center"/>
              <w:rPr>
                <w:rFonts w:ascii="Verdana" w:hAnsi="Verdana"/>
                <w:b/>
                <w:sz w:val="16"/>
                <w:szCs w:val="16"/>
                <w:lang w:eastAsia="zh-CN"/>
              </w:rPr>
            </w:pPr>
          </w:p>
          <w:p w14:paraId="7D90228A" w14:textId="77777777" w:rsidR="00576C92" w:rsidRPr="00544A46" w:rsidRDefault="00576C92" w:rsidP="00576C92">
            <w:pPr>
              <w:spacing w:after="0" w:line="240" w:lineRule="auto"/>
              <w:jc w:val="center"/>
              <w:rPr>
                <w:rFonts w:ascii="Verdana" w:hAnsi="Verdana"/>
                <w:b/>
                <w:sz w:val="16"/>
                <w:szCs w:val="16"/>
                <w:lang w:eastAsia="zh-CN"/>
              </w:rPr>
            </w:pPr>
          </w:p>
          <w:p w14:paraId="53579E06" w14:textId="77777777" w:rsidR="00576C92" w:rsidRPr="00544A46" w:rsidRDefault="00576C92" w:rsidP="00576C92">
            <w:pPr>
              <w:spacing w:after="0" w:line="240" w:lineRule="auto"/>
              <w:jc w:val="center"/>
              <w:rPr>
                <w:rFonts w:ascii="Verdana" w:hAnsi="Verdana"/>
                <w:b/>
                <w:sz w:val="16"/>
                <w:szCs w:val="16"/>
                <w:lang w:eastAsia="zh-CN"/>
              </w:rPr>
            </w:pPr>
          </w:p>
          <w:p w14:paraId="7B287D8C" w14:textId="77777777" w:rsidR="00576C92" w:rsidRPr="00544A46" w:rsidRDefault="00576C92" w:rsidP="00576C92">
            <w:pPr>
              <w:spacing w:after="0" w:line="240" w:lineRule="auto"/>
              <w:jc w:val="center"/>
              <w:rPr>
                <w:rFonts w:ascii="Verdana" w:hAnsi="Verdana"/>
                <w:b/>
                <w:sz w:val="16"/>
                <w:szCs w:val="16"/>
                <w:lang w:eastAsia="zh-CN"/>
              </w:rPr>
            </w:pPr>
          </w:p>
          <w:p w14:paraId="582794BD" w14:textId="77777777" w:rsidR="00576C92" w:rsidRPr="00544A46" w:rsidRDefault="00576C92" w:rsidP="00576C92">
            <w:pPr>
              <w:spacing w:after="0" w:line="240" w:lineRule="auto"/>
              <w:jc w:val="center"/>
              <w:rPr>
                <w:rFonts w:ascii="Verdana" w:hAnsi="Verdana"/>
                <w:b/>
                <w:sz w:val="16"/>
                <w:szCs w:val="16"/>
                <w:lang w:eastAsia="zh-CN"/>
              </w:rPr>
            </w:pPr>
          </w:p>
          <w:p w14:paraId="726CBF3A" w14:textId="77777777" w:rsidR="00576C92" w:rsidRPr="00544A46" w:rsidRDefault="00576C92" w:rsidP="00576C92">
            <w:pPr>
              <w:spacing w:after="0" w:line="240" w:lineRule="auto"/>
              <w:jc w:val="center"/>
              <w:rPr>
                <w:rFonts w:ascii="Verdana" w:hAnsi="Verdana"/>
                <w:b/>
                <w:sz w:val="16"/>
                <w:szCs w:val="16"/>
                <w:lang w:eastAsia="zh-CN"/>
              </w:rPr>
            </w:pPr>
          </w:p>
          <w:p w14:paraId="4B280433" w14:textId="77777777" w:rsidR="00576C92" w:rsidRPr="00544A46" w:rsidRDefault="00576C92" w:rsidP="00576C92">
            <w:pPr>
              <w:spacing w:after="0" w:line="240" w:lineRule="auto"/>
              <w:jc w:val="center"/>
              <w:rPr>
                <w:rFonts w:ascii="Verdana" w:hAnsi="Verdana"/>
                <w:b/>
                <w:sz w:val="16"/>
                <w:szCs w:val="16"/>
                <w:lang w:eastAsia="zh-CN"/>
              </w:rPr>
            </w:pPr>
          </w:p>
          <w:p w14:paraId="08F58B6A" w14:textId="77777777" w:rsidR="00576C92" w:rsidRPr="00544A46" w:rsidRDefault="00576C92" w:rsidP="00576C92">
            <w:pPr>
              <w:spacing w:after="0" w:line="240" w:lineRule="auto"/>
              <w:jc w:val="center"/>
              <w:rPr>
                <w:rFonts w:ascii="Verdana" w:hAnsi="Verdana"/>
                <w:b/>
                <w:sz w:val="16"/>
                <w:szCs w:val="16"/>
                <w:lang w:eastAsia="zh-CN"/>
              </w:rPr>
            </w:pPr>
          </w:p>
          <w:p w14:paraId="389773A9" w14:textId="77777777" w:rsidR="00576C92" w:rsidRPr="00544A46" w:rsidRDefault="00576C92" w:rsidP="00576C92">
            <w:pPr>
              <w:spacing w:after="0" w:line="240" w:lineRule="auto"/>
              <w:jc w:val="center"/>
              <w:rPr>
                <w:rFonts w:ascii="Verdana" w:hAnsi="Verdana"/>
                <w:b/>
                <w:sz w:val="16"/>
                <w:szCs w:val="16"/>
                <w:lang w:eastAsia="zh-CN"/>
              </w:rPr>
            </w:pPr>
          </w:p>
          <w:p w14:paraId="2AD1FD3E" w14:textId="77777777" w:rsidR="00576C92" w:rsidRPr="00544A46" w:rsidRDefault="00576C92" w:rsidP="00576C92">
            <w:pPr>
              <w:spacing w:after="0" w:line="240" w:lineRule="auto"/>
              <w:jc w:val="center"/>
              <w:rPr>
                <w:rFonts w:ascii="Verdana" w:hAnsi="Verdana"/>
                <w:b/>
                <w:sz w:val="16"/>
                <w:szCs w:val="16"/>
                <w:lang w:eastAsia="zh-CN"/>
              </w:rPr>
            </w:pPr>
          </w:p>
          <w:p w14:paraId="134503E2" w14:textId="066D399E" w:rsidR="00576C92" w:rsidRPr="0086226A" w:rsidRDefault="00576C92" w:rsidP="00576C92">
            <w:pPr>
              <w:spacing w:after="0" w:line="240" w:lineRule="auto"/>
              <w:jc w:val="center"/>
              <w:rPr>
                <w:rFonts w:ascii="Verdana" w:hAnsi="Verdana"/>
                <w:b/>
                <w:sz w:val="20"/>
                <w:szCs w:val="20"/>
                <w:lang w:eastAsia="zh-CN"/>
              </w:rPr>
            </w:pPr>
          </w:p>
        </w:tc>
        <w:tc>
          <w:tcPr>
            <w:tcW w:w="427" w:type="pct"/>
            <w:vMerge w:val="restart"/>
            <w:tcBorders>
              <w:top w:val="single" w:sz="4" w:space="0" w:color="auto"/>
              <w:left w:val="single" w:sz="4" w:space="0" w:color="auto"/>
              <w:right w:val="single" w:sz="4" w:space="0" w:color="auto"/>
            </w:tcBorders>
            <w:shd w:val="clear" w:color="auto" w:fill="FFFFFF"/>
          </w:tcPr>
          <w:p w14:paraId="6D0C960C" w14:textId="77777777" w:rsidR="00576C92" w:rsidRDefault="00576C92" w:rsidP="00576C92">
            <w:pPr>
              <w:spacing w:after="0" w:line="240" w:lineRule="auto"/>
              <w:ind w:firstLine="30"/>
              <w:jc w:val="center"/>
              <w:rPr>
                <w:rFonts w:ascii="Verdana" w:hAnsi="Verdana"/>
                <w:b/>
                <w:sz w:val="14"/>
                <w:szCs w:val="14"/>
                <w:lang w:eastAsia="zh-CN"/>
              </w:rPr>
            </w:pPr>
          </w:p>
          <w:p w14:paraId="75648851" w14:textId="77777777" w:rsidR="00576C92" w:rsidRDefault="00576C92" w:rsidP="00576C92">
            <w:pPr>
              <w:spacing w:after="0" w:line="240" w:lineRule="auto"/>
              <w:ind w:firstLine="30"/>
              <w:jc w:val="center"/>
              <w:rPr>
                <w:rFonts w:ascii="Verdana" w:hAnsi="Verdana"/>
                <w:b/>
                <w:sz w:val="14"/>
                <w:szCs w:val="14"/>
                <w:lang w:eastAsia="zh-CN"/>
              </w:rPr>
            </w:pPr>
          </w:p>
          <w:p w14:paraId="0745F9E7" w14:textId="77777777" w:rsidR="00576C92" w:rsidRDefault="00576C92" w:rsidP="00576C92">
            <w:pPr>
              <w:spacing w:after="0" w:line="240" w:lineRule="auto"/>
              <w:ind w:firstLine="30"/>
              <w:jc w:val="center"/>
              <w:rPr>
                <w:rFonts w:ascii="Verdana" w:hAnsi="Verdana"/>
                <w:b/>
                <w:sz w:val="14"/>
                <w:szCs w:val="14"/>
                <w:lang w:eastAsia="zh-CN"/>
              </w:rPr>
            </w:pPr>
          </w:p>
          <w:p w14:paraId="26180DE0" w14:textId="77777777" w:rsidR="00576C92" w:rsidRDefault="00576C92" w:rsidP="00576C92">
            <w:pPr>
              <w:spacing w:after="0" w:line="240" w:lineRule="auto"/>
              <w:ind w:firstLine="30"/>
              <w:jc w:val="center"/>
              <w:rPr>
                <w:rFonts w:ascii="Verdana" w:hAnsi="Verdana"/>
                <w:b/>
                <w:sz w:val="14"/>
                <w:szCs w:val="14"/>
                <w:lang w:eastAsia="zh-CN"/>
              </w:rPr>
            </w:pPr>
          </w:p>
          <w:p w14:paraId="39B72187" w14:textId="77777777" w:rsidR="00576C92" w:rsidRDefault="00576C92" w:rsidP="00576C92">
            <w:pPr>
              <w:spacing w:after="0" w:line="240" w:lineRule="auto"/>
              <w:ind w:firstLine="30"/>
              <w:jc w:val="center"/>
              <w:rPr>
                <w:rFonts w:ascii="Verdana" w:hAnsi="Verdana"/>
                <w:b/>
                <w:sz w:val="14"/>
                <w:szCs w:val="14"/>
                <w:lang w:eastAsia="zh-CN"/>
              </w:rPr>
            </w:pPr>
          </w:p>
          <w:p w14:paraId="012E89D7" w14:textId="716AAA5C" w:rsidR="00576C92" w:rsidRDefault="00576C92" w:rsidP="00576C92">
            <w:pPr>
              <w:spacing w:after="0" w:line="240" w:lineRule="auto"/>
              <w:ind w:firstLine="30"/>
              <w:jc w:val="center"/>
              <w:rPr>
                <w:rFonts w:ascii="Verdana" w:hAnsi="Verdana"/>
                <w:b/>
                <w:sz w:val="14"/>
                <w:szCs w:val="14"/>
                <w:lang w:eastAsia="zh-CN"/>
              </w:rPr>
            </w:pPr>
          </w:p>
          <w:p w14:paraId="2416808A" w14:textId="0E4DE98E" w:rsidR="00576C92" w:rsidRDefault="00576C92" w:rsidP="00576C92">
            <w:pPr>
              <w:spacing w:after="0" w:line="240" w:lineRule="auto"/>
              <w:ind w:firstLine="30"/>
              <w:jc w:val="center"/>
              <w:rPr>
                <w:rFonts w:ascii="Verdana" w:hAnsi="Verdana"/>
                <w:b/>
                <w:sz w:val="14"/>
                <w:szCs w:val="14"/>
                <w:lang w:eastAsia="zh-CN"/>
              </w:rPr>
            </w:pPr>
          </w:p>
          <w:p w14:paraId="5E05A1A2" w14:textId="1916B4C5" w:rsidR="00576C92" w:rsidRDefault="00576C92" w:rsidP="00576C92">
            <w:pPr>
              <w:spacing w:after="0" w:line="240" w:lineRule="auto"/>
              <w:ind w:firstLine="30"/>
              <w:jc w:val="center"/>
              <w:rPr>
                <w:rFonts w:ascii="Verdana" w:hAnsi="Verdana"/>
                <w:b/>
                <w:sz w:val="14"/>
                <w:szCs w:val="14"/>
                <w:lang w:eastAsia="zh-CN"/>
              </w:rPr>
            </w:pPr>
          </w:p>
          <w:p w14:paraId="62DDD86B" w14:textId="73C46187" w:rsidR="00576C92" w:rsidRDefault="00576C92" w:rsidP="00576C92">
            <w:pPr>
              <w:spacing w:after="0" w:line="240" w:lineRule="auto"/>
              <w:ind w:firstLine="30"/>
              <w:jc w:val="center"/>
              <w:rPr>
                <w:rFonts w:ascii="Verdana" w:hAnsi="Verdana"/>
                <w:b/>
                <w:sz w:val="14"/>
                <w:szCs w:val="14"/>
                <w:lang w:eastAsia="zh-CN"/>
              </w:rPr>
            </w:pPr>
          </w:p>
          <w:p w14:paraId="4FDE5E05" w14:textId="20C9C7E6" w:rsidR="00576C92" w:rsidRDefault="00576C92" w:rsidP="00576C92">
            <w:pPr>
              <w:spacing w:after="0" w:line="240" w:lineRule="auto"/>
              <w:ind w:firstLine="30"/>
              <w:jc w:val="center"/>
              <w:rPr>
                <w:rFonts w:ascii="Verdana" w:hAnsi="Verdana"/>
                <w:b/>
                <w:sz w:val="14"/>
                <w:szCs w:val="14"/>
                <w:lang w:eastAsia="zh-CN"/>
              </w:rPr>
            </w:pPr>
          </w:p>
          <w:p w14:paraId="71340B5B" w14:textId="74A498E4" w:rsidR="00576C92" w:rsidRDefault="00576C92" w:rsidP="00576C92">
            <w:pPr>
              <w:spacing w:after="0" w:line="240" w:lineRule="auto"/>
              <w:ind w:firstLine="30"/>
              <w:jc w:val="center"/>
              <w:rPr>
                <w:rFonts w:ascii="Verdana" w:hAnsi="Verdana"/>
                <w:b/>
                <w:sz w:val="14"/>
                <w:szCs w:val="14"/>
                <w:lang w:eastAsia="zh-CN"/>
              </w:rPr>
            </w:pPr>
          </w:p>
          <w:p w14:paraId="698A6653" w14:textId="77777777" w:rsidR="00576C92" w:rsidRDefault="00576C92" w:rsidP="00576C92">
            <w:pPr>
              <w:spacing w:after="0" w:line="240" w:lineRule="auto"/>
              <w:ind w:firstLine="30"/>
              <w:jc w:val="center"/>
              <w:rPr>
                <w:rFonts w:ascii="Verdana" w:hAnsi="Verdana"/>
                <w:b/>
                <w:sz w:val="14"/>
                <w:szCs w:val="14"/>
                <w:lang w:eastAsia="zh-CN"/>
              </w:rPr>
            </w:pPr>
          </w:p>
          <w:p w14:paraId="59B2AB46" w14:textId="418E0A51" w:rsidR="00576C92" w:rsidRPr="008D3C9B"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Bilancio preventivo e consuntivo</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66182C8"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29,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55E31124"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5, c. 1, </w:t>
            </w:r>
            <w:proofErr w:type="spellStart"/>
            <w:r w:rsidRPr="00AE0C84">
              <w:rPr>
                <w:rFonts w:ascii="Verdana" w:hAnsi="Verdana"/>
                <w:bCs/>
                <w:sz w:val="14"/>
                <w:szCs w:val="14"/>
                <w:lang w:val="en-US" w:eastAsia="zh-CN"/>
              </w:rPr>
              <w:t>d.p.c.m</w:t>
            </w:r>
            <w:proofErr w:type="spellEnd"/>
            <w:r w:rsidRPr="00AE0C84">
              <w:rPr>
                <w:rFonts w:ascii="Verdana" w:hAnsi="Verdana"/>
                <w:bCs/>
                <w:sz w:val="14"/>
                <w:szCs w:val="14"/>
                <w:lang w:val="en-US" w:eastAsia="zh-CN"/>
              </w:rPr>
              <w:t xml:space="preserve">. 26 </w:t>
            </w:r>
            <w:proofErr w:type="spellStart"/>
            <w:r w:rsidRPr="00AE0C84">
              <w:rPr>
                <w:rFonts w:ascii="Verdana" w:hAnsi="Verdana"/>
                <w:bCs/>
                <w:sz w:val="14"/>
                <w:szCs w:val="14"/>
                <w:lang w:val="en-US" w:eastAsia="zh-CN"/>
              </w:rPr>
              <w:t>aprile</w:t>
            </w:r>
            <w:proofErr w:type="spellEnd"/>
            <w:r w:rsidRPr="00AE0C84">
              <w:rPr>
                <w:rFonts w:ascii="Verdana" w:hAnsi="Verdana"/>
                <w:bCs/>
                <w:sz w:val="14"/>
                <w:szCs w:val="14"/>
                <w:lang w:val="en-US" w:eastAsia="zh-CN"/>
              </w:rPr>
              <w:t xml:space="preserve"> 2011</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03156DCB" w14:textId="77777777" w:rsidR="00576C92" w:rsidRPr="007A7DE1" w:rsidRDefault="00576C92" w:rsidP="00576C92">
            <w:pPr>
              <w:pStyle w:val="Standard"/>
              <w:rPr>
                <w:rFonts w:ascii="Verdana" w:hAnsi="Verdana"/>
                <w:sz w:val="14"/>
                <w:szCs w:val="14"/>
                <w:lang w:val="en-US"/>
              </w:rPr>
            </w:pPr>
            <w:proofErr w:type="spellStart"/>
            <w:r w:rsidRPr="007A7DE1">
              <w:rPr>
                <w:rFonts w:ascii="Verdana" w:hAnsi="Verdana"/>
                <w:sz w:val="14"/>
                <w:szCs w:val="14"/>
                <w:lang w:val="en-US"/>
              </w:rPr>
              <w:t>Bilancio</w:t>
            </w:r>
            <w:proofErr w:type="spellEnd"/>
            <w:r w:rsidRPr="007A7DE1">
              <w:rPr>
                <w:rFonts w:ascii="Verdana" w:hAnsi="Verdana"/>
                <w:sz w:val="14"/>
                <w:szCs w:val="14"/>
                <w:lang w:val="en-US"/>
              </w:rPr>
              <w:t xml:space="preserve"> </w:t>
            </w:r>
            <w:proofErr w:type="spellStart"/>
            <w:r w:rsidRPr="007A7DE1">
              <w:rPr>
                <w:rFonts w:ascii="Verdana" w:hAnsi="Verdana"/>
                <w:sz w:val="14"/>
                <w:szCs w:val="14"/>
                <w:lang w:val="en-US"/>
              </w:rPr>
              <w:t>preventivo</w:t>
            </w:r>
            <w:proofErr w:type="spellEnd"/>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BE279F" w14:textId="77777777" w:rsidR="00576C92" w:rsidRDefault="00576C92" w:rsidP="00576C92">
            <w:pPr>
              <w:pStyle w:val="Standard"/>
              <w:rPr>
                <w:rFonts w:ascii="Verdana" w:hAnsi="Verdana"/>
                <w:sz w:val="14"/>
                <w:szCs w:val="14"/>
              </w:rPr>
            </w:pPr>
          </w:p>
          <w:p w14:paraId="5B838C58" w14:textId="7A43345C" w:rsidR="00576C92" w:rsidRDefault="00576C92" w:rsidP="00576C92">
            <w:pPr>
              <w:pStyle w:val="Standard"/>
              <w:rPr>
                <w:rFonts w:ascii="Verdana" w:hAnsi="Verdana"/>
                <w:sz w:val="14"/>
                <w:szCs w:val="14"/>
              </w:rPr>
            </w:pPr>
            <w:r w:rsidRPr="007A7DE1">
              <w:rPr>
                <w:rFonts w:ascii="Verdana" w:hAnsi="Verdana"/>
                <w:sz w:val="14"/>
                <w:szCs w:val="14"/>
              </w:rPr>
              <w:t xml:space="preserve">Documenti e allegati del bilancio preventivo, nonché dati relativi al bilancio di previsione di ciascun anno in forma sintetica, aggregata e </w:t>
            </w:r>
            <w:r w:rsidRPr="007A7DE1">
              <w:rPr>
                <w:rFonts w:ascii="Verdana" w:hAnsi="Verdana"/>
                <w:bCs/>
                <w:sz w:val="14"/>
                <w:szCs w:val="14"/>
              </w:rPr>
              <w:t>semplificata</w:t>
            </w:r>
            <w:r w:rsidRPr="007A7DE1">
              <w:rPr>
                <w:rFonts w:ascii="Verdana" w:hAnsi="Verdana"/>
                <w:sz w:val="14"/>
                <w:szCs w:val="14"/>
              </w:rPr>
              <w:t>, anche con il ricorso a rappresentazioni grafiche</w:t>
            </w:r>
          </w:p>
          <w:p w14:paraId="6821C4CF" w14:textId="1B02F527" w:rsidR="00576C92" w:rsidRPr="007A7DE1" w:rsidRDefault="00576C92" w:rsidP="00576C92">
            <w:pPr>
              <w:pStyle w:val="Standard"/>
              <w:rPr>
                <w:rFonts w:ascii="Verdana" w:hAnsi="Verdana"/>
                <w:bCs/>
                <w:sz w:val="14"/>
                <w:szCs w:val="14"/>
              </w:rPr>
            </w:pP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0CDB43" w14:textId="77777777" w:rsidR="00576C92" w:rsidRPr="007A7DE1" w:rsidRDefault="00576C92" w:rsidP="00576C92">
            <w:pPr>
              <w:pStyle w:val="Standard"/>
              <w:rPr>
                <w:rFonts w:ascii="Verdana" w:hAnsi="Verdana"/>
                <w:sz w:val="14"/>
                <w:szCs w:val="14"/>
              </w:rPr>
            </w:pPr>
            <w:r w:rsidRPr="007A7DE1">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62B5B9B5" w14:textId="77777777" w:rsidR="00576C92" w:rsidRDefault="00576C92" w:rsidP="00576C92">
            <w:pPr>
              <w:pStyle w:val="Standard"/>
              <w:rPr>
                <w:rFonts w:ascii="Verdana" w:hAnsi="Verdana"/>
                <w:b/>
                <w:sz w:val="14"/>
                <w:szCs w:val="14"/>
              </w:rPr>
            </w:pPr>
          </w:p>
          <w:p w14:paraId="53F1AEB4" w14:textId="55822EA0" w:rsidR="00576C92" w:rsidRDefault="00576C92" w:rsidP="00576C92">
            <w:pPr>
              <w:pStyle w:val="Standard"/>
              <w:rPr>
                <w:rFonts w:ascii="Verdana" w:hAnsi="Verdana"/>
                <w:sz w:val="14"/>
                <w:szCs w:val="14"/>
              </w:rPr>
            </w:pPr>
            <w:r w:rsidRPr="003B7D5D">
              <w:rPr>
                <w:rFonts w:ascii="Verdana" w:hAnsi="Verdana"/>
                <w:b/>
                <w:sz w:val="14"/>
                <w:szCs w:val="14"/>
              </w:rPr>
              <w:t>Dirigente USC2</w:t>
            </w:r>
            <w:r>
              <w:rPr>
                <w:rFonts w:ascii="Verdana" w:hAnsi="Verdana"/>
                <w:sz w:val="14"/>
                <w:szCs w:val="14"/>
              </w:rPr>
              <w:t xml:space="preserve"> – Ufficio Risorse finanziarie</w:t>
            </w:r>
          </w:p>
          <w:p w14:paraId="044689E9" w14:textId="77777777" w:rsidR="00576C92" w:rsidRDefault="00576C92" w:rsidP="00576C92">
            <w:pPr>
              <w:pStyle w:val="Standard"/>
              <w:rPr>
                <w:rFonts w:ascii="Verdana" w:hAnsi="Verdana"/>
                <w:b/>
                <w:sz w:val="14"/>
                <w:szCs w:val="14"/>
              </w:rPr>
            </w:pPr>
          </w:p>
          <w:p w14:paraId="0A562B44" w14:textId="77777777" w:rsidR="00576C92" w:rsidRDefault="00576C92" w:rsidP="00576C92">
            <w:pPr>
              <w:pStyle w:val="Standard"/>
              <w:rPr>
                <w:rFonts w:ascii="Verdana" w:hAnsi="Verdana"/>
                <w:b/>
                <w:sz w:val="14"/>
                <w:szCs w:val="14"/>
              </w:rPr>
            </w:pPr>
          </w:p>
          <w:p w14:paraId="267B6637" w14:textId="77777777" w:rsidR="00576C92" w:rsidRDefault="00576C92" w:rsidP="00576C92">
            <w:pPr>
              <w:pStyle w:val="Standard"/>
              <w:rPr>
                <w:rFonts w:ascii="Verdana" w:hAnsi="Verdana"/>
                <w:b/>
                <w:sz w:val="14"/>
                <w:szCs w:val="14"/>
              </w:rPr>
            </w:pPr>
          </w:p>
          <w:p w14:paraId="7C379490" w14:textId="77777777" w:rsidR="00576C92" w:rsidRDefault="00576C92" w:rsidP="00576C92">
            <w:pPr>
              <w:pStyle w:val="Standard"/>
              <w:rPr>
                <w:rFonts w:ascii="Verdana" w:hAnsi="Verdana"/>
                <w:b/>
                <w:sz w:val="14"/>
                <w:szCs w:val="14"/>
              </w:rPr>
            </w:pPr>
          </w:p>
          <w:p w14:paraId="160B00A2" w14:textId="77777777" w:rsidR="00576C92" w:rsidRDefault="00576C92" w:rsidP="00576C92">
            <w:pPr>
              <w:pStyle w:val="Standard"/>
              <w:rPr>
                <w:rFonts w:ascii="Verdana" w:hAnsi="Verdana"/>
                <w:b/>
                <w:sz w:val="14"/>
                <w:szCs w:val="14"/>
              </w:rPr>
            </w:pPr>
          </w:p>
          <w:p w14:paraId="623BBAB4" w14:textId="77777777" w:rsidR="00576C92" w:rsidRDefault="00576C92" w:rsidP="00576C92">
            <w:pPr>
              <w:pStyle w:val="Standard"/>
              <w:rPr>
                <w:rFonts w:ascii="Verdana" w:hAnsi="Verdana"/>
                <w:b/>
                <w:sz w:val="14"/>
                <w:szCs w:val="14"/>
              </w:rPr>
            </w:pPr>
          </w:p>
          <w:p w14:paraId="637D7E6E" w14:textId="77777777" w:rsidR="00576C92" w:rsidRDefault="00576C92" w:rsidP="00576C92">
            <w:pPr>
              <w:pStyle w:val="Standard"/>
              <w:rPr>
                <w:rFonts w:ascii="Verdana" w:hAnsi="Verdana"/>
                <w:b/>
                <w:sz w:val="14"/>
                <w:szCs w:val="14"/>
              </w:rPr>
            </w:pPr>
          </w:p>
          <w:p w14:paraId="14FF5926" w14:textId="77777777" w:rsidR="00576C92" w:rsidRDefault="00576C92" w:rsidP="00576C92">
            <w:pPr>
              <w:pStyle w:val="Standard"/>
              <w:rPr>
                <w:rFonts w:ascii="Verdana" w:hAnsi="Verdana"/>
                <w:b/>
                <w:sz w:val="14"/>
                <w:szCs w:val="14"/>
              </w:rPr>
            </w:pPr>
          </w:p>
          <w:p w14:paraId="13E4EE9B" w14:textId="77777777" w:rsidR="00576C92" w:rsidRDefault="00576C92" w:rsidP="00576C92">
            <w:pPr>
              <w:pStyle w:val="Standard"/>
              <w:rPr>
                <w:rFonts w:ascii="Verdana" w:hAnsi="Verdana"/>
                <w:b/>
                <w:sz w:val="14"/>
                <w:szCs w:val="14"/>
              </w:rPr>
            </w:pPr>
          </w:p>
          <w:p w14:paraId="047E3DCB" w14:textId="77777777" w:rsidR="00576C92" w:rsidRDefault="00576C92" w:rsidP="00576C92">
            <w:pPr>
              <w:pStyle w:val="Standard"/>
              <w:rPr>
                <w:rFonts w:ascii="Verdana" w:hAnsi="Verdana"/>
                <w:b/>
                <w:sz w:val="14"/>
                <w:szCs w:val="14"/>
              </w:rPr>
            </w:pPr>
          </w:p>
          <w:p w14:paraId="1E8EB839" w14:textId="77777777" w:rsidR="00576C92" w:rsidRDefault="00576C92" w:rsidP="00576C92">
            <w:pPr>
              <w:pStyle w:val="Standard"/>
              <w:rPr>
                <w:rFonts w:ascii="Verdana" w:hAnsi="Verdana"/>
                <w:b/>
                <w:sz w:val="14"/>
                <w:szCs w:val="14"/>
              </w:rPr>
            </w:pPr>
          </w:p>
          <w:p w14:paraId="42049FC6" w14:textId="77777777" w:rsidR="00576C92" w:rsidRDefault="00576C92" w:rsidP="00576C92">
            <w:pPr>
              <w:pStyle w:val="Standard"/>
              <w:rPr>
                <w:rFonts w:ascii="Verdana" w:hAnsi="Verdana"/>
                <w:b/>
                <w:sz w:val="14"/>
                <w:szCs w:val="14"/>
              </w:rPr>
            </w:pPr>
          </w:p>
          <w:p w14:paraId="29643EFB" w14:textId="77777777" w:rsidR="00576C92" w:rsidRDefault="00576C92" w:rsidP="00576C92">
            <w:pPr>
              <w:pStyle w:val="Standard"/>
              <w:rPr>
                <w:rFonts w:ascii="Verdana" w:hAnsi="Verdana"/>
                <w:b/>
                <w:sz w:val="14"/>
                <w:szCs w:val="14"/>
              </w:rPr>
            </w:pPr>
          </w:p>
          <w:p w14:paraId="3C3A2FDB" w14:textId="77777777" w:rsidR="00576C92" w:rsidRDefault="00576C92" w:rsidP="00576C92">
            <w:pPr>
              <w:pStyle w:val="Standard"/>
              <w:rPr>
                <w:rFonts w:ascii="Verdana" w:hAnsi="Verdana"/>
                <w:b/>
                <w:sz w:val="14"/>
                <w:szCs w:val="14"/>
              </w:rPr>
            </w:pPr>
          </w:p>
          <w:p w14:paraId="6B644A69" w14:textId="77777777" w:rsidR="00576C92" w:rsidRDefault="00576C92" w:rsidP="00576C92">
            <w:pPr>
              <w:pStyle w:val="Standard"/>
              <w:rPr>
                <w:rFonts w:ascii="Verdana" w:hAnsi="Verdana"/>
                <w:b/>
                <w:sz w:val="14"/>
                <w:szCs w:val="14"/>
              </w:rPr>
            </w:pPr>
          </w:p>
          <w:p w14:paraId="2F3E542D" w14:textId="23D820C7" w:rsidR="00576C92" w:rsidRPr="007A7DE1" w:rsidRDefault="00576C92" w:rsidP="00576C92">
            <w:pPr>
              <w:pStyle w:val="Standard"/>
              <w:rPr>
                <w:rFonts w:ascii="Verdana" w:hAnsi="Verdana"/>
                <w:sz w:val="14"/>
                <w:szCs w:val="14"/>
              </w:rPr>
            </w:pPr>
          </w:p>
        </w:tc>
        <w:tc>
          <w:tcPr>
            <w:tcW w:w="585" w:type="pct"/>
            <w:gridSpan w:val="2"/>
            <w:vMerge w:val="restart"/>
            <w:tcBorders>
              <w:top w:val="single" w:sz="4" w:space="0" w:color="auto"/>
              <w:left w:val="single" w:sz="4" w:space="0" w:color="auto"/>
              <w:right w:val="single" w:sz="4" w:space="0" w:color="auto"/>
            </w:tcBorders>
          </w:tcPr>
          <w:p w14:paraId="5DF1124E" w14:textId="77777777" w:rsidR="00576C92" w:rsidRDefault="00576C92" w:rsidP="00576C92">
            <w:pPr>
              <w:pStyle w:val="Standard"/>
              <w:jc w:val="center"/>
              <w:rPr>
                <w:rFonts w:ascii="Verdana" w:hAnsi="Verdana"/>
                <w:sz w:val="14"/>
                <w:szCs w:val="14"/>
              </w:rPr>
            </w:pPr>
          </w:p>
          <w:p w14:paraId="53EA48BD" w14:textId="3A3C6918" w:rsidR="00576C92" w:rsidRDefault="00576C92" w:rsidP="00576C92">
            <w:pPr>
              <w:pStyle w:val="Standard"/>
              <w:jc w:val="center"/>
              <w:rPr>
                <w:rFonts w:ascii="Verdana" w:hAnsi="Verdana"/>
                <w:sz w:val="14"/>
                <w:szCs w:val="14"/>
              </w:rPr>
            </w:pPr>
            <w:r>
              <w:rPr>
                <w:rFonts w:ascii="Verdana" w:hAnsi="Verdana"/>
                <w:sz w:val="14"/>
                <w:szCs w:val="14"/>
              </w:rPr>
              <w:t>RPCT</w:t>
            </w:r>
          </w:p>
          <w:p w14:paraId="26E88D7C" w14:textId="77777777" w:rsidR="00576C92" w:rsidRDefault="00576C92" w:rsidP="00576C92">
            <w:pPr>
              <w:pStyle w:val="Standard"/>
              <w:jc w:val="center"/>
              <w:rPr>
                <w:rFonts w:ascii="Verdana" w:hAnsi="Verdana"/>
                <w:sz w:val="14"/>
                <w:szCs w:val="14"/>
              </w:rPr>
            </w:pPr>
          </w:p>
          <w:p w14:paraId="0E055381" w14:textId="77777777" w:rsidR="00576C92" w:rsidRDefault="00576C92" w:rsidP="00576C92">
            <w:pPr>
              <w:pStyle w:val="Standard"/>
              <w:jc w:val="center"/>
              <w:rPr>
                <w:rFonts w:ascii="Verdana" w:hAnsi="Verdana"/>
                <w:sz w:val="14"/>
                <w:szCs w:val="14"/>
              </w:rPr>
            </w:pPr>
          </w:p>
          <w:p w14:paraId="15C65E3E" w14:textId="77777777" w:rsidR="00576C92" w:rsidRDefault="00576C92" w:rsidP="00576C92">
            <w:pPr>
              <w:pStyle w:val="Standard"/>
              <w:jc w:val="center"/>
              <w:rPr>
                <w:rFonts w:ascii="Verdana" w:hAnsi="Verdana"/>
                <w:sz w:val="14"/>
                <w:szCs w:val="14"/>
              </w:rPr>
            </w:pPr>
          </w:p>
          <w:p w14:paraId="67C0B92F" w14:textId="77777777" w:rsidR="00576C92" w:rsidRDefault="00576C92" w:rsidP="00576C92">
            <w:pPr>
              <w:pStyle w:val="Standard"/>
              <w:jc w:val="center"/>
              <w:rPr>
                <w:rFonts w:ascii="Verdana" w:hAnsi="Verdana"/>
                <w:sz w:val="14"/>
                <w:szCs w:val="14"/>
              </w:rPr>
            </w:pPr>
          </w:p>
          <w:p w14:paraId="2B617518" w14:textId="77777777" w:rsidR="00576C92" w:rsidRDefault="00576C92" w:rsidP="00576C92">
            <w:pPr>
              <w:pStyle w:val="Standard"/>
              <w:jc w:val="center"/>
              <w:rPr>
                <w:rFonts w:ascii="Verdana" w:hAnsi="Verdana"/>
                <w:sz w:val="14"/>
                <w:szCs w:val="14"/>
              </w:rPr>
            </w:pPr>
          </w:p>
          <w:p w14:paraId="2E01D13A" w14:textId="77777777" w:rsidR="00576C92" w:rsidRDefault="00576C92" w:rsidP="00576C92">
            <w:pPr>
              <w:pStyle w:val="Standard"/>
              <w:jc w:val="center"/>
              <w:rPr>
                <w:rFonts w:ascii="Verdana" w:hAnsi="Verdana"/>
                <w:sz w:val="14"/>
                <w:szCs w:val="14"/>
              </w:rPr>
            </w:pPr>
          </w:p>
          <w:p w14:paraId="090E04C5" w14:textId="77777777" w:rsidR="00576C92" w:rsidRDefault="00576C92" w:rsidP="00576C92">
            <w:pPr>
              <w:pStyle w:val="Standard"/>
              <w:jc w:val="center"/>
              <w:rPr>
                <w:rFonts w:ascii="Verdana" w:hAnsi="Verdana"/>
                <w:sz w:val="14"/>
                <w:szCs w:val="14"/>
              </w:rPr>
            </w:pPr>
          </w:p>
          <w:p w14:paraId="2FBC0611" w14:textId="77777777" w:rsidR="00576C92" w:rsidRDefault="00576C92" w:rsidP="00576C92">
            <w:pPr>
              <w:pStyle w:val="Standard"/>
              <w:jc w:val="center"/>
              <w:rPr>
                <w:rFonts w:ascii="Verdana" w:hAnsi="Verdana"/>
                <w:sz w:val="14"/>
                <w:szCs w:val="14"/>
              </w:rPr>
            </w:pPr>
          </w:p>
          <w:p w14:paraId="7920E570" w14:textId="77777777" w:rsidR="00576C92" w:rsidRDefault="00576C92" w:rsidP="00576C92">
            <w:pPr>
              <w:pStyle w:val="Standard"/>
              <w:jc w:val="center"/>
              <w:rPr>
                <w:rFonts w:ascii="Verdana" w:hAnsi="Verdana"/>
                <w:sz w:val="14"/>
                <w:szCs w:val="14"/>
              </w:rPr>
            </w:pPr>
          </w:p>
          <w:p w14:paraId="2030AA98" w14:textId="77777777" w:rsidR="00576C92" w:rsidRDefault="00576C92" w:rsidP="00576C92">
            <w:pPr>
              <w:pStyle w:val="Standard"/>
              <w:jc w:val="center"/>
              <w:rPr>
                <w:rFonts w:ascii="Verdana" w:hAnsi="Verdana"/>
                <w:sz w:val="14"/>
                <w:szCs w:val="14"/>
              </w:rPr>
            </w:pPr>
          </w:p>
          <w:p w14:paraId="470071C4" w14:textId="77777777" w:rsidR="00576C92" w:rsidRDefault="00576C92" w:rsidP="00576C92">
            <w:pPr>
              <w:pStyle w:val="Standard"/>
              <w:jc w:val="center"/>
              <w:rPr>
                <w:rFonts w:ascii="Verdana" w:hAnsi="Verdana"/>
                <w:sz w:val="14"/>
                <w:szCs w:val="14"/>
              </w:rPr>
            </w:pPr>
          </w:p>
          <w:p w14:paraId="1D34019B" w14:textId="77777777" w:rsidR="00576C92" w:rsidRDefault="00576C92" w:rsidP="00576C92">
            <w:pPr>
              <w:pStyle w:val="Standard"/>
              <w:jc w:val="center"/>
              <w:rPr>
                <w:rFonts w:ascii="Verdana" w:hAnsi="Verdana"/>
                <w:sz w:val="14"/>
                <w:szCs w:val="14"/>
              </w:rPr>
            </w:pPr>
          </w:p>
          <w:p w14:paraId="5F1745C2" w14:textId="77777777" w:rsidR="00576C92" w:rsidRDefault="00576C92" w:rsidP="00576C92">
            <w:pPr>
              <w:pStyle w:val="Standard"/>
              <w:jc w:val="center"/>
              <w:rPr>
                <w:rFonts w:ascii="Verdana" w:hAnsi="Verdana"/>
                <w:sz w:val="14"/>
                <w:szCs w:val="14"/>
              </w:rPr>
            </w:pPr>
          </w:p>
          <w:p w14:paraId="0601CD8C" w14:textId="77777777" w:rsidR="00576C92" w:rsidRDefault="00576C92" w:rsidP="00576C92">
            <w:pPr>
              <w:pStyle w:val="Standard"/>
              <w:jc w:val="center"/>
              <w:rPr>
                <w:rFonts w:ascii="Verdana" w:hAnsi="Verdana"/>
                <w:sz w:val="14"/>
                <w:szCs w:val="14"/>
              </w:rPr>
            </w:pPr>
          </w:p>
          <w:p w14:paraId="387AB8EE" w14:textId="77777777" w:rsidR="00576C92" w:rsidRDefault="00576C92" w:rsidP="00576C92">
            <w:pPr>
              <w:pStyle w:val="Standard"/>
              <w:jc w:val="center"/>
              <w:rPr>
                <w:rFonts w:ascii="Verdana" w:hAnsi="Verdana"/>
                <w:sz w:val="14"/>
                <w:szCs w:val="14"/>
              </w:rPr>
            </w:pPr>
          </w:p>
          <w:p w14:paraId="663B6D68" w14:textId="77777777" w:rsidR="00576C92" w:rsidRDefault="00576C92" w:rsidP="00576C92">
            <w:pPr>
              <w:pStyle w:val="Standard"/>
              <w:jc w:val="center"/>
              <w:rPr>
                <w:rFonts w:ascii="Verdana" w:hAnsi="Verdana"/>
                <w:sz w:val="14"/>
                <w:szCs w:val="14"/>
              </w:rPr>
            </w:pPr>
          </w:p>
          <w:p w14:paraId="46B33173" w14:textId="77777777" w:rsidR="00576C92" w:rsidRDefault="00576C92" w:rsidP="00576C92">
            <w:pPr>
              <w:pStyle w:val="Standard"/>
              <w:jc w:val="center"/>
              <w:rPr>
                <w:rFonts w:ascii="Verdana" w:hAnsi="Verdana"/>
                <w:sz w:val="14"/>
                <w:szCs w:val="14"/>
              </w:rPr>
            </w:pPr>
          </w:p>
          <w:p w14:paraId="621E8E56" w14:textId="10E11643" w:rsidR="00576C92" w:rsidRPr="001C1CB9" w:rsidRDefault="00576C92" w:rsidP="00576C92">
            <w:pPr>
              <w:pStyle w:val="Standard"/>
              <w:jc w:val="center"/>
              <w:rPr>
                <w:rFonts w:ascii="Verdana" w:hAnsi="Verdana"/>
                <w:b/>
                <w:bCs/>
                <w:sz w:val="14"/>
                <w:szCs w:val="14"/>
              </w:rPr>
            </w:pPr>
            <w:r w:rsidRPr="00C222E8">
              <w:rPr>
                <w:rFonts w:ascii="Verdana" w:hAnsi="Verdana"/>
                <w:sz w:val="14"/>
                <w:szCs w:val="14"/>
              </w:rPr>
              <w:t>RPCT</w:t>
            </w:r>
          </w:p>
          <w:p w14:paraId="01CF663A" w14:textId="04582B8E" w:rsidR="00576C92" w:rsidRPr="001C1CB9" w:rsidRDefault="00576C92" w:rsidP="00576C92">
            <w:pPr>
              <w:pStyle w:val="Standard"/>
              <w:jc w:val="center"/>
              <w:rPr>
                <w:rFonts w:ascii="Verdana" w:hAnsi="Verdana"/>
                <w:b/>
                <w:bCs/>
                <w:sz w:val="14"/>
                <w:szCs w:val="14"/>
              </w:rPr>
            </w:pPr>
          </w:p>
        </w:tc>
      </w:tr>
      <w:tr w:rsidR="00576C92" w:rsidRPr="00C222E8" w14:paraId="28D7CB34" w14:textId="3C464016"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15CB27D" w14:textId="13C1AEE6" w:rsidR="00576C92" w:rsidRPr="00C222E8" w:rsidRDefault="00576C92" w:rsidP="00576C92">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vAlign w:val="center"/>
          </w:tcPr>
          <w:p w14:paraId="7C381E81" w14:textId="3DC3D1BF" w:rsidR="00576C92" w:rsidRPr="00C222E8" w:rsidRDefault="00576C92" w:rsidP="00576C92">
            <w:pPr>
              <w:spacing w:after="0" w:line="240" w:lineRule="auto"/>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FF72471"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 xml:space="preserve">Art. 29, c. 1-bis, d.lgs. n. 33/2013 e </w:t>
            </w:r>
            <w:proofErr w:type="spellStart"/>
            <w:r w:rsidRPr="00AE0C84">
              <w:rPr>
                <w:rFonts w:ascii="Verdana" w:hAnsi="Verdana"/>
                <w:bCs/>
                <w:sz w:val="14"/>
                <w:szCs w:val="14"/>
                <w:lang w:eastAsia="zh-CN"/>
              </w:rPr>
              <w:t>d.p.c.m.</w:t>
            </w:r>
            <w:proofErr w:type="spellEnd"/>
            <w:r w:rsidRPr="00AE0C84">
              <w:rPr>
                <w:rFonts w:ascii="Verdana" w:hAnsi="Verdana"/>
                <w:bCs/>
                <w:sz w:val="14"/>
                <w:szCs w:val="14"/>
                <w:lang w:eastAsia="zh-CN"/>
              </w:rPr>
              <w:t xml:space="preserve"> 29 aprile 2016</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73DB3FB" w14:textId="77777777" w:rsidR="00576C92" w:rsidRPr="00C222E8"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F523DD" w14:textId="77777777" w:rsidR="00576C92" w:rsidRDefault="00576C92" w:rsidP="00576C92">
            <w:pPr>
              <w:pStyle w:val="Standard"/>
              <w:rPr>
                <w:rFonts w:ascii="Verdana" w:hAnsi="Verdana"/>
                <w:bCs/>
                <w:sz w:val="14"/>
                <w:szCs w:val="14"/>
              </w:rPr>
            </w:pPr>
          </w:p>
          <w:p w14:paraId="08ED26EF" w14:textId="77777777" w:rsidR="00576C92" w:rsidRDefault="00576C92" w:rsidP="00576C92">
            <w:pPr>
              <w:pStyle w:val="Standard"/>
              <w:rPr>
                <w:rFonts w:ascii="Verdana" w:hAnsi="Verdana"/>
                <w:bCs/>
                <w:sz w:val="14"/>
                <w:szCs w:val="14"/>
              </w:rPr>
            </w:pPr>
            <w:r w:rsidRPr="00C222E8">
              <w:rPr>
                <w:rFonts w:ascii="Verdana" w:hAnsi="Verdana"/>
                <w:bCs/>
                <w:sz w:val="14"/>
                <w:szCs w:val="14"/>
              </w:rPr>
              <w:t>Dati relativi alle entrate e alla spesa dei bilanci preventivi in formato tabellare aperto in modo da consentire l'esportazione, il trattamento e il riutilizzo.</w:t>
            </w:r>
          </w:p>
          <w:p w14:paraId="352E6F1D" w14:textId="006DA204" w:rsidR="00576C92" w:rsidRPr="00C222E8" w:rsidRDefault="00576C92" w:rsidP="00576C92">
            <w:pPr>
              <w:pStyle w:val="Standard"/>
              <w:rPr>
                <w:rFonts w:ascii="Verdana" w:hAnsi="Verdana"/>
                <w:bCs/>
                <w:sz w:val="14"/>
                <w:szCs w:val="14"/>
              </w:rPr>
            </w:pP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61D9D5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489062E" w14:textId="22A60000"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6E15605C" w14:textId="4D7C0804" w:rsidR="00576C92" w:rsidRPr="001C1CB9" w:rsidRDefault="00576C92" w:rsidP="00576C92">
            <w:pPr>
              <w:pStyle w:val="Standard"/>
              <w:jc w:val="center"/>
              <w:rPr>
                <w:rFonts w:ascii="Verdana" w:hAnsi="Verdana"/>
                <w:b/>
                <w:bCs/>
                <w:sz w:val="14"/>
                <w:szCs w:val="14"/>
              </w:rPr>
            </w:pPr>
          </w:p>
        </w:tc>
      </w:tr>
      <w:tr w:rsidR="00576C92" w:rsidRPr="00C222E8" w14:paraId="278A51B9" w14:textId="2DF5A1D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799B5471" w14:textId="77777777" w:rsidR="00576C92" w:rsidRPr="008D3C9B" w:rsidRDefault="00576C92" w:rsidP="00576C92">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570368FD" w14:textId="77777777" w:rsidR="00576C92" w:rsidRPr="008D3C9B" w:rsidRDefault="00576C92" w:rsidP="00576C92">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8DF8827"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29,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72771CA0"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5, c. 1, </w:t>
            </w:r>
            <w:proofErr w:type="spellStart"/>
            <w:r w:rsidRPr="00AE0C84">
              <w:rPr>
                <w:rFonts w:ascii="Verdana" w:hAnsi="Verdana"/>
                <w:bCs/>
                <w:sz w:val="14"/>
                <w:szCs w:val="14"/>
                <w:lang w:val="en-US" w:eastAsia="zh-CN"/>
              </w:rPr>
              <w:t>d.p.c.m</w:t>
            </w:r>
            <w:proofErr w:type="spellEnd"/>
            <w:r w:rsidRPr="00AE0C84">
              <w:rPr>
                <w:rFonts w:ascii="Verdana" w:hAnsi="Verdana"/>
                <w:bCs/>
                <w:sz w:val="14"/>
                <w:szCs w:val="14"/>
                <w:lang w:val="en-US" w:eastAsia="zh-CN"/>
              </w:rPr>
              <w:t xml:space="preserve">. 26 </w:t>
            </w:r>
            <w:proofErr w:type="spellStart"/>
            <w:r w:rsidRPr="00AE0C84">
              <w:rPr>
                <w:rFonts w:ascii="Verdana" w:hAnsi="Verdana"/>
                <w:bCs/>
                <w:sz w:val="14"/>
                <w:szCs w:val="14"/>
                <w:lang w:val="en-US" w:eastAsia="zh-CN"/>
              </w:rPr>
              <w:t>aprile</w:t>
            </w:r>
            <w:proofErr w:type="spellEnd"/>
            <w:r w:rsidRPr="00AE0C84">
              <w:rPr>
                <w:rFonts w:ascii="Verdana" w:hAnsi="Verdana"/>
                <w:bCs/>
                <w:sz w:val="14"/>
                <w:szCs w:val="14"/>
                <w:lang w:val="en-US" w:eastAsia="zh-CN"/>
              </w:rPr>
              <w:t xml:space="preserve"> 2011</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5E922BDF" w14:textId="77777777" w:rsidR="00576C92" w:rsidRPr="00C222E8" w:rsidRDefault="00576C92" w:rsidP="00576C92">
            <w:pPr>
              <w:pStyle w:val="Standard"/>
              <w:rPr>
                <w:rFonts w:ascii="Verdana" w:hAnsi="Verdana"/>
                <w:sz w:val="14"/>
                <w:szCs w:val="14"/>
                <w:lang w:val="en-US"/>
              </w:rPr>
            </w:pPr>
            <w:proofErr w:type="spellStart"/>
            <w:r w:rsidRPr="00C222E8">
              <w:rPr>
                <w:rFonts w:ascii="Verdana" w:hAnsi="Verdana"/>
                <w:sz w:val="14"/>
                <w:szCs w:val="14"/>
                <w:lang w:val="en-US"/>
              </w:rPr>
              <w:t>Bilancio</w:t>
            </w:r>
            <w:proofErr w:type="spellEnd"/>
            <w:r w:rsidRPr="00C222E8">
              <w:rPr>
                <w:rFonts w:ascii="Verdana" w:hAnsi="Verdana"/>
                <w:sz w:val="14"/>
                <w:szCs w:val="14"/>
                <w:lang w:val="en-US"/>
              </w:rPr>
              <w:t xml:space="preserve"> </w:t>
            </w:r>
            <w:proofErr w:type="spellStart"/>
            <w:r w:rsidRPr="00C222E8">
              <w:rPr>
                <w:rFonts w:ascii="Verdana" w:hAnsi="Verdana"/>
                <w:sz w:val="14"/>
                <w:szCs w:val="14"/>
                <w:lang w:val="en-US"/>
              </w:rPr>
              <w:t>consuntivo</w:t>
            </w:r>
            <w:proofErr w:type="spellEnd"/>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57DF3F" w14:textId="77777777" w:rsidR="00576C92" w:rsidRDefault="00576C92" w:rsidP="00576C92">
            <w:pPr>
              <w:pStyle w:val="Standard"/>
              <w:rPr>
                <w:rFonts w:ascii="Verdana" w:hAnsi="Verdana"/>
                <w:bCs/>
                <w:sz w:val="14"/>
                <w:szCs w:val="14"/>
              </w:rPr>
            </w:pPr>
          </w:p>
          <w:p w14:paraId="18935739" w14:textId="77777777" w:rsidR="00576C92" w:rsidRDefault="00576C92" w:rsidP="00576C92">
            <w:pPr>
              <w:pStyle w:val="Standard"/>
              <w:rPr>
                <w:rFonts w:ascii="Verdana" w:hAnsi="Verdana"/>
                <w:bCs/>
                <w:sz w:val="14"/>
                <w:szCs w:val="14"/>
              </w:rPr>
            </w:pPr>
            <w:r w:rsidRPr="00C222E8">
              <w:rPr>
                <w:rFonts w:ascii="Verdana" w:hAnsi="Verdana"/>
                <w:bCs/>
                <w:sz w:val="14"/>
                <w:szCs w:val="14"/>
              </w:rPr>
              <w:t>Documenti e allegati del bilancio consuntivo, nonché dati relativi al bilancio consuntivo di ciascun anno in forma sintetica, aggregata e semplificata, anche con il ricorso a rappresentazioni grafiche</w:t>
            </w:r>
          </w:p>
          <w:p w14:paraId="28A9ECB2" w14:textId="091C2A67" w:rsidR="00576C92" w:rsidRPr="00C222E8" w:rsidRDefault="00576C92" w:rsidP="00576C92">
            <w:pPr>
              <w:pStyle w:val="Standard"/>
              <w:rPr>
                <w:rFonts w:ascii="Verdana" w:hAnsi="Verdana"/>
                <w:bCs/>
                <w:sz w:val="14"/>
                <w:szCs w:val="14"/>
              </w:rPr>
            </w:pP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68B342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5D46D4C9" w14:textId="6E7892D6"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434E248C" w14:textId="7DB5367B" w:rsidR="00576C92" w:rsidRPr="001C1CB9" w:rsidRDefault="00576C92" w:rsidP="00576C92">
            <w:pPr>
              <w:pStyle w:val="Standard"/>
              <w:jc w:val="center"/>
              <w:rPr>
                <w:rFonts w:ascii="Verdana" w:hAnsi="Verdana"/>
                <w:b/>
                <w:bCs/>
                <w:sz w:val="14"/>
                <w:szCs w:val="14"/>
              </w:rPr>
            </w:pPr>
          </w:p>
        </w:tc>
      </w:tr>
      <w:tr w:rsidR="00576C92" w:rsidRPr="00C222E8" w14:paraId="78C7B894" w14:textId="648C3665"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006DF021" w14:textId="77777777" w:rsidR="00576C92" w:rsidRPr="00C222E8" w:rsidRDefault="00576C92" w:rsidP="00576C92">
            <w:pPr>
              <w:spacing w:after="0" w:line="240" w:lineRule="auto"/>
              <w:ind w:firstLine="30"/>
              <w:rPr>
                <w:rFonts w:ascii="Verdana" w:hAnsi="Verdana"/>
                <w:b/>
                <w:sz w:val="14"/>
                <w:szCs w:val="14"/>
                <w:lang w:eastAsia="zh-CN"/>
              </w:rPr>
            </w:pPr>
          </w:p>
        </w:tc>
        <w:tc>
          <w:tcPr>
            <w:tcW w:w="427" w:type="pct"/>
            <w:vMerge/>
            <w:tcBorders>
              <w:left w:val="single" w:sz="4" w:space="0" w:color="auto"/>
              <w:bottom w:val="single" w:sz="4" w:space="0" w:color="auto"/>
              <w:right w:val="single" w:sz="4" w:space="0" w:color="auto"/>
            </w:tcBorders>
            <w:shd w:val="clear" w:color="auto" w:fill="FFFFFF"/>
          </w:tcPr>
          <w:p w14:paraId="14A1C984" w14:textId="77777777" w:rsidR="00576C92" w:rsidRPr="00C222E8" w:rsidRDefault="00576C92" w:rsidP="00576C92">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1DBC8C89"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 xml:space="preserve">Art. 29, c. 1-bis, d.lgs. n. 33/2013 e </w:t>
            </w:r>
            <w:proofErr w:type="spellStart"/>
            <w:r w:rsidRPr="00AE0C84">
              <w:rPr>
                <w:rFonts w:ascii="Verdana" w:hAnsi="Verdana"/>
                <w:bCs/>
                <w:sz w:val="14"/>
                <w:szCs w:val="14"/>
                <w:lang w:eastAsia="zh-CN"/>
              </w:rPr>
              <w:t>d.p.c.m.</w:t>
            </w:r>
            <w:proofErr w:type="spellEnd"/>
            <w:r w:rsidRPr="00AE0C84">
              <w:rPr>
                <w:rFonts w:ascii="Verdana" w:hAnsi="Verdana"/>
                <w:bCs/>
                <w:sz w:val="14"/>
                <w:szCs w:val="14"/>
                <w:lang w:eastAsia="zh-CN"/>
              </w:rPr>
              <w:t xml:space="preserve"> 29 aprile 2016</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568143F" w14:textId="77777777" w:rsidR="00576C92" w:rsidRPr="00C222E8"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5B458A2" w14:textId="77777777" w:rsidR="00576C92" w:rsidRDefault="00576C92" w:rsidP="00576C92">
            <w:pPr>
              <w:pStyle w:val="Standard"/>
              <w:rPr>
                <w:rFonts w:ascii="Verdana" w:hAnsi="Verdana"/>
                <w:bCs/>
                <w:sz w:val="14"/>
                <w:szCs w:val="14"/>
              </w:rPr>
            </w:pPr>
          </w:p>
          <w:p w14:paraId="4BB9B7C0" w14:textId="77777777" w:rsidR="00576C92" w:rsidRDefault="00576C92" w:rsidP="00576C92">
            <w:pPr>
              <w:pStyle w:val="Standard"/>
              <w:rPr>
                <w:rFonts w:ascii="Verdana" w:hAnsi="Verdana"/>
                <w:bCs/>
                <w:sz w:val="14"/>
                <w:szCs w:val="14"/>
              </w:rPr>
            </w:pPr>
            <w:r w:rsidRPr="00C222E8">
              <w:rPr>
                <w:rFonts w:ascii="Verdana" w:hAnsi="Verdana"/>
                <w:bCs/>
                <w:sz w:val="14"/>
                <w:szCs w:val="14"/>
              </w:rPr>
              <w:t>Dati relativi alle entrate e alla spesa dei bilanci consuntivi in formato tabellare aperto in modo da consentire l'esportazione, il trattamento e il riutilizzo</w:t>
            </w:r>
          </w:p>
          <w:p w14:paraId="64DDA2BB" w14:textId="42B8EF1B" w:rsidR="00576C92" w:rsidRPr="00C222E8" w:rsidRDefault="00576C92" w:rsidP="00576C92">
            <w:pPr>
              <w:pStyle w:val="Standard"/>
              <w:rPr>
                <w:rFonts w:ascii="Verdana" w:hAnsi="Verdana"/>
                <w:bCs/>
                <w:sz w:val="14"/>
                <w:szCs w:val="14"/>
              </w:rPr>
            </w:pP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5F5FB8"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325D7739" w14:textId="2A8C968E"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720FC04B" w14:textId="28DDF20F" w:rsidR="00576C92" w:rsidRPr="001C1CB9" w:rsidRDefault="00576C92" w:rsidP="00576C92">
            <w:pPr>
              <w:pStyle w:val="Standard"/>
              <w:jc w:val="center"/>
              <w:rPr>
                <w:rFonts w:ascii="Verdana" w:hAnsi="Verdana"/>
                <w:b/>
                <w:bCs/>
                <w:sz w:val="14"/>
                <w:szCs w:val="14"/>
              </w:rPr>
            </w:pPr>
          </w:p>
        </w:tc>
      </w:tr>
      <w:tr w:rsidR="00576C92" w:rsidRPr="00C222E8" w14:paraId="4BAAF91B" w14:textId="7D912630" w:rsidTr="00AF7CB9">
        <w:trPr>
          <w:trHeight w:val="1871"/>
          <w:jc w:val="center"/>
        </w:trPr>
        <w:tc>
          <w:tcPr>
            <w:tcW w:w="476" w:type="pct"/>
            <w:vMerge/>
            <w:tcBorders>
              <w:left w:val="single" w:sz="4" w:space="0" w:color="auto"/>
              <w:right w:val="single" w:sz="4" w:space="0" w:color="auto"/>
            </w:tcBorders>
            <w:shd w:val="clear" w:color="auto" w:fill="D6E3BC" w:themeFill="accent3" w:themeFillTint="66"/>
          </w:tcPr>
          <w:p w14:paraId="2100F782" w14:textId="77777777" w:rsidR="00576C92" w:rsidRPr="008D3C9B" w:rsidRDefault="00576C92" w:rsidP="00576C92">
            <w:pPr>
              <w:ind w:firstLine="30"/>
              <w:jc w:val="center"/>
              <w:rPr>
                <w:rFonts w:ascii="Verdana" w:hAnsi="Verdana"/>
                <w:b/>
                <w:sz w:val="14"/>
                <w:szCs w:val="14"/>
                <w:lang w:eastAsia="zh-CN"/>
              </w:rPr>
            </w:pPr>
          </w:p>
        </w:tc>
        <w:tc>
          <w:tcPr>
            <w:tcW w:w="427" w:type="pct"/>
            <w:tcBorders>
              <w:top w:val="single" w:sz="4" w:space="0" w:color="auto"/>
              <w:left w:val="single" w:sz="4" w:space="0" w:color="auto"/>
              <w:bottom w:val="single" w:sz="4" w:space="0" w:color="auto"/>
            </w:tcBorders>
            <w:vAlign w:val="center"/>
          </w:tcPr>
          <w:p w14:paraId="3D2405E0" w14:textId="77777777" w:rsidR="00576C92" w:rsidRPr="008D3C9B" w:rsidRDefault="00576C92" w:rsidP="00576C92">
            <w:pPr>
              <w:ind w:firstLine="30"/>
              <w:jc w:val="center"/>
              <w:rPr>
                <w:rFonts w:ascii="Verdana" w:hAnsi="Verdana"/>
                <w:b/>
                <w:sz w:val="14"/>
                <w:szCs w:val="14"/>
                <w:lang w:eastAsia="zh-CN"/>
              </w:rPr>
            </w:pPr>
            <w:r>
              <w:rPr>
                <w:rFonts w:ascii="Verdana" w:hAnsi="Verdana"/>
                <w:b/>
                <w:sz w:val="14"/>
                <w:szCs w:val="14"/>
                <w:lang w:eastAsia="zh-CN"/>
              </w:rPr>
              <w:t>Piano degli indicatori e dei risultati attesi di bilancio</w:t>
            </w:r>
          </w:p>
        </w:tc>
        <w:tc>
          <w:tcPr>
            <w:tcW w:w="583" w:type="pct"/>
            <w:vAlign w:val="center"/>
          </w:tcPr>
          <w:p w14:paraId="2A023F70"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29, c. 2,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xml:space="preserve">. n. 33/2013 - Art. 19 e 22 del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xml:space="preserve"> n. 91/2011 - Art. 18-bis del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xml:space="preserve"> n.118/201</w:t>
            </w:r>
          </w:p>
        </w:tc>
        <w:tc>
          <w:tcPr>
            <w:tcW w:w="640" w:type="pct"/>
            <w:tcMar>
              <w:top w:w="0" w:type="dxa"/>
              <w:left w:w="70" w:type="dxa"/>
              <w:bottom w:w="0" w:type="dxa"/>
              <w:right w:w="70" w:type="dxa"/>
            </w:tcMar>
            <w:vAlign w:val="center"/>
          </w:tcPr>
          <w:p w14:paraId="33487618"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Piano degli indicatori e dei risultati attesi di bilancio</w:t>
            </w:r>
          </w:p>
        </w:tc>
        <w:tc>
          <w:tcPr>
            <w:tcW w:w="1119" w:type="pct"/>
            <w:tcMar>
              <w:top w:w="0" w:type="dxa"/>
              <w:left w:w="70" w:type="dxa"/>
              <w:bottom w:w="0" w:type="dxa"/>
              <w:right w:w="70" w:type="dxa"/>
            </w:tcMar>
            <w:vAlign w:val="center"/>
          </w:tcPr>
          <w:p w14:paraId="7DE7385A"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Piano degli indicatori e risultati attesi di bilancio, con l’integrazione delle risultanze osservate in termini di raggiungimento dei risultati attesi e le motivazioni degli eventuali scostamenti e gli aggiornamenti in corrispondenza di ogni nuovo esercizio di bilancio, sia tramite la specificazione di nuovi obiettivi e indicatori, sia attraverso l’aggiornamento dei valori obiettivo e la soppressione di obiettivi già raggiunti oppure oggetto di ripianificazione</w:t>
            </w:r>
          </w:p>
        </w:tc>
        <w:tc>
          <w:tcPr>
            <w:tcW w:w="425" w:type="pct"/>
            <w:tcBorders>
              <w:right w:val="single" w:sz="4" w:space="0" w:color="auto"/>
            </w:tcBorders>
            <w:shd w:val="clear" w:color="auto" w:fill="FFFFFF"/>
            <w:tcMar>
              <w:top w:w="0" w:type="dxa"/>
              <w:left w:w="70" w:type="dxa"/>
              <w:bottom w:w="0" w:type="dxa"/>
              <w:right w:w="70" w:type="dxa"/>
            </w:tcMar>
            <w:vAlign w:val="center"/>
          </w:tcPr>
          <w:p w14:paraId="39C5C58B"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062272E4" w14:textId="555AB4F9"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447305A2" w14:textId="008FBB09" w:rsidR="00576C92" w:rsidRDefault="00576C92" w:rsidP="00576C92">
            <w:pPr>
              <w:pStyle w:val="Standard"/>
              <w:jc w:val="center"/>
              <w:rPr>
                <w:rFonts w:ascii="Verdana" w:hAnsi="Verdana"/>
                <w:b/>
                <w:bCs/>
                <w:sz w:val="14"/>
                <w:szCs w:val="14"/>
              </w:rPr>
            </w:pPr>
          </w:p>
        </w:tc>
      </w:tr>
      <w:tr w:rsidR="00576C92" w:rsidRPr="00C222E8" w14:paraId="3EBF746C" w14:textId="2B821DFC" w:rsidTr="00AF7CB9">
        <w:trPr>
          <w:trHeight w:val="454"/>
          <w:jc w:val="center"/>
        </w:trPr>
        <w:tc>
          <w:tcPr>
            <w:tcW w:w="476" w:type="pct"/>
            <w:vMerge w:val="restart"/>
            <w:shd w:val="clear" w:color="auto" w:fill="D6E3BC" w:themeFill="accent3" w:themeFillTint="66"/>
            <w:vAlign w:val="center"/>
          </w:tcPr>
          <w:p w14:paraId="79235819" w14:textId="6B68ABA9" w:rsidR="00576C92" w:rsidRPr="00544A46" w:rsidRDefault="00576C92" w:rsidP="00576C92">
            <w:pPr>
              <w:spacing w:after="0" w:line="240" w:lineRule="auto"/>
              <w:ind w:firstLine="30"/>
              <w:jc w:val="center"/>
              <w:rPr>
                <w:rFonts w:ascii="Verdana" w:hAnsi="Verdana"/>
                <w:b/>
                <w:sz w:val="16"/>
                <w:szCs w:val="16"/>
                <w:lang w:eastAsia="zh-CN"/>
              </w:rPr>
            </w:pPr>
            <w:r w:rsidRPr="00544A46">
              <w:rPr>
                <w:rFonts w:ascii="Verdana" w:hAnsi="Verdana"/>
                <w:b/>
                <w:sz w:val="16"/>
                <w:szCs w:val="16"/>
                <w:lang w:eastAsia="zh-CN"/>
              </w:rPr>
              <w:t>Beni immobili e gestione del patrimonio</w:t>
            </w:r>
          </w:p>
        </w:tc>
        <w:tc>
          <w:tcPr>
            <w:tcW w:w="427" w:type="pct"/>
            <w:tcBorders>
              <w:top w:val="single" w:sz="4" w:space="0" w:color="auto"/>
            </w:tcBorders>
            <w:vAlign w:val="center"/>
          </w:tcPr>
          <w:p w14:paraId="5BF7A85F" w14:textId="77777777" w:rsidR="00576C92" w:rsidRPr="00C222E8"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Patrimonio immobiliare</w:t>
            </w:r>
          </w:p>
        </w:tc>
        <w:tc>
          <w:tcPr>
            <w:tcW w:w="583" w:type="pct"/>
            <w:vAlign w:val="center"/>
          </w:tcPr>
          <w:p w14:paraId="4ACF3E17" w14:textId="77777777" w:rsidR="00576C92" w:rsidRPr="00AE0C84" w:rsidRDefault="00576C92" w:rsidP="00576C92">
            <w:pPr>
              <w:spacing w:after="0" w:line="240" w:lineRule="auto"/>
              <w:ind w:firstLine="30"/>
              <w:rPr>
                <w:rFonts w:ascii="Verdana" w:hAnsi="Verdana"/>
                <w:bCs/>
                <w:sz w:val="14"/>
                <w:szCs w:val="14"/>
                <w:lang w:eastAsia="zh-CN"/>
              </w:rPr>
            </w:pPr>
          </w:p>
          <w:p w14:paraId="470336ED"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30, d.lgs. n. 33/2013</w:t>
            </w:r>
          </w:p>
        </w:tc>
        <w:tc>
          <w:tcPr>
            <w:tcW w:w="640" w:type="pct"/>
            <w:tcMar>
              <w:top w:w="0" w:type="dxa"/>
              <w:left w:w="70" w:type="dxa"/>
              <w:bottom w:w="0" w:type="dxa"/>
              <w:right w:w="70" w:type="dxa"/>
            </w:tcMar>
            <w:vAlign w:val="center"/>
          </w:tcPr>
          <w:p w14:paraId="615F09F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Patrimonio immobiliare</w:t>
            </w:r>
          </w:p>
        </w:tc>
        <w:tc>
          <w:tcPr>
            <w:tcW w:w="1119" w:type="pct"/>
            <w:tcMar>
              <w:top w:w="0" w:type="dxa"/>
              <w:left w:w="70" w:type="dxa"/>
              <w:bottom w:w="0" w:type="dxa"/>
              <w:right w:w="70" w:type="dxa"/>
            </w:tcMar>
            <w:vAlign w:val="center"/>
          </w:tcPr>
          <w:p w14:paraId="160D7FAE"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Informazioni identificative degli immobili posseduti e detenuti</w:t>
            </w:r>
          </w:p>
        </w:tc>
        <w:tc>
          <w:tcPr>
            <w:tcW w:w="425" w:type="pct"/>
            <w:shd w:val="clear" w:color="auto" w:fill="FFFFFF"/>
            <w:tcMar>
              <w:top w:w="0" w:type="dxa"/>
              <w:left w:w="70" w:type="dxa"/>
              <w:bottom w:w="0" w:type="dxa"/>
              <w:right w:w="70" w:type="dxa"/>
            </w:tcMar>
            <w:vAlign w:val="center"/>
          </w:tcPr>
          <w:p w14:paraId="416A3D35"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66A4FF91" w14:textId="2FBED9F1" w:rsidR="00576C92" w:rsidRPr="00C222E8" w:rsidRDefault="00576C92" w:rsidP="00576C92">
            <w:pPr>
              <w:pStyle w:val="Standard"/>
              <w:rPr>
                <w:rFonts w:ascii="Verdana" w:hAnsi="Verdana"/>
                <w:sz w:val="14"/>
                <w:szCs w:val="14"/>
              </w:rPr>
            </w:pPr>
            <w:r w:rsidRPr="00482823">
              <w:rPr>
                <w:rFonts w:ascii="Verdana" w:hAnsi="Verdana"/>
                <w:b/>
                <w:sz w:val="14"/>
                <w:szCs w:val="14"/>
              </w:rPr>
              <w:t>Dirigente USC4</w:t>
            </w:r>
            <w:r w:rsidRPr="00482823">
              <w:rPr>
                <w:rFonts w:ascii="Verdana" w:hAnsi="Verdana"/>
                <w:sz w:val="14"/>
                <w:szCs w:val="14"/>
              </w:rPr>
              <w:t>- Ufficio Patrimonio e valorizzazione immobiliare</w:t>
            </w:r>
          </w:p>
        </w:tc>
        <w:tc>
          <w:tcPr>
            <w:tcW w:w="585" w:type="pct"/>
            <w:gridSpan w:val="2"/>
            <w:vMerge w:val="restart"/>
            <w:vAlign w:val="center"/>
          </w:tcPr>
          <w:p w14:paraId="39C50A4A" w14:textId="5DA39F14" w:rsidR="00576C92" w:rsidRDefault="00576C92" w:rsidP="00576C92">
            <w:pPr>
              <w:pStyle w:val="Standard"/>
              <w:jc w:val="center"/>
              <w:rPr>
                <w:rFonts w:ascii="Verdana" w:hAnsi="Verdana"/>
                <w:b/>
                <w:bCs/>
                <w:sz w:val="14"/>
                <w:szCs w:val="14"/>
              </w:rPr>
            </w:pPr>
            <w:r w:rsidRPr="0005730A">
              <w:rPr>
                <w:rFonts w:ascii="Verdana" w:hAnsi="Verdana"/>
                <w:sz w:val="14"/>
                <w:szCs w:val="14"/>
              </w:rPr>
              <w:t>RPCT</w:t>
            </w:r>
          </w:p>
        </w:tc>
      </w:tr>
      <w:tr w:rsidR="00576C92" w:rsidRPr="00C222E8" w14:paraId="756E4FFC" w14:textId="6FD3D77E" w:rsidTr="00AF7CB9">
        <w:trPr>
          <w:trHeight w:val="624"/>
          <w:jc w:val="center"/>
        </w:trPr>
        <w:tc>
          <w:tcPr>
            <w:tcW w:w="476" w:type="pct"/>
            <w:vMerge/>
            <w:shd w:val="clear" w:color="auto" w:fill="D6E3BC" w:themeFill="accent3" w:themeFillTint="66"/>
            <w:vAlign w:val="center"/>
          </w:tcPr>
          <w:p w14:paraId="51E2335E" w14:textId="2E32BC25"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vAlign w:val="center"/>
          </w:tcPr>
          <w:p w14:paraId="6DD978B5" w14:textId="77777777" w:rsidR="00576C92" w:rsidRPr="00C222E8" w:rsidRDefault="00576C92" w:rsidP="00576C92">
            <w:pPr>
              <w:spacing w:after="0" w:line="240" w:lineRule="auto"/>
              <w:jc w:val="center"/>
              <w:rPr>
                <w:rFonts w:ascii="Verdana" w:hAnsi="Verdana"/>
                <w:b/>
                <w:sz w:val="14"/>
                <w:szCs w:val="14"/>
                <w:lang w:eastAsia="zh-CN"/>
              </w:rPr>
            </w:pPr>
            <w:r>
              <w:rPr>
                <w:rFonts w:ascii="Verdana" w:hAnsi="Verdana"/>
                <w:b/>
                <w:sz w:val="14"/>
                <w:szCs w:val="14"/>
                <w:lang w:eastAsia="zh-CN"/>
              </w:rPr>
              <w:t>Canoni di affitto e locazione</w:t>
            </w:r>
          </w:p>
        </w:tc>
        <w:tc>
          <w:tcPr>
            <w:tcW w:w="583" w:type="pct"/>
            <w:tcBorders>
              <w:bottom w:val="single" w:sz="4" w:space="0" w:color="auto"/>
            </w:tcBorders>
            <w:vAlign w:val="center"/>
          </w:tcPr>
          <w:p w14:paraId="4AF8B69B"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30, d.lgs. n. 33/2013</w:t>
            </w:r>
          </w:p>
        </w:tc>
        <w:tc>
          <w:tcPr>
            <w:tcW w:w="640" w:type="pct"/>
            <w:tcMar>
              <w:top w:w="0" w:type="dxa"/>
              <w:left w:w="70" w:type="dxa"/>
              <w:bottom w:w="0" w:type="dxa"/>
              <w:right w:w="70" w:type="dxa"/>
            </w:tcMar>
            <w:vAlign w:val="center"/>
          </w:tcPr>
          <w:p w14:paraId="42824614" w14:textId="44C02A20" w:rsidR="00576C92" w:rsidRPr="00C222E8" w:rsidRDefault="00576C92" w:rsidP="00576C92">
            <w:pPr>
              <w:pStyle w:val="Standard"/>
              <w:rPr>
                <w:rFonts w:ascii="Verdana" w:hAnsi="Verdana"/>
                <w:sz w:val="14"/>
                <w:szCs w:val="14"/>
              </w:rPr>
            </w:pPr>
            <w:r w:rsidRPr="00C222E8">
              <w:rPr>
                <w:rFonts w:ascii="Verdana" w:hAnsi="Verdana"/>
                <w:sz w:val="14"/>
                <w:szCs w:val="14"/>
              </w:rPr>
              <w:t>Canoni di locazione o affitto</w:t>
            </w:r>
          </w:p>
        </w:tc>
        <w:tc>
          <w:tcPr>
            <w:tcW w:w="1119" w:type="pct"/>
            <w:tcMar>
              <w:top w:w="0" w:type="dxa"/>
              <w:left w:w="70" w:type="dxa"/>
              <w:bottom w:w="0" w:type="dxa"/>
              <w:right w:w="70" w:type="dxa"/>
            </w:tcMar>
            <w:vAlign w:val="center"/>
          </w:tcPr>
          <w:p w14:paraId="1AC74B14"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Canoni di locazione o di affitto versati o percepiti</w:t>
            </w:r>
          </w:p>
        </w:tc>
        <w:tc>
          <w:tcPr>
            <w:tcW w:w="425" w:type="pct"/>
            <w:shd w:val="clear" w:color="auto" w:fill="FFFFFF"/>
            <w:tcMar>
              <w:top w:w="0" w:type="dxa"/>
              <w:left w:w="70" w:type="dxa"/>
              <w:bottom w:w="0" w:type="dxa"/>
              <w:right w:w="70" w:type="dxa"/>
            </w:tcMar>
            <w:vAlign w:val="center"/>
          </w:tcPr>
          <w:p w14:paraId="64833C4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tcPr>
          <w:p w14:paraId="37E1E418" w14:textId="77777777" w:rsidR="00576C92" w:rsidRDefault="00576C92" w:rsidP="00576C92">
            <w:pPr>
              <w:pStyle w:val="Standard"/>
              <w:rPr>
                <w:rFonts w:ascii="Verdana" w:hAnsi="Verdana"/>
                <w:bCs/>
                <w:sz w:val="14"/>
                <w:szCs w:val="14"/>
              </w:rPr>
            </w:pPr>
            <w:r w:rsidRPr="00482823">
              <w:rPr>
                <w:rFonts w:ascii="Verdana" w:hAnsi="Verdana"/>
                <w:b/>
                <w:sz w:val="14"/>
                <w:szCs w:val="14"/>
              </w:rPr>
              <w:t>Dirigente USC</w:t>
            </w:r>
            <w:r>
              <w:rPr>
                <w:rFonts w:ascii="Verdana" w:hAnsi="Verdana"/>
                <w:b/>
                <w:sz w:val="14"/>
                <w:szCs w:val="14"/>
              </w:rPr>
              <w:t xml:space="preserve">2 - </w:t>
            </w:r>
            <w:r w:rsidRPr="0001184B">
              <w:rPr>
                <w:rFonts w:ascii="Verdana" w:hAnsi="Verdana"/>
                <w:bCs/>
                <w:sz w:val="14"/>
                <w:szCs w:val="14"/>
              </w:rPr>
              <w:t>Ufficio Risorse finanziarie</w:t>
            </w:r>
            <w:r>
              <w:rPr>
                <w:rFonts w:ascii="Verdana" w:hAnsi="Verdana"/>
                <w:bCs/>
                <w:sz w:val="14"/>
                <w:szCs w:val="14"/>
              </w:rPr>
              <w:t xml:space="preserve"> </w:t>
            </w:r>
          </w:p>
          <w:p w14:paraId="02CDCF4D" w14:textId="045F762E" w:rsidR="00576C92" w:rsidRPr="00C222E8" w:rsidRDefault="00576C92" w:rsidP="00576C92">
            <w:pPr>
              <w:pStyle w:val="Standard"/>
              <w:rPr>
                <w:rFonts w:ascii="Verdana" w:hAnsi="Verdana"/>
                <w:sz w:val="14"/>
                <w:szCs w:val="14"/>
              </w:rPr>
            </w:pPr>
            <w:r w:rsidRPr="0001184B">
              <w:rPr>
                <w:rFonts w:ascii="Verdana" w:hAnsi="Verdana"/>
                <w:b/>
                <w:bCs/>
                <w:sz w:val="14"/>
                <w:szCs w:val="14"/>
              </w:rPr>
              <w:t>Dirigente USC4</w:t>
            </w:r>
            <w:r w:rsidRPr="0001184B">
              <w:rPr>
                <w:rFonts w:ascii="Verdana" w:hAnsi="Verdana"/>
                <w:sz w:val="14"/>
                <w:szCs w:val="14"/>
              </w:rPr>
              <w:t>- Ufficio Patrimonio e valorizzazione immobiliare</w:t>
            </w:r>
          </w:p>
        </w:tc>
        <w:tc>
          <w:tcPr>
            <w:tcW w:w="585" w:type="pct"/>
            <w:gridSpan w:val="2"/>
            <w:vMerge/>
          </w:tcPr>
          <w:p w14:paraId="2CFEFF26" w14:textId="561B3D04" w:rsidR="00576C92" w:rsidRPr="0005730A" w:rsidRDefault="00576C92" w:rsidP="00576C92">
            <w:pPr>
              <w:pStyle w:val="Standard"/>
              <w:jc w:val="center"/>
              <w:rPr>
                <w:rFonts w:ascii="Verdana" w:hAnsi="Verdana"/>
                <w:sz w:val="14"/>
                <w:szCs w:val="14"/>
              </w:rPr>
            </w:pPr>
          </w:p>
        </w:tc>
      </w:tr>
      <w:tr w:rsidR="00576C92" w:rsidRPr="00C222E8" w14:paraId="01E84FCC" w14:textId="067E925E" w:rsidTr="00AF7CB9">
        <w:trPr>
          <w:trHeight w:val="624"/>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vAlign w:val="center"/>
          </w:tcPr>
          <w:p w14:paraId="263B4A43" w14:textId="77777777" w:rsidR="00576C92" w:rsidRPr="00544A46" w:rsidRDefault="00576C92" w:rsidP="00576C92">
            <w:pPr>
              <w:spacing w:after="0" w:line="240" w:lineRule="auto"/>
              <w:ind w:firstLine="30"/>
              <w:jc w:val="center"/>
              <w:rPr>
                <w:rFonts w:ascii="Verdana" w:hAnsi="Verdana"/>
                <w:b/>
                <w:sz w:val="16"/>
                <w:szCs w:val="16"/>
                <w:lang w:eastAsia="zh-CN"/>
              </w:rPr>
            </w:pPr>
          </w:p>
          <w:p w14:paraId="576BCFE4" w14:textId="77777777" w:rsidR="00576C92" w:rsidRPr="00544A46" w:rsidRDefault="00576C92" w:rsidP="00576C92">
            <w:pPr>
              <w:spacing w:after="0" w:line="240" w:lineRule="auto"/>
              <w:ind w:firstLine="30"/>
              <w:jc w:val="center"/>
              <w:rPr>
                <w:rFonts w:ascii="Verdana" w:hAnsi="Verdana"/>
                <w:b/>
                <w:sz w:val="16"/>
                <w:szCs w:val="16"/>
                <w:lang w:eastAsia="zh-CN"/>
              </w:rPr>
            </w:pPr>
          </w:p>
          <w:p w14:paraId="25732874" w14:textId="77777777" w:rsidR="00576C92" w:rsidRPr="00544A46" w:rsidRDefault="00576C92" w:rsidP="00576C92">
            <w:pPr>
              <w:spacing w:after="0" w:line="240" w:lineRule="auto"/>
              <w:ind w:firstLine="30"/>
              <w:jc w:val="center"/>
              <w:rPr>
                <w:rFonts w:ascii="Verdana" w:hAnsi="Verdana"/>
                <w:b/>
                <w:sz w:val="16"/>
                <w:szCs w:val="16"/>
                <w:lang w:eastAsia="zh-CN"/>
              </w:rPr>
            </w:pPr>
          </w:p>
          <w:p w14:paraId="34BFF2EB" w14:textId="77777777" w:rsidR="00576C92" w:rsidRPr="00544A46" w:rsidRDefault="00576C92" w:rsidP="00576C92">
            <w:pPr>
              <w:spacing w:after="0" w:line="240" w:lineRule="auto"/>
              <w:ind w:firstLine="30"/>
              <w:jc w:val="center"/>
              <w:rPr>
                <w:rFonts w:ascii="Verdana" w:hAnsi="Verdana"/>
                <w:b/>
                <w:sz w:val="16"/>
                <w:szCs w:val="16"/>
                <w:lang w:eastAsia="zh-CN"/>
              </w:rPr>
            </w:pPr>
          </w:p>
          <w:p w14:paraId="3BF51621" w14:textId="77777777" w:rsidR="00576C92" w:rsidRPr="00544A46" w:rsidRDefault="00576C92" w:rsidP="00576C92">
            <w:pPr>
              <w:spacing w:after="0" w:line="240" w:lineRule="auto"/>
              <w:ind w:firstLine="30"/>
              <w:jc w:val="center"/>
              <w:rPr>
                <w:rFonts w:ascii="Verdana" w:hAnsi="Verdana"/>
                <w:b/>
                <w:sz w:val="16"/>
                <w:szCs w:val="16"/>
                <w:lang w:eastAsia="zh-CN"/>
              </w:rPr>
            </w:pPr>
          </w:p>
          <w:p w14:paraId="023B29A9" w14:textId="77777777" w:rsidR="00576C92" w:rsidRPr="00544A46" w:rsidRDefault="00576C92" w:rsidP="00576C92">
            <w:pPr>
              <w:spacing w:after="0" w:line="240" w:lineRule="auto"/>
              <w:ind w:firstLine="30"/>
              <w:jc w:val="center"/>
              <w:rPr>
                <w:rFonts w:ascii="Verdana" w:hAnsi="Verdana"/>
                <w:b/>
                <w:sz w:val="16"/>
                <w:szCs w:val="16"/>
                <w:lang w:eastAsia="zh-CN"/>
              </w:rPr>
            </w:pPr>
          </w:p>
          <w:p w14:paraId="23FF6691" w14:textId="4DE3BC69" w:rsidR="00576C92" w:rsidRPr="00544A46" w:rsidRDefault="00576C92" w:rsidP="00576C92">
            <w:pPr>
              <w:spacing w:after="0" w:line="240" w:lineRule="auto"/>
              <w:ind w:firstLine="30"/>
              <w:jc w:val="center"/>
              <w:rPr>
                <w:rFonts w:ascii="Verdana" w:hAnsi="Verdana"/>
                <w:b/>
                <w:sz w:val="16"/>
                <w:szCs w:val="16"/>
                <w:lang w:eastAsia="zh-CN"/>
              </w:rPr>
            </w:pPr>
            <w:r w:rsidRPr="00544A46">
              <w:rPr>
                <w:rFonts w:ascii="Verdana" w:hAnsi="Verdana"/>
                <w:b/>
                <w:sz w:val="16"/>
                <w:szCs w:val="16"/>
                <w:lang w:eastAsia="zh-CN"/>
              </w:rPr>
              <w:t>Controlli e rilievi sull’Amministrazione</w:t>
            </w:r>
          </w:p>
        </w:tc>
        <w:tc>
          <w:tcPr>
            <w:tcW w:w="427" w:type="pct"/>
            <w:vMerge w:val="restart"/>
            <w:tcBorders>
              <w:top w:val="single" w:sz="4" w:space="0" w:color="auto"/>
              <w:left w:val="single" w:sz="4" w:space="0" w:color="auto"/>
              <w:right w:val="single" w:sz="4" w:space="0" w:color="auto"/>
            </w:tcBorders>
            <w:shd w:val="clear" w:color="auto" w:fill="FFFFFF"/>
            <w:vAlign w:val="center"/>
          </w:tcPr>
          <w:p w14:paraId="180E916F" w14:textId="267A8D0A" w:rsidR="00576C92" w:rsidRPr="00C222E8" w:rsidRDefault="00576C92" w:rsidP="00576C92">
            <w:pPr>
              <w:spacing w:after="0" w:line="240" w:lineRule="auto"/>
              <w:ind w:firstLine="30"/>
              <w:rPr>
                <w:rFonts w:ascii="Verdana" w:hAnsi="Verdana"/>
                <w:b/>
                <w:sz w:val="14"/>
                <w:szCs w:val="14"/>
                <w:lang w:eastAsia="zh-CN"/>
              </w:rPr>
            </w:pPr>
            <w:r>
              <w:rPr>
                <w:rFonts w:ascii="Verdana" w:hAnsi="Verdana"/>
                <w:b/>
                <w:sz w:val="14"/>
                <w:szCs w:val="14"/>
                <w:lang w:eastAsia="zh-CN"/>
              </w:rPr>
              <w:t>Organismi indipendenti di valutazione, nuclei di valutazione o altri organismi con funzioni analoghe</w:t>
            </w:r>
          </w:p>
        </w:tc>
        <w:tc>
          <w:tcPr>
            <w:tcW w:w="583" w:type="pct"/>
            <w:vMerge w:val="restart"/>
            <w:tcBorders>
              <w:top w:val="single" w:sz="4" w:space="0" w:color="auto"/>
              <w:left w:val="single" w:sz="4" w:space="0" w:color="auto"/>
              <w:bottom w:val="nil"/>
              <w:right w:val="single" w:sz="4" w:space="0" w:color="auto"/>
            </w:tcBorders>
            <w:shd w:val="clear" w:color="auto" w:fill="FFFFFF"/>
            <w:vAlign w:val="center"/>
          </w:tcPr>
          <w:p w14:paraId="01EE111E"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31, d.lgs.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25134B72" w14:textId="1D6C904C" w:rsidR="00576C92" w:rsidRPr="00C222E8" w:rsidRDefault="00576C92" w:rsidP="00576C92">
            <w:pPr>
              <w:pStyle w:val="Standard"/>
              <w:rPr>
                <w:rFonts w:ascii="Verdana" w:hAnsi="Verdana"/>
                <w:sz w:val="14"/>
                <w:szCs w:val="14"/>
              </w:rPr>
            </w:pPr>
            <w:r w:rsidRPr="00C222E8">
              <w:rPr>
                <w:rFonts w:ascii="Verdana" w:hAnsi="Verdana"/>
                <w:sz w:val="14"/>
                <w:szCs w:val="14"/>
              </w:rPr>
              <w:t>Atti degli Organismi indipendenti di valutazione, nuclei di valutazione o altri organismi con funzioni analoghe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4219F2" w14:textId="35ADE9DF" w:rsidR="00576C92" w:rsidRPr="00C222E8" w:rsidRDefault="00576C92" w:rsidP="00576C92">
            <w:pPr>
              <w:pStyle w:val="Standard"/>
              <w:rPr>
                <w:rFonts w:ascii="Verdana" w:hAnsi="Verdana"/>
                <w:bCs/>
                <w:sz w:val="14"/>
                <w:szCs w:val="14"/>
              </w:rPr>
            </w:pPr>
            <w:r w:rsidRPr="00C222E8">
              <w:rPr>
                <w:rFonts w:ascii="Verdana" w:hAnsi="Verdana"/>
                <w:bCs/>
                <w:sz w:val="14"/>
                <w:szCs w:val="14"/>
              </w:rPr>
              <w:t>Attestazione dell'OIV o di altra struttura analoga nell'assolvimento degli obblighi di pubblicazione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4583AFC"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 e in relazione a delibere A.N.A.C.</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4B818306" w14:textId="77777777" w:rsidR="00576C92" w:rsidRDefault="00576C92" w:rsidP="00576C92">
            <w:pPr>
              <w:pStyle w:val="Standard"/>
              <w:rPr>
                <w:rFonts w:ascii="Verdana" w:hAnsi="Verdana"/>
                <w:b/>
                <w:sz w:val="14"/>
                <w:szCs w:val="14"/>
              </w:rPr>
            </w:pPr>
          </w:p>
          <w:p w14:paraId="27CE93FE" w14:textId="77777777" w:rsidR="00576C92" w:rsidRDefault="00576C92" w:rsidP="00576C92">
            <w:pPr>
              <w:pStyle w:val="Standard"/>
              <w:rPr>
                <w:rFonts w:ascii="Verdana" w:hAnsi="Verdana"/>
                <w:b/>
                <w:sz w:val="14"/>
                <w:szCs w:val="14"/>
              </w:rPr>
            </w:pPr>
          </w:p>
          <w:p w14:paraId="1C6652D4" w14:textId="77777777" w:rsidR="00576C92" w:rsidRDefault="00576C92" w:rsidP="00576C92">
            <w:pPr>
              <w:pStyle w:val="Standard"/>
              <w:rPr>
                <w:rFonts w:ascii="Verdana" w:hAnsi="Verdana"/>
                <w:sz w:val="14"/>
                <w:szCs w:val="14"/>
              </w:rPr>
            </w:pPr>
            <w:r w:rsidRPr="003B7D5D">
              <w:rPr>
                <w:rFonts w:ascii="Verdana" w:hAnsi="Verdana"/>
                <w:b/>
                <w:sz w:val="14"/>
                <w:szCs w:val="14"/>
              </w:rPr>
              <w:t>Dirigente UDG1</w:t>
            </w:r>
            <w:r>
              <w:rPr>
                <w:rFonts w:ascii="Verdana" w:hAnsi="Verdana"/>
                <w:sz w:val="14"/>
                <w:szCs w:val="14"/>
              </w:rPr>
              <w:t xml:space="preserve">- Ufficio Programmazione e controllo </w:t>
            </w:r>
          </w:p>
          <w:p w14:paraId="1A6A7CC4" w14:textId="77777777" w:rsidR="00576C92" w:rsidRDefault="00576C92" w:rsidP="00576C92">
            <w:pPr>
              <w:pStyle w:val="Standard"/>
              <w:rPr>
                <w:rFonts w:ascii="Verdana" w:hAnsi="Verdana"/>
                <w:sz w:val="14"/>
                <w:szCs w:val="14"/>
              </w:rPr>
            </w:pPr>
          </w:p>
          <w:p w14:paraId="18036239" w14:textId="77777777" w:rsidR="00576C92" w:rsidRDefault="00576C92" w:rsidP="00576C92">
            <w:pPr>
              <w:pStyle w:val="Standard"/>
              <w:rPr>
                <w:rFonts w:ascii="Verdana" w:hAnsi="Verdana"/>
                <w:sz w:val="14"/>
                <w:szCs w:val="14"/>
              </w:rPr>
            </w:pPr>
          </w:p>
          <w:p w14:paraId="0FCDD997" w14:textId="77777777" w:rsidR="00576C92" w:rsidRDefault="00576C92" w:rsidP="00576C92">
            <w:pPr>
              <w:pStyle w:val="Standard"/>
              <w:rPr>
                <w:rFonts w:ascii="Verdana" w:hAnsi="Verdana"/>
                <w:sz w:val="14"/>
                <w:szCs w:val="14"/>
              </w:rPr>
            </w:pPr>
          </w:p>
          <w:p w14:paraId="7FA5A341" w14:textId="77777777" w:rsidR="00576C92" w:rsidRDefault="00576C92" w:rsidP="00576C92">
            <w:pPr>
              <w:pStyle w:val="Standard"/>
              <w:rPr>
                <w:rFonts w:ascii="Verdana" w:hAnsi="Verdana"/>
                <w:sz w:val="14"/>
                <w:szCs w:val="14"/>
              </w:rPr>
            </w:pPr>
          </w:p>
          <w:p w14:paraId="6EBBEBE2" w14:textId="77777777" w:rsidR="00576C92" w:rsidRDefault="00576C92" w:rsidP="00576C92">
            <w:pPr>
              <w:pStyle w:val="Standard"/>
              <w:rPr>
                <w:rFonts w:ascii="Verdana" w:hAnsi="Verdana"/>
                <w:sz w:val="14"/>
                <w:szCs w:val="14"/>
              </w:rPr>
            </w:pPr>
          </w:p>
          <w:p w14:paraId="55582136" w14:textId="77777777" w:rsidR="00576C92" w:rsidRDefault="00576C92" w:rsidP="00576C92">
            <w:pPr>
              <w:pStyle w:val="Standard"/>
              <w:rPr>
                <w:rFonts w:ascii="Verdana" w:hAnsi="Verdana"/>
                <w:sz w:val="14"/>
                <w:szCs w:val="14"/>
              </w:rPr>
            </w:pPr>
          </w:p>
          <w:p w14:paraId="2D77C055" w14:textId="77777777" w:rsidR="00576C92" w:rsidRDefault="00576C92" w:rsidP="00576C92">
            <w:pPr>
              <w:pStyle w:val="Standard"/>
              <w:rPr>
                <w:rFonts w:ascii="Verdana" w:hAnsi="Verdana"/>
                <w:sz w:val="14"/>
                <w:szCs w:val="14"/>
              </w:rPr>
            </w:pPr>
          </w:p>
          <w:p w14:paraId="34653DCC" w14:textId="495A1060" w:rsidR="00576C92" w:rsidRPr="00C222E8" w:rsidRDefault="00576C92" w:rsidP="00576C92">
            <w:pPr>
              <w:pStyle w:val="Standard"/>
              <w:rPr>
                <w:rFonts w:ascii="Verdana" w:hAnsi="Verdana"/>
                <w:sz w:val="14"/>
                <w:szCs w:val="14"/>
              </w:rPr>
            </w:pPr>
            <w:r w:rsidRPr="003B7D5D">
              <w:rPr>
                <w:rFonts w:ascii="Verdana" w:hAnsi="Verdana"/>
                <w:b/>
                <w:sz w:val="14"/>
                <w:szCs w:val="14"/>
              </w:rPr>
              <w:t>Dirigente UDG1</w:t>
            </w:r>
            <w:r>
              <w:rPr>
                <w:rFonts w:ascii="Verdana" w:hAnsi="Verdana"/>
                <w:sz w:val="14"/>
                <w:szCs w:val="14"/>
              </w:rPr>
              <w:t xml:space="preserve">- Ufficio Programmazione e controllo </w:t>
            </w:r>
          </w:p>
        </w:tc>
        <w:tc>
          <w:tcPr>
            <w:tcW w:w="585" w:type="pct"/>
            <w:gridSpan w:val="2"/>
            <w:vMerge w:val="restart"/>
            <w:tcBorders>
              <w:top w:val="single" w:sz="4" w:space="0" w:color="auto"/>
              <w:left w:val="single" w:sz="4" w:space="0" w:color="auto"/>
              <w:right w:val="single" w:sz="4" w:space="0" w:color="auto"/>
            </w:tcBorders>
            <w:vAlign w:val="center"/>
          </w:tcPr>
          <w:p w14:paraId="2144C213" w14:textId="77777777" w:rsidR="00576C92" w:rsidRDefault="00576C92" w:rsidP="00576C92">
            <w:pPr>
              <w:pStyle w:val="Standard"/>
              <w:jc w:val="center"/>
              <w:rPr>
                <w:rFonts w:ascii="Verdana" w:hAnsi="Verdana"/>
                <w:sz w:val="14"/>
                <w:szCs w:val="14"/>
              </w:rPr>
            </w:pPr>
          </w:p>
          <w:p w14:paraId="63D88E32" w14:textId="77777777" w:rsidR="00576C92" w:rsidRDefault="00576C92" w:rsidP="00576C92">
            <w:pPr>
              <w:pStyle w:val="Standard"/>
              <w:jc w:val="center"/>
              <w:rPr>
                <w:rFonts w:ascii="Verdana" w:hAnsi="Verdana"/>
                <w:sz w:val="14"/>
                <w:szCs w:val="14"/>
              </w:rPr>
            </w:pPr>
          </w:p>
          <w:p w14:paraId="2FA05F8D" w14:textId="77777777" w:rsidR="00576C92" w:rsidRDefault="00576C92" w:rsidP="00576C92">
            <w:pPr>
              <w:pStyle w:val="Standard"/>
              <w:jc w:val="center"/>
              <w:rPr>
                <w:rFonts w:ascii="Verdana" w:hAnsi="Verdana"/>
                <w:sz w:val="14"/>
                <w:szCs w:val="14"/>
              </w:rPr>
            </w:pPr>
          </w:p>
          <w:p w14:paraId="05B4EC0F" w14:textId="05D3F666" w:rsidR="00576C92" w:rsidRDefault="00576C92" w:rsidP="00576C92">
            <w:pPr>
              <w:pStyle w:val="Standard"/>
              <w:jc w:val="center"/>
              <w:rPr>
                <w:rFonts w:ascii="Verdana" w:hAnsi="Verdana"/>
                <w:sz w:val="14"/>
                <w:szCs w:val="14"/>
              </w:rPr>
            </w:pPr>
            <w:r w:rsidRPr="00C222E8">
              <w:rPr>
                <w:rFonts w:ascii="Verdana" w:hAnsi="Verdana"/>
                <w:sz w:val="14"/>
                <w:szCs w:val="14"/>
              </w:rPr>
              <w:t>RPCT</w:t>
            </w:r>
          </w:p>
          <w:p w14:paraId="4A6E9947" w14:textId="77777777" w:rsidR="00576C92" w:rsidRDefault="00576C92" w:rsidP="00576C92">
            <w:pPr>
              <w:pStyle w:val="Standard"/>
              <w:jc w:val="center"/>
              <w:rPr>
                <w:rFonts w:ascii="Verdana" w:hAnsi="Verdana"/>
                <w:sz w:val="14"/>
                <w:szCs w:val="14"/>
              </w:rPr>
            </w:pPr>
          </w:p>
          <w:p w14:paraId="2BE19B3A" w14:textId="77777777" w:rsidR="00576C92" w:rsidRDefault="00576C92" w:rsidP="00576C92">
            <w:pPr>
              <w:pStyle w:val="Standard"/>
              <w:jc w:val="center"/>
              <w:rPr>
                <w:rFonts w:ascii="Verdana" w:hAnsi="Verdana"/>
                <w:sz w:val="14"/>
                <w:szCs w:val="14"/>
              </w:rPr>
            </w:pPr>
          </w:p>
          <w:p w14:paraId="4A395209" w14:textId="77777777" w:rsidR="00576C92" w:rsidRDefault="00576C92" w:rsidP="00576C92">
            <w:pPr>
              <w:pStyle w:val="Standard"/>
              <w:jc w:val="center"/>
              <w:rPr>
                <w:rFonts w:ascii="Verdana" w:hAnsi="Verdana"/>
                <w:sz w:val="14"/>
                <w:szCs w:val="14"/>
              </w:rPr>
            </w:pPr>
          </w:p>
          <w:p w14:paraId="524B41DA" w14:textId="77777777" w:rsidR="00576C92" w:rsidRDefault="00576C92" w:rsidP="00576C92">
            <w:pPr>
              <w:pStyle w:val="Standard"/>
              <w:jc w:val="center"/>
              <w:rPr>
                <w:rFonts w:ascii="Verdana" w:hAnsi="Verdana"/>
                <w:sz w:val="14"/>
                <w:szCs w:val="14"/>
              </w:rPr>
            </w:pPr>
          </w:p>
          <w:p w14:paraId="6696AE61" w14:textId="77777777" w:rsidR="00576C92" w:rsidRDefault="00576C92" w:rsidP="00576C92">
            <w:pPr>
              <w:pStyle w:val="Standard"/>
              <w:jc w:val="center"/>
              <w:rPr>
                <w:rFonts w:ascii="Verdana" w:hAnsi="Verdana"/>
                <w:sz w:val="14"/>
                <w:szCs w:val="14"/>
              </w:rPr>
            </w:pPr>
          </w:p>
          <w:p w14:paraId="263F0EFA" w14:textId="77777777" w:rsidR="00576C92" w:rsidRDefault="00576C92" w:rsidP="00576C92">
            <w:pPr>
              <w:pStyle w:val="Standard"/>
              <w:jc w:val="center"/>
              <w:rPr>
                <w:rFonts w:ascii="Verdana" w:hAnsi="Verdana"/>
                <w:sz w:val="14"/>
                <w:szCs w:val="14"/>
              </w:rPr>
            </w:pPr>
          </w:p>
          <w:p w14:paraId="7750FF2A" w14:textId="77777777" w:rsidR="00576C92" w:rsidRDefault="00576C92" w:rsidP="00576C92">
            <w:pPr>
              <w:pStyle w:val="Standard"/>
              <w:jc w:val="center"/>
              <w:rPr>
                <w:rFonts w:ascii="Verdana" w:hAnsi="Verdana"/>
                <w:sz w:val="14"/>
                <w:szCs w:val="14"/>
              </w:rPr>
            </w:pPr>
          </w:p>
          <w:p w14:paraId="07ED6FC3" w14:textId="77777777" w:rsidR="00576C92" w:rsidRDefault="00576C92" w:rsidP="00576C92">
            <w:pPr>
              <w:pStyle w:val="Standard"/>
              <w:jc w:val="center"/>
              <w:rPr>
                <w:rFonts w:ascii="Verdana" w:hAnsi="Verdana"/>
                <w:sz w:val="14"/>
                <w:szCs w:val="14"/>
              </w:rPr>
            </w:pPr>
          </w:p>
          <w:p w14:paraId="075EDC3D" w14:textId="3B20A9E0" w:rsidR="00576C92" w:rsidRDefault="00576C92" w:rsidP="00576C92">
            <w:pPr>
              <w:pStyle w:val="Standard"/>
              <w:jc w:val="center"/>
              <w:rPr>
                <w:rFonts w:ascii="Verdana" w:hAnsi="Verdana"/>
                <w:sz w:val="14"/>
                <w:szCs w:val="14"/>
              </w:rPr>
            </w:pPr>
            <w:r>
              <w:rPr>
                <w:rFonts w:ascii="Verdana" w:hAnsi="Verdana"/>
                <w:sz w:val="14"/>
                <w:szCs w:val="14"/>
              </w:rPr>
              <w:t>RPCT</w:t>
            </w:r>
          </w:p>
          <w:p w14:paraId="40C1D280" w14:textId="01669068" w:rsidR="00576C92" w:rsidRDefault="00576C92" w:rsidP="00576C92">
            <w:pPr>
              <w:pStyle w:val="Standard"/>
              <w:jc w:val="center"/>
              <w:rPr>
                <w:rFonts w:ascii="Verdana" w:hAnsi="Verdana"/>
                <w:sz w:val="14"/>
                <w:szCs w:val="14"/>
              </w:rPr>
            </w:pPr>
          </w:p>
        </w:tc>
      </w:tr>
      <w:tr w:rsidR="00576C92" w:rsidRPr="00C222E8" w14:paraId="63DA5DE4" w14:textId="42B2AAAF" w:rsidTr="00AF7CB9">
        <w:trPr>
          <w:trHeight w:val="680"/>
          <w:jc w:val="center"/>
        </w:trPr>
        <w:tc>
          <w:tcPr>
            <w:tcW w:w="476" w:type="pct"/>
            <w:vMerge/>
            <w:tcBorders>
              <w:left w:val="single" w:sz="4" w:space="0" w:color="auto"/>
              <w:right w:val="single" w:sz="4" w:space="0" w:color="auto"/>
            </w:tcBorders>
            <w:shd w:val="clear" w:color="auto" w:fill="D6E3BC" w:themeFill="accent3" w:themeFillTint="66"/>
            <w:vAlign w:val="center"/>
          </w:tcPr>
          <w:p w14:paraId="4849FB5B" w14:textId="66C1D040" w:rsidR="00576C92" w:rsidRPr="00C222E8" w:rsidRDefault="00576C92" w:rsidP="00576C92">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vAlign w:val="center"/>
          </w:tcPr>
          <w:p w14:paraId="593CBF61" w14:textId="1984CF82" w:rsidR="00576C92" w:rsidRPr="00C222E8" w:rsidRDefault="00576C92" w:rsidP="00576C92">
            <w:pPr>
              <w:spacing w:after="0" w:line="240" w:lineRule="auto"/>
              <w:ind w:firstLine="30"/>
              <w:jc w:val="center"/>
              <w:rPr>
                <w:rFonts w:ascii="Verdana" w:hAnsi="Verdana"/>
                <w:b/>
                <w:sz w:val="14"/>
                <w:szCs w:val="14"/>
                <w:lang w:eastAsia="zh-CN"/>
              </w:rPr>
            </w:pPr>
          </w:p>
        </w:tc>
        <w:tc>
          <w:tcPr>
            <w:tcW w:w="583" w:type="pct"/>
            <w:vMerge/>
            <w:tcBorders>
              <w:left w:val="single" w:sz="4" w:space="0" w:color="auto"/>
              <w:bottom w:val="nil"/>
              <w:right w:val="single" w:sz="4" w:space="0" w:color="auto"/>
            </w:tcBorders>
            <w:shd w:val="clear" w:color="auto" w:fill="FFFFFF"/>
            <w:vAlign w:val="center"/>
          </w:tcPr>
          <w:p w14:paraId="0A86DD9C"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2F05654" w14:textId="77777777" w:rsidR="00576C92" w:rsidRPr="00C222E8"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2CB840" w14:textId="75EF81DB" w:rsidR="00576C92" w:rsidRPr="00C222E8" w:rsidRDefault="00576C92" w:rsidP="00576C92">
            <w:pPr>
              <w:pStyle w:val="Standard"/>
              <w:rPr>
                <w:rFonts w:ascii="Verdana" w:hAnsi="Verdana"/>
                <w:bCs/>
                <w:sz w:val="14"/>
                <w:szCs w:val="14"/>
              </w:rPr>
            </w:pPr>
            <w:r w:rsidRPr="00C222E8">
              <w:rPr>
                <w:rFonts w:ascii="Verdana" w:hAnsi="Verdana"/>
                <w:bCs/>
                <w:sz w:val="14"/>
                <w:szCs w:val="14"/>
              </w:rPr>
              <w:t>Documento dell'OIV di validazione della Relazione sulla Performance (art. 14, c. 4, lett. c), d.lgs. n. 150/2009</w:t>
            </w:r>
            <w:r>
              <w:rPr>
                <w:rFonts w:ascii="Verdana" w:hAnsi="Verdana"/>
                <w:bCs/>
                <w:sz w:val="14"/>
                <w:szCs w:val="14"/>
              </w:rPr>
              <w:t>)</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D91AC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0710A0E8" w14:textId="53E866AF"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5B4AD5C9" w14:textId="368FE0A2" w:rsidR="00576C92" w:rsidRPr="001353C0" w:rsidRDefault="00576C92" w:rsidP="00576C92">
            <w:pPr>
              <w:pStyle w:val="Standard"/>
              <w:jc w:val="center"/>
              <w:rPr>
                <w:rFonts w:ascii="Verdana" w:hAnsi="Verdana"/>
                <w:sz w:val="14"/>
                <w:szCs w:val="14"/>
              </w:rPr>
            </w:pPr>
          </w:p>
        </w:tc>
      </w:tr>
      <w:tr w:rsidR="00576C92" w:rsidRPr="00C222E8" w14:paraId="69618736" w14:textId="0439C7B0" w:rsidTr="00AF7CB9">
        <w:trPr>
          <w:trHeight w:val="911"/>
          <w:jc w:val="center"/>
        </w:trPr>
        <w:tc>
          <w:tcPr>
            <w:tcW w:w="476" w:type="pct"/>
            <w:vMerge/>
            <w:tcBorders>
              <w:left w:val="single" w:sz="4" w:space="0" w:color="auto"/>
              <w:right w:val="single" w:sz="4" w:space="0" w:color="auto"/>
            </w:tcBorders>
            <w:shd w:val="clear" w:color="auto" w:fill="D6E3BC" w:themeFill="accent3" w:themeFillTint="66"/>
          </w:tcPr>
          <w:p w14:paraId="4B50D3A9" w14:textId="7C7336A8" w:rsidR="00576C92" w:rsidRPr="00C222E8" w:rsidRDefault="00576C92" w:rsidP="00576C92">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76D4E072" w14:textId="77777777" w:rsidR="00576C92" w:rsidRPr="00C222E8" w:rsidRDefault="00576C92" w:rsidP="00576C92">
            <w:pPr>
              <w:spacing w:after="0" w:line="240" w:lineRule="auto"/>
              <w:ind w:firstLine="30"/>
              <w:rPr>
                <w:rFonts w:ascii="Verdana" w:hAnsi="Verdana"/>
                <w:b/>
                <w:sz w:val="14"/>
                <w:szCs w:val="14"/>
                <w:lang w:eastAsia="zh-CN"/>
              </w:rPr>
            </w:pPr>
          </w:p>
        </w:tc>
        <w:tc>
          <w:tcPr>
            <w:tcW w:w="583" w:type="pct"/>
            <w:vMerge/>
            <w:tcBorders>
              <w:left w:val="single" w:sz="4" w:space="0" w:color="auto"/>
              <w:bottom w:val="nil"/>
              <w:right w:val="single" w:sz="4" w:space="0" w:color="auto"/>
            </w:tcBorders>
            <w:shd w:val="clear" w:color="auto" w:fill="FFFFFF"/>
            <w:vAlign w:val="center"/>
          </w:tcPr>
          <w:p w14:paraId="5FB35E63"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vMerge/>
            <w:tcBorders>
              <w:left w:val="single" w:sz="4" w:space="0" w:color="auto"/>
              <w:right w:val="single" w:sz="4" w:space="0" w:color="auto"/>
            </w:tcBorders>
            <w:shd w:val="clear" w:color="auto" w:fill="FFFFFF"/>
            <w:tcMar>
              <w:top w:w="0" w:type="dxa"/>
              <w:left w:w="70" w:type="dxa"/>
              <w:bottom w:w="0" w:type="dxa"/>
              <w:right w:w="70" w:type="dxa"/>
            </w:tcMar>
            <w:vAlign w:val="center"/>
          </w:tcPr>
          <w:p w14:paraId="7F38E83C" w14:textId="77777777" w:rsidR="00576C92" w:rsidRPr="00C222E8"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53231B2" w14:textId="77777777" w:rsidR="00576C92" w:rsidRPr="00C222E8" w:rsidRDefault="00576C92" w:rsidP="00576C92">
            <w:pPr>
              <w:pStyle w:val="Standard"/>
              <w:rPr>
                <w:rFonts w:ascii="Verdana" w:hAnsi="Verdana"/>
                <w:bCs/>
                <w:sz w:val="14"/>
                <w:szCs w:val="14"/>
              </w:rPr>
            </w:pPr>
            <w:r w:rsidRPr="00C222E8">
              <w:rPr>
                <w:rFonts w:ascii="Verdana" w:hAnsi="Verdana"/>
                <w:bCs/>
                <w:sz w:val="14"/>
                <w:szCs w:val="14"/>
              </w:rPr>
              <w:t>Relazione dell'OIV sul funzionamento complessivo del Sistema di valutazione, trasparenza e integrità dei controlli interni (art. 14, c. 4, lett. a), d.lgs. n. 150/2009)</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5716A81"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144577B4" w14:textId="75553B38"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7AE6515" w14:textId="0DC8F5B9" w:rsidR="00576C92" w:rsidRPr="00855307" w:rsidRDefault="00576C92" w:rsidP="00576C92">
            <w:pPr>
              <w:pStyle w:val="Standard"/>
              <w:jc w:val="center"/>
              <w:rPr>
                <w:rFonts w:ascii="Verdana" w:hAnsi="Verdana"/>
                <w:sz w:val="14"/>
                <w:szCs w:val="14"/>
              </w:rPr>
            </w:pPr>
          </w:p>
        </w:tc>
      </w:tr>
      <w:tr w:rsidR="00576C92" w:rsidRPr="00C222E8" w14:paraId="747EC0CD" w14:textId="153DC5B8" w:rsidTr="00AF7CB9">
        <w:trPr>
          <w:trHeight w:val="980"/>
          <w:jc w:val="center"/>
        </w:trPr>
        <w:tc>
          <w:tcPr>
            <w:tcW w:w="476" w:type="pct"/>
            <w:vMerge/>
            <w:tcBorders>
              <w:left w:val="single" w:sz="4" w:space="0" w:color="auto"/>
              <w:right w:val="single" w:sz="4" w:space="0" w:color="auto"/>
            </w:tcBorders>
            <w:shd w:val="clear" w:color="auto" w:fill="D6E3BC" w:themeFill="accent3" w:themeFillTint="66"/>
          </w:tcPr>
          <w:p w14:paraId="5D8D0DD7" w14:textId="70E2F945" w:rsidR="00576C92" w:rsidRPr="00C222E8" w:rsidRDefault="00576C92" w:rsidP="00576C92">
            <w:pPr>
              <w:spacing w:after="0" w:line="240" w:lineRule="auto"/>
              <w:ind w:firstLine="30"/>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0758C82D" w14:textId="77777777" w:rsidR="00576C92" w:rsidRPr="00C222E8" w:rsidRDefault="00576C92" w:rsidP="00576C92">
            <w:pPr>
              <w:spacing w:after="0" w:line="240" w:lineRule="auto"/>
              <w:ind w:firstLine="30"/>
              <w:rPr>
                <w:rFonts w:ascii="Verdana" w:hAnsi="Verdana"/>
                <w:b/>
                <w:sz w:val="14"/>
                <w:szCs w:val="14"/>
                <w:lang w:eastAsia="zh-CN"/>
              </w:rPr>
            </w:pPr>
          </w:p>
        </w:tc>
        <w:tc>
          <w:tcPr>
            <w:tcW w:w="583" w:type="pct"/>
            <w:vMerge/>
            <w:tcBorders>
              <w:left w:val="single" w:sz="4" w:space="0" w:color="auto"/>
              <w:bottom w:val="nil"/>
              <w:right w:val="single" w:sz="4" w:space="0" w:color="auto"/>
            </w:tcBorders>
            <w:shd w:val="clear" w:color="auto" w:fill="FFFFFF"/>
            <w:vAlign w:val="center"/>
          </w:tcPr>
          <w:p w14:paraId="74041C5E"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CC140ED" w14:textId="77777777" w:rsidR="00576C92" w:rsidRPr="00C222E8"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CE4AAD2" w14:textId="591C1F01" w:rsidR="00576C92" w:rsidRPr="00C222E8" w:rsidRDefault="00576C92" w:rsidP="00576C92">
            <w:pPr>
              <w:pStyle w:val="Standard"/>
              <w:rPr>
                <w:rFonts w:ascii="Verdana" w:hAnsi="Verdana"/>
                <w:bCs/>
                <w:sz w:val="14"/>
                <w:szCs w:val="14"/>
              </w:rPr>
            </w:pPr>
            <w:r w:rsidRPr="00C222E8">
              <w:rPr>
                <w:rFonts w:ascii="Verdana" w:hAnsi="Verdana"/>
                <w:bCs/>
                <w:sz w:val="14"/>
                <w:szCs w:val="14"/>
              </w:rPr>
              <w:t>Altri atti degli organismi indipendenti di valutazione, nuclei di valutazione o altri organismi con funzioni analoghe, procedendo all'indicazione in forma anonima dei dati personali eventualmente presenti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4DE3A8"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tcPr>
          <w:p w14:paraId="192536C2" w14:textId="44B5110F"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bottom w:val="single" w:sz="4" w:space="0" w:color="auto"/>
              <w:right w:val="single" w:sz="4" w:space="0" w:color="auto"/>
            </w:tcBorders>
          </w:tcPr>
          <w:p w14:paraId="7DD6E913" w14:textId="65DA3D4D" w:rsidR="00576C92" w:rsidRPr="000A1ACE" w:rsidRDefault="00576C92" w:rsidP="00576C92">
            <w:pPr>
              <w:pStyle w:val="Standard"/>
              <w:jc w:val="center"/>
              <w:rPr>
                <w:rFonts w:ascii="Verdana" w:hAnsi="Verdana"/>
                <w:b/>
                <w:bCs/>
                <w:sz w:val="14"/>
                <w:szCs w:val="14"/>
                <w:highlight w:val="yellow"/>
              </w:rPr>
            </w:pPr>
          </w:p>
        </w:tc>
      </w:tr>
      <w:tr w:rsidR="00576C92" w:rsidRPr="00C222E8" w14:paraId="2528B0B9" w14:textId="01D6A022" w:rsidTr="00AF7CB9">
        <w:trPr>
          <w:trHeight w:val="831"/>
          <w:jc w:val="center"/>
        </w:trPr>
        <w:tc>
          <w:tcPr>
            <w:tcW w:w="476" w:type="pct"/>
            <w:vMerge/>
            <w:tcBorders>
              <w:left w:val="single" w:sz="4" w:space="0" w:color="auto"/>
              <w:right w:val="single" w:sz="4" w:space="0" w:color="auto"/>
            </w:tcBorders>
            <w:shd w:val="clear" w:color="auto" w:fill="D6E3BC" w:themeFill="accent3" w:themeFillTint="66"/>
          </w:tcPr>
          <w:p w14:paraId="3DB76EA3" w14:textId="77777777" w:rsidR="00576C92" w:rsidRPr="00C222E8" w:rsidRDefault="00576C92" w:rsidP="00576C92">
            <w:pPr>
              <w:spacing w:after="0" w:line="240" w:lineRule="auto"/>
              <w:ind w:firstLine="30"/>
              <w:rPr>
                <w:rFonts w:ascii="Verdana" w:hAnsi="Verdana"/>
                <w:b/>
                <w:sz w:val="14"/>
                <w:szCs w:val="14"/>
                <w:lang w:eastAsia="zh-CN"/>
              </w:rPr>
            </w:pPr>
          </w:p>
        </w:tc>
        <w:tc>
          <w:tcPr>
            <w:tcW w:w="427" w:type="pct"/>
            <w:tcBorders>
              <w:left w:val="single" w:sz="4" w:space="0" w:color="auto"/>
              <w:right w:val="single" w:sz="4" w:space="0" w:color="auto"/>
            </w:tcBorders>
            <w:shd w:val="clear" w:color="auto" w:fill="FFFFFF"/>
            <w:vAlign w:val="center"/>
          </w:tcPr>
          <w:p w14:paraId="411C27ED" w14:textId="77777777" w:rsidR="00576C92" w:rsidRPr="00C222E8"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Organi di revisione amministrativa e contabile</w:t>
            </w:r>
          </w:p>
        </w:tc>
        <w:tc>
          <w:tcPr>
            <w:tcW w:w="583" w:type="pct"/>
            <w:vMerge/>
            <w:tcBorders>
              <w:left w:val="single" w:sz="4" w:space="0" w:color="auto"/>
              <w:bottom w:val="nil"/>
              <w:right w:val="single" w:sz="4" w:space="0" w:color="auto"/>
            </w:tcBorders>
            <w:shd w:val="clear" w:color="auto" w:fill="FFFFFF"/>
            <w:vAlign w:val="center"/>
          </w:tcPr>
          <w:p w14:paraId="7034783A"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7F52DB3" w14:textId="77777777" w:rsidR="00576C92" w:rsidRPr="00C222E8" w:rsidRDefault="00576C92" w:rsidP="00576C92">
            <w:pPr>
              <w:pStyle w:val="Standard"/>
              <w:rPr>
                <w:rFonts w:ascii="Verdana" w:hAnsi="Verdana"/>
                <w:sz w:val="14"/>
                <w:szCs w:val="14"/>
                <w:highlight w:val="yellow"/>
              </w:rPr>
            </w:pPr>
            <w:r w:rsidRPr="00C222E8">
              <w:rPr>
                <w:rFonts w:ascii="Verdana" w:hAnsi="Verdana"/>
                <w:sz w:val="14"/>
                <w:szCs w:val="14"/>
              </w:rPr>
              <w:t>Relazioni degli organi di revisione amministrativa e contabile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2C5E83F" w14:textId="77777777" w:rsidR="00576C92" w:rsidRDefault="00576C92" w:rsidP="00576C92">
            <w:pPr>
              <w:pStyle w:val="Standard"/>
              <w:rPr>
                <w:rFonts w:ascii="Verdana" w:hAnsi="Verdana"/>
                <w:bCs/>
                <w:sz w:val="14"/>
                <w:szCs w:val="14"/>
              </w:rPr>
            </w:pPr>
          </w:p>
          <w:p w14:paraId="03E703C6" w14:textId="18A9BD0A" w:rsidR="00576C92" w:rsidRPr="00C222E8" w:rsidRDefault="00576C92" w:rsidP="00576C92">
            <w:pPr>
              <w:pStyle w:val="Standard"/>
              <w:rPr>
                <w:rFonts w:ascii="Verdana" w:hAnsi="Verdana"/>
                <w:bCs/>
                <w:sz w:val="14"/>
                <w:szCs w:val="14"/>
              </w:rPr>
            </w:pPr>
            <w:r w:rsidRPr="00C222E8">
              <w:rPr>
                <w:rFonts w:ascii="Verdana" w:hAnsi="Verdana"/>
                <w:bCs/>
                <w:sz w:val="14"/>
                <w:szCs w:val="14"/>
              </w:rPr>
              <w:t>Relazioni degli organi di revisione amministrativa e contabile al bilancio di previsione o budget, alle relative variazioni e al conto consuntivo o bilancio di esercizio</w:t>
            </w:r>
          </w:p>
          <w:p w14:paraId="50886AF1" w14:textId="77777777" w:rsidR="00576C92" w:rsidRPr="00C222E8" w:rsidRDefault="00576C92" w:rsidP="00576C92">
            <w:pPr>
              <w:pStyle w:val="Standard"/>
              <w:rPr>
                <w:rFonts w:ascii="Verdana" w:hAnsi="Verdana"/>
                <w:bCs/>
                <w:sz w:val="14"/>
                <w:szCs w:val="14"/>
              </w:rPr>
            </w:pP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7E7034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037F69A" w14:textId="7CF91982" w:rsidR="00576C92" w:rsidRPr="00C222E8" w:rsidRDefault="00576C92" w:rsidP="00576C92">
            <w:pPr>
              <w:pStyle w:val="Standard"/>
              <w:rPr>
                <w:rFonts w:ascii="Verdana" w:hAnsi="Verdana"/>
                <w:bCs/>
                <w:strike/>
                <w:sz w:val="14"/>
                <w:szCs w:val="14"/>
              </w:rPr>
            </w:pPr>
            <w:r w:rsidRPr="006E0F09">
              <w:rPr>
                <w:rFonts w:ascii="Verdana" w:hAnsi="Verdana"/>
                <w:b/>
                <w:sz w:val="14"/>
                <w:szCs w:val="14"/>
              </w:rPr>
              <w:t>Dirigente USC2</w:t>
            </w:r>
            <w:r w:rsidRPr="006E0F09">
              <w:rPr>
                <w:rFonts w:ascii="Verdana" w:hAnsi="Verdana"/>
                <w:sz w:val="14"/>
                <w:szCs w:val="14"/>
              </w:rPr>
              <w:t xml:space="preserve"> – Ufficio Risorse finanziarie</w:t>
            </w:r>
            <w:r w:rsidRPr="00C222E8">
              <w:rPr>
                <w:rFonts w:ascii="Verdana" w:hAnsi="Verdana"/>
                <w:sz w:val="14"/>
                <w:szCs w:val="14"/>
              </w:rPr>
              <w:t xml:space="preserve"> </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21C9E2FD" w14:textId="37E7D8C6" w:rsidR="00576C92" w:rsidRPr="006E0F09" w:rsidRDefault="00576C92" w:rsidP="00576C92">
            <w:pPr>
              <w:pStyle w:val="Standard"/>
              <w:jc w:val="center"/>
              <w:rPr>
                <w:rFonts w:ascii="Verdana" w:hAnsi="Verdana"/>
                <w:b/>
                <w:sz w:val="14"/>
                <w:szCs w:val="14"/>
              </w:rPr>
            </w:pPr>
            <w:r w:rsidRPr="00082F78">
              <w:rPr>
                <w:rFonts w:ascii="Verdana" w:hAnsi="Verdana"/>
                <w:sz w:val="14"/>
                <w:szCs w:val="14"/>
              </w:rPr>
              <w:t>RPCT</w:t>
            </w:r>
          </w:p>
        </w:tc>
      </w:tr>
      <w:tr w:rsidR="00576C92" w:rsidRPr="00C222E8" w14:paraId="446EB126" w14:textId="0D5DF71D" w:rsidTr="00AF7CB9">
        <w:trPr>
          <w:trHeight w:val="1084"/>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tcPr>
          <w:p w14:paraId="2510618E" w14:textId="084A13C7" w:rsidR="00576C92" w:rsidRPr="00C222E8" w:rsidRDefault="00576C92" w:rsidP="00576C92">
            <w:pPr>
              <w:spacing w:after="0" w:line="240" w:lineRule="auto"/>
              <w:ind w:firstLine="30"/>
              <w:rPr>
                <w:rFonts w:ascii="Verdana" w:hAnsi="Verdana"/>
                <w:b/>
                <w:sz w:val="14"/>
                <w:szCs w:val="14"/>
                <w:lang w:eastAsia="zh-CN"/>
              </w:rPr>
            </w:pPr>
          </w:p>
        </w:tc>
        <w:tc>
          <w:tcPr>
            <w:tcW w:w="427" w:type="pct"/>
            <w:tcBorders>
              <w:left w:val="single" w:sz="4" w:space="0" w:color="auto"/>
              <w:bottom w:val="single" w:sz="4" w:space="0" w:color="auto"/>
              <w:right w:val="single" w:sz="4" w:space="0" w:color="auto"/>
            </w:tcBorders>
            <w:shd w:val="clear" w:color="auto" w:fill="FFFFFF"/>
            <w:vAlign w:val="center"/>
          </w:tcPr>
          <w:p w14:paraId="007B4ED8" w14:textId="77777777" w:rsidR="00576C92" w:rsidRPr="00C222E8" w:rsidRDefault="00576C92" w:rsidP="00576C92">
            <w:pPr>
              <w:spacing w:after="0" w:line="240" w:lineRule="auto"/>
              <w:ind w:firstLine="30"/>
              <w:jc w:val="center"/>
              <w:rPr>
                <w:rFonts w:ascii="Verdana" w:hAnsi="Verdana"/>
                <w:b/>
                <w:sz w:val="14"/>
                <w:szCs w:val="14"/>
                <w:lang w:eastAsia="zh-CN"/>
              </w:rPr>
            </w:pPr>
            <w:proofErr w:type="gramStart"/>
            <w:r>
              <w:rPr>
                <w:rFonts w:ascii="Verdana" w:hAnsi="Verdana"/>
                <w:b/>
                <w:sz w:val="14"/>
                <w:szCs w:val="14"/>
                <w:lang w:eastAsia="zh-CN"/>
              </w:rPr>
              <w:t>Corte dei Conti</w:t>
            </w:r>
            <w:proofErr w:type="gramEnd"/>
          </w:p>
        </w:tc>
        <w:tc>
          <w:tcPr>
            <w:tcW w:w="583" w:type="pct"/>
            <w:vMerge/>
            <w:tcBorders>
              <w:left w:val="single" w:sz="4" w:space="0" w:color="auto"/>
              <w:bottom w:val="single" w:sz="4" w:space="0" w:color="auto"/>
              <w:right w:val="single" w:sz="4" w:space="0" w:color="auto"/>
            </w:tcBorders>
            <w:shd w:val="clear" w:color="auto" w:fill="FFFFFF"/>
            <w:vAlign w:val="center"/>
          </w:tcPr>
          <w:p w14:paraId="158C682C"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685203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Rilievi Corte dei conti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4DF52B" w14:textId="590A5388" w:rsidR="00576C92" w:rsidRPr="00C222E8" w:rsidRDefault="00576C92" w:rsidP="00576C92">
            <w:pPr>
              <w:pStyle w:val="Standard"/>
              <w:rPr>
                <w:rFonts w:ascii="Verdana" w:hAnsi="Verdana"/>
                <w:bCs/>
                <w:sz w:val="14"/>
                <w:szCs w:val="14"/>
              </w:rPr>
            </w:pPr>
            <w:r w:rsidRPr="00C222E8">
              <w:rPr>
                <w:rFonts w:ascii="Verdana" w:hAnsi="Verdana"/>
                <w:bCs/>
                <w:sz w:val="14"/>
                <w:szCs w:val="14"/>
              </w:rPr>
              <w:t>Tutti i rilievi della Corte dei conti ancorché non recepiti riguardanti l'organizzazione e l'attività delle amministrazioni stesse e dei loro uffici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1B5C671"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8FB3AB0" w14:textId="77777777" w:rsidR="00576C92" w:rsidRPr="00EB1BDD" w:rsidRDefault="00576C92" w:rsidP="00576C92">
            <w:pPr>
              <w:pStyle w:val="Standard"/>
              <w:rPr>
                <w:rFonts w:ascii="Verdana" w:hAnsi="Verdana"/>
                <w:sz w:val="14"/>
                <w:szCs w:val="14"/>
              </w:rPr>
            </w:pPr>
            <w:r w:rsidRPr="00EB1BDD">
              <w:rPr>
                <w:rFonts w:ascii="Verdana" w:hAnsi="Verdana"/>
                <w:b/>
                <w:sz w:val="14"/>
                <w:szCs w:val="14"/>
              </w:rPr>
              <w:t>Dirigente UDG7</w:t>
            </w:r>
            <w:r w:rsidRPr="00EB1BDD">
              <w:rPr>
                <w:rFonts w:ascii="Verdana" w:hAnsi="Verdana"/>
                <w:sz w:val="14"/>
                <w:szCs w:val="14"/>
              </w:rPr>
              <w:t xml:space="preserve"> – Ufficio Affari generali e legali</w:t>
            </w:r>
          </w:p>
          <w:p w14:paraId="136B1F1F" w14:textId="79FCAA00" w:rsidR="00576C92" w:rsidRPr="00EB1BDD" w:rsidRDefault="00576C92" w:rsidP="00576C92">
            <w:pPr>
              <w:pStyle w:val="Standard"/>
              <w:rPr>
                <w:rFonts w:ascii="Verdana" w:hAnsi="Verdana"/>
                <w:sz w:val="14"/>
                <w:szCs w:val="14"/>
                <w:highlight w:val="green"/>
              </w:rPr>
            </w:pPr>
            <w:r w:rsidRPr="00EB1BDD">
              <w:rPr>
                <w:rFonts w:ascii="Verdana" w:hAnsi="Verdana"/>
                <w:b/>
                <w:bCs/>
                <w:sz w:val="14"/>
                <w:szCs w:val="14"/>
              </w:rPr>
              <w:t>Dirigente UDG1</w:t>
            </w:r>
            <w:r w:rsidRPr="00EB1BDD">
              <w:rPr>
                <w:rFonts w:ascii="Verdana" w:hAnsi="Verdana"/>
                <w:sz w:val="14"/>
                <w:szCs w:val="14"/>
              </w:rPr>
              <w:t xml:space="preserve"> – Ufficio Programmazione e controllo</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68DDD9AA" w14:textId="2411F221" w:rsidR="00576C92" w:rsidRPr="00BE05D9" w:rsidRDefault="00576C92" w:rsidP="00576C92">
            <w:pPr>
              <w:pStyle w:val="Standard"/>
              <w:jc w:val="center"/>
              <w:rPr>
                <w:rFonts w:ascii="Verdana" w:hAnsi="Verdana"/>
                <w:b/>
                <w:color w:val="FF0000"/>
                <w:sz w:val="14"/>
                <w:szCs w:val="14"/>
              </w:rPr>
            </w:pPr>
            <w:r w:rsidRPr="00C222E8">
              <w:rPr>
                <w:rFonts w:ascii="Verdana" w:hAnsi="Verdana"/>
                <w:sz w:val="14"/>
                <w:szCs w:val="14"/>
              </w:rPr>
              <w:t>RPCT</w:t>
            </w:r>
          </w:p>
        </w:tc>
      </w:tr>
      <w:tr w:rsidR="00576C92" w:rsidRPr="00C222E8" w14:paraId="683E143C" w14:textId="06AF7927" w:rsidTr="00AF7CB9">
        <w:trPr>
          <w:trHeight w:val="737"/>
          <w:jc w:val="center"/>
        </w:trPr>
        <w:tc>
          <w:tcPr>
            <w:tcW w:w="476" w:type="pct"/>
            <w:vMerge w:val="restart"/>
            <w:tcBorders>
              <w:top w:val="single" w:sz="4" w:space="0" w:color="auto"/>
            </w:tcBorders>
            <w:shd w:val="clear" w:color="auto" w:fill="D6E3BC" w:themeFill="accent3" w:themeFillTint="66"/>
            <w:vAlign w:val="center"/>
          </w:tcPr>
          <w:p w14:paraId="12553323" w14:textId="34F25307" w:rsidR="00576C92" w:rsidRPr="00544A46" w:rsidRDefault="00576C92" w:rsidP="00576C92">
            <w:pPr>
              <w:spacing w:after="0" w:line="240" w:lineRule="auto"/>
              <w:ind w:firstLine="30"/>
              <w:jc w:val="center"/>
              <w:rPr>
                <w:rFonts w:ascii="Verdana" w:hAnsi="Verdana"/>
                <w:b/>
                <w:sz w:val="16"/>
                <w:szCs w:val="16"/>
                <w:lang w:eastAsia="zh-CN"/>
              </w:rPr>
            </w:pPr>
            <w:r w:rsidRPr="00544A46">
              <w:rPr>
                <w:rFonts w:ascii="Verdana" w:hAnsi="Verdana"/>
                <w:b/>
                <w:sz w:val="16"/>
                <w:szCs w:val="16"/>
                <w:lang w:eastAsia="zh-CN"/>
              </w:rPr>
              <w:t>Servizi erogati</w:t>
            </w:r>
          </w:p>
        </w:tc>
        <w:tc>
          <w:tcPr>
            <w:tcW w:w="427" w:type="pct"/>
            <w:vAlign w:val="center"/>
          </w:tcPr>
          <w:p w14:paraId="69977BA9" w14:textId="77777777" w:rsidR="00576C92" w:rsidRPr="00C222E8"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Carta dei servizi e standard di qualità</w:t>
            </w:r>
          </w:p>
        </w:tc>
        <w:tc>
          <w:tcPr>
            <w:tcW w:w="583" w:type="pct"/>
            <w:tcBorders>
              <w:top w:val="single" w:sz="4" w:space="0" w:color="auto"/>
            </w:tcBorders>
            <w:vAlign w:val="center"/>
          </w:tcPr>
          <w:p w14:paraId="736FFA34"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32, c. 1, d.lgs. n. 33/2013</w:t>
            </w:r>
          </w:p>
        </w:tc>
        <w:tc>
          <w:tcPr>
            <w:tcW w:w="640" w:type="pct"/>
            <w:tcMar>
              <w:top w:w="0" w:type="dxa"/>
              <w:left w:w="70" w:type="dxa"/>
              <w:bottom w:w="0" w:type="dxa"/>
              <w:right w:w="70" w:type="dxa"/>
            </w:tcMar>
            <w:vAlign w:val="center"/>
          </w:tcPr>
          <w:p w14:paraId="29DE87B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Carta dei servizi e standard di qualità</w:t>
            </w:r>
          </w:p>
        </w:tc>
        <w:tc>
          <w:tcPr>
            <w:tcW w:w="1119" w:type="pct"/>
            <w:tcMar>
              <w:top w:w="0" w:type="dxa"/>
              <w:left w:w="70" w:type="dxa"/>
              <w:bottom w:w="0" w:type="dxa"/>
              <w:right w:w="70" w:type="dxa"/>
            </w:tcMar>
            <w:vAlign w:val="center"/>
          </w:tcPr>
          <w:p w14:paraId="590A3866"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Carta dei servizi o documento contenente gli standard di qualità dei servizi pubblici</w:t>
            </w:r>
          </w:p>
        </w:tc>
        <w:tc>
          <w:tcPr>
            <w:tcW w:w="425" w:type="pct"/>
            <w:shd w:val="clear" w:color="auto" w:fill="FFFFFF"/>
            <w:tcMar>
              <w:top w:w="0" w:type="dxa"/>
              <w:left w:w="70" w:type="dxa"/>
              <w:bottom w:w="0" w:type="dxa"/>
              <w:right w:w="70" w:type="dxa"/>
            </w:tcMar>
            <w:vAlign w:val="center"/>
          </w:tcPr>
          <w:p w14:paraId="5DA0970F"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tcMar>
              <w:top w:w="0" w:type="dxa"/>
              <w:left w:w="70" w:type="dxa"/>
              <w:bottom w:w="0" w:type="dxa"/>
              <w:right w:w="70" w:type="dxa"/>
            </w:tcMar>
            <w:vAlign w:val="center"/>
          </w:tcPr>
          <w:p w14:paraId="58A4E345" w14:textId="4DC8315E" w:rsidR="00576C92" w:rsidRPr="007E1443" w:rsidRDefault="00576C92" w:rsidP="00576C92">
            <w:pPr>
              <w:pStyle w:val="Standard"/>
              <w:rPr>
                <w:rFonts w:ascii="Verdana" w:hAnsi="Verdana"/>
                <w:bCs/>
                <w:sz w:val="14"/>
                <w:szCs w:val="14"/>
              </w:rPr>
            </w:pPr>
            <w:r w:rsidRPr="00E8526D">
              <w:rPr>
                <w:rFonts w:ascii="Verdana" w:hAnsi="Verdana"/>
                <w:b/>
                <w:sz w:val="14"/>
                <w:szCs w:val="14"/>
              </w:rPr>
              <w:t>Dirigente UDG</w:t>
            </w:r>
            <w:r>
              <w:rPr>
                <w:rFonts w:ascii="Verdana" w:hAnsi="Verdana"/>
                <w:b/>
                <w:sz w:val="14"/>
                <w:szCs w:val="14"/>
              </w:rPr>
              <w:t>5</w:t>
            </w:r>
            <w:r w:rsidRPr="00E8526D">
              <w:rPr>
                <w:rFonts w:ascii="Verdana" w:hAnsi="Verdana"/>
                <w:sz w:val="14"/>
                <w:szCs w:val="14"/>
              </w:rPr>
              <w:t xml:space="preserve">- Ufficio </w:t>
            </w:r>
            <w:r>
              <w:rPr>
                <w:rFonts w:ascii="Verdana" w:hAnsi="Verdana"/>
                <w:sz w:val="14"/>
                <w:szCs w:val="14"/>
              </w:rPr>
              <w:t>Trasferimento tecnologico</w:t>
            </w:r>
          </w:p>
        </w:tc>
        <w:tc>
          <w:tcPr>
            <w:tcW w:w="585" w:type="pct"/>
            <w:gridSpan w:val="2"/>
            <w:vAlign w:val="center"/>
          </w:tcPr>
          <w:p w14:paraId="14C77808" w14:textId="42458644" w:rsidR="00576C92" w:rsidRDefault="00576C92" w:rsidP="00576C92">
            <w:pPr>
              <w:pStyle w:val="Standard"/>
              <w:jc w:val="center"/>
              <w:rPr>
                <w:rFonts w:ascii="Verdana" w:hAnsi="Verdana"/>
                <w:b/>
                <w:sz w:val="14"/>
                <w:szCs w:val="14"/>
              </w:rPr>
            </w:pPr>
            <w:r w:rsidRPr="00C222E8">
              <w:rPr>
                <w:rFonts w:ascii="Verdana" w:hAnsi="Verdana"/>
                <w:sz w:val="14"/>
                <w:szCs w:val="14"/>
              </w:rPr>
              <w:t>RPCT</w:t>
            </w:r>
          </w:p>
        </w:tc>
      </w:tr>
      <w:tr w:rsidR="00576C92" w:rsidRPr="00C222E8" w14:paraId="1030B828" w14:textId="634A9F81" w:rsidTr="00AF7CB9">
        <w:trPr>
          <w:trHeight w:val="1122"/>
          <w:jc w:val="center"/>
        </w:trPr>
        <w:tc>
          <w:tcPr>
            <w:tcW w:w="476" w:type="pct"/>
            <w:vMerge/>
            <w:shd w:val="clear" w:color="auto" w:fill="D6E3BC" w:themeFill="accent3" w:themeFillTint="66"/>
          </w:tcPr>
          <w:p w14:paraId="309B3EB4" w14:textId="77777777"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vMerge w:val="restart"/>
            <w:shd w:val="clear" w:color="auto" w:fill="FFFFFF"/>
            <w:vAlign w:val="center"/>
          </w:tcPr>
          <w:p w14:paraId="4EC1515D" w14:textId="77777777" w:rsidR="00576C92" w:rsidRPr="00C222E8"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Class Action</w:t>
            </w:r>
          </w:p>
        </w:tc>
        <w:tc>
          <w:tcPr>
            <w:tcW w:w="583" w:type="pct"/>
            <w:shd w:val="clear" w:color="auto" w:fill="FFFFFF"/>
            <w:vAlign w:val="center"/>
          </w:tcPr>
          <w:p w14:paraId="695B2BAF"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1, c. 2, d.lgs. n. 198/2009</w:t>
            </w:r>
          </w:p>
        </w:tc>
        <w:tc>
          <w:tcPr>
            <w:tcW w:w="640" w:type="pct"/>
            <w:vMerge w:val="restart"/>
            <w:shd w:val="clear" w:color="auto" w:fill="FFFFFF"/>
            <w:tcMar>
              <w:top w:w="0" w:type="dxa"/>
              <w:left w:w="70" w:type="dxa"/>
              <w:bottom w:w="0" w:type="dxa"/>
              <w:right w:w="70" w:type="dxa"/>
            </w:tcMar>
            <w:vAlign w:val="center"/>
          </w:tcPr>
          <w:p w14:paraId="69A7BCAD" w14:textId="77777777" w:rsidR="00576C92" w:rsidRPr="00C222E8" w:rsidRDefault="00576C92" w:rsidP="00576C92">
            <w:pPr>
              <w:pStyle w:val="Standard"/>
              <w:rPr>
                <w:rFonts w:ascii="Verdana" w:hAnsi="Verdana"/>
                <w:i/>
                <w:sz w:val="14"/>
                <w:szCs w:val="14"/>
              </w:rPr>
            </w:pPr>
            <w:r w:rsidRPr="00C222E8">
              <w:rPr>
                <w:rFonts w:ascii="Verdana" w:hAnsi="Verdana"/>
                <w:i/>
                <w:sz w:val="14"/>
                <w:szCs w:val="14"/>
              </w:rPr>
              <w:t>Class action</w:t>
            </w:r>
          </w:p>
        </w:tc>
        <w:tc>
          <w:tcPr>
            <w:tcW w:w="1119" w:type="pct"/>
            <w:tcMar>
              <w:top w:w="0" w:type="dxa"/>
              <w:left w:w="70" w:type="dxa"/>
              <w:bottom w:w="0" w:type="dxa"/>
              <w:right w:w="70" w:type="dxa"/>
            </w:tcMar>
            <w:vAlign w:val="center"/>
          </w:tcPr>
          <w:p w14:paraId="62FE2C76" w14:textId="78902455" w:rsidR="00576C92" w:rsidRPr="00C222E8" w:rsidRDefault="00576C92" w:rsidP="00576C92">
            <w:pPr>
              <w:pStyle w:val="Standard"/>
              <w:rPr>
                <w:rFonts w:ascii="Verdana" w:hAnsi="Verdana"/>
                <w:sz w:val="14"/>
                <w:szCs w:val="14"/>
              </w:rPr>
            </w:pPr>
            <w:r w:rsidRPr="00C222E8">
              <w:rPr>
                <w:rFonts w:ascii="Verdana" w:hAnsi="Verdana"/>
                <w:sz w:val="14"/>
                <w:szCs w:val="14"/>
              </w:rPr>
              <w:t>Notizia del ricorso in giudizio proposto dai titolari di interessi giuridicamente rilevanti ed omogenei nei confronti delle amministrazioni e dei concessionari di servizio pubblico al fine di ripristinare il corretto svolgimento della funzione o la corretta erogazione di un servizio</w:t>
            </w:r>
          </w:p>
        </w:tc>
        <w:tc>
          <w:tcPr>
            <w:tcW w:w="425" w:type="pct"/>
            <w:tcMar>
              <w:top w:w="0" w:type="dxa"/>
              <w:left w:w="70" w:type="dxa"/>
              <w:bottom w:w="0" w:type="dxa"/>
              <w:right w:w="70" w:type="dxa"/>
            </w:tcMar>
            <w:vAlign w:val="center"/>
          </w:tcPr>
          <w:p w14:paraId="330B737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Mar>
              <w:top w:w="0" w:type="dxa"/>
              <w:left w:w="70" w:type="dxa"/>
              <w:bottom w:w="0" w:type="dxa"/>
              <w:right w:w="70" w:type="dxa"/>
            </w:tcMar>
            <w:vAlign w:val="center"/>
          </w:tcPr>
          <w:p w14:paraId="455669C2" w14:textId="26045975" w:rsidR="00576C92" w:rsidRPr="007E1443" w:rsidRDefault="00576C92" w:rsidP="00576C92">
            <w:pPr>
              <w:pStyle w:val="Standard"/>
              <w:rPr>
                <w:rFonts w:ascii="Verdana" w:hAnsi="Verdana"/>
                <w:sz w:val="14"/>
                <w:szCs w:val="14"/>
              </w:rPr>
            </w:pPr>
            <w:r w:rsidRPr="00DB6EB8">
              <w:rPr>
                <w:rFonts w:ascii="Verdana" w:hAnsi="Verdana"/>
                <w:b/>
                <w:color w:val="000000" w:themeColor="text1"/>
                <w:sz w:val="14"/>
                <w:szCs w:val="14"/>
              </w:rPr>
              <w:t>Dirigente UDG7</w:t>
            </w:r>
            <w:r w:rsidRPr="00DB6EB8">
              <w:rPr>
                <w:rFonts w:ascii="Verdana" w:hAnsi="Verdana"/>
                <w:color w:val="000000" w:themeColor="text1"/>
                <w:sz w:val="14"/>
                <w:szCs w:val="14"/>
              </w:rPr>
              <w:t xml:space="preserve"> – Ufficio Affari generali e legali</w:t>
            </w:r>
          </w:p>
        </w:tc>
        <w:tc>
          <w:tcPr>
            <w:tcW w:w="585" w:type="pct"/>
            <w:gridSpan w:val="2"/>
            <w:vMerge w:val="restart"/>
            <w:vAlign w:val="center"/>
          </w:tcPr>
          <w:p w14:paraId="40D5F8F8" w14:textId="42B44F1B" w:rsidR="00576C92" w:rsidRDefault="00576C92" w:rsidP="00576C92">
            <w:pPr>
              <w:pStyle w:val="Standard"/>
              <w:jc w:val="center"/>
              <w:rPr>
                <w:rFonts w:ascii="Verdana" w:hAnsi="Verdana"/>
                <w:b/>
                <w:color w:val="000000" w:themeColor="text1"/>
                <w:sz w:val="14"/>
                <w:szCs w:val="14"/>
              </w:rPr>
            </w:pPr>
            <w:r w:rsidRPr="00C222E8">
              <w:rPr>
                <w:rFonts w:ascii="Verdana" w:hAnsi="Verdana"/>
                <w:sz w:val="14"/>
                <w:szCs w:val="14"/>
              </w:rPr>
              <w:t>RPCT</w:t>
            </w:r>
          </w:p>
        </w:tc>
      </w:tr>
      <w:tr w:rsidR="00576C92" w:rsidRPr="00C222E8" w14:paraId="6BACF6FC" w14:textId="2675F7F0" w:rsidTr="00AF7CB9">
        <w:trPr>
          <w:trHeight w:val="285"/>
          <w:jc w:val="center"/>
        </w:trPr>
        <w:tc>
          <w:tcPr>
            <w:tcW w:w="476" w:type="pct"/>
            <w:vMerge/>
            <w:shd w:val="clear" w:color="auto" w:fill="D6E3BC" w:themeFill="accent3" w:themeFillTint="66"/>
          </w:tcPr>
          <w:p w14:paraId="38159F23" w14:textId="77777777"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vMerge/>
            <w:shd w:val="clear" w:color="auto" w:fill="FFFFFF"/>
          </w:tcPr>
          <w:p w14:paraId="3086DBEE" w14:textId="77777777" w:rsidR="00576C92" w:rsidRPr="00C222E8" w:rsidRDefault="00576C92" w:rsidP="00576C92">
            <w:pPr>
              <w:spacing w:after="0" w:line="240" w:lineRule="auto"/>
              <w:ind w:firstLine="30"/>
              <w:rPr>
                <w:rFonts w:ascii="Verdana" w:hAnsi="Verdana"/>
                <w:b/>
                <w:sz w:val="14"/>
                <w:szCs w:val="14"/>
                <w:lang w:eastAsia="zh-CN"/>
              </w:rPr>
            </w:pPr>
          </w:p>
        </w:tc>
        <w:tc>
          <w:tcPr>
            <w:tcW w:w="583" w:type="pct"/>
            <w:shd w:val="clear" w:color="auto" w:fill="FFFFFF"/>
            <w:vAlign w:val="center"/>
          </w:tcPr>
          <w:p w14:paraId="40B0079D"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4, c. 2, d.lgs. n. 198/2009</w:t>
            </w:r>
          </w:p>
        </w:tc>
        <w:tc>
          <w:tcPr>
            <w:tcW w:w="640" w:type="pct"/>
            <w:vMerge/>
            <w:shd w:val="clear" w:color="auto" w:fill="FFFFFF"/>
            <w:tcMar>
              <w:top w:w="0" w:type="dxa"/>
              <w:left w:w="70" w:type="dxa"/>
              <w:bottom w:w="0" w:type="dxa"/>
              <w:right w:w="70" w:type="dxa"/>
            </w:tcMar>
            <w:vAlign w:val="center"/>
          </w:tcPr>
          <w:p w14:paraId="3C20D6D2" w14:textId="77777777" w:rsidR="00576C92" w:rsidRPr="00C222E8" w:rsidRDefault="00576C92" w:rsidP="00576C92">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52DE066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Sentenza di definizione del giudizio</w:t>
            </w:r>
          </w:p>
        </w:tc>
        <w:tc>
          <w:tcPr>
            <w:tcW w:w="425" w:type="pct"/>
            <w:tcMar>
              <w:top w:w="0" w:type="dxa"/>
              <w:left w:w="70" w:type="dxa"/>
              <w:bottom w:w="0" w:type="dxa"/>
              <w:right w:w="70" w:type="dxa"/>
            </w:tcMar>
            <w:vAlign w:val="center"/>
          </w:tcPr>
          <w:p w14:paraId="05F4CE00"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3C4925B8" w14:textId="5D0DC72A" w:rsidR="00576C92" w:rsidRPr="00DB6EB8" w:rsidRDefault="00576C92" w:rsidP="00576C92">
            <w:pPr>
              <w:pStyle w:val="Standard"/>
              <w:rPr>
                <w:rFonts w:ascii="Verdana" w:hAnsi="Verdana"/>
                <w:color w:val="000000" w:themeColor="text1"/>
                <w:sz w:val="14"/>
                <w:szCs w:val="14"/>
              </w:rPr>
            </w:pPr>
          </w:p>
        </w:tc>
        <w:tc>
          <w:tcPr>
            <w:tcW w:w="585" w:type="pct"/>
            <w:gridSpan w:val="2"/>
            <w:vMerge/>
          </w:tcPr>
          <w:p w14:paraId="16B56930" w14:textId="3B8DC499" w:rsidR="00576C92" w:rsidRPr="00DB6EB8" w:rsidRDefault="00576C92" w:rsidP="00576C92">
            <w:pPr>
              <w:pStyle w:val="Standard"/>
              <w:jc w:val="center"/>
              <w:rPr>
                <w:rFonts w:ascii="Verdana" w:hAnsi="Verdana"/>
                <w:b/>
                <w:color w:val="000000" w:themeColor="text1"/>
                <w:sz w:val="14"/>
                <w:szCs w:val="14"/>
              </w:rPr>
            </w:pPr>
          </w:p>
        </w:tc>
      </w:tr>
      <w:tr w:rsidR="00576C92" w:rsidRPr="00C222E8" w14:paraId="781676D3" w14:textId="5D45C173" w:rsidTr="00AF7CB9">
        <w:trPr>
          <w:trHeight w:val="285"/>
          <w:jc w:val="center"/>
        </w:trPr>
        <w:tc>
          <w:tcPr>
            <w:tcW w:w="476" w:type="pct"/>
            <w:vMerge/>
            <w:shd w:val="clear" w:color="auto" w:fill="D6E3BC" w:themeFill="accent3" w:themeFillTint="66"/>
          </w:tcPr>
          <w:p w14:paraId="658C0892" w14:textId="77777777"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vMerge/>
            <w:shd w:val="clear" w:color="auto" w:fill="FFFFFF"/>
          </w:tcPr>
          <w:p w14:paraId="4831BFF3" w14:textId="77777777" w:rsidR="00576C92" w:rsidRPr="00C222E8" w:rsidRDefault="00576C92" w:rsidP="00576C92">
            <w:pPr>
              <w:spacing w:after="0" w:line="240" w:lineRule="auto"/>
              <w:ind w:firstLine="30"/>
              <w:rPr>
                <w:rFonts w:ascii="Verdana" w:hAnsi="Verdana"/>
                <w:b/>
                <w:sz w:val="14"/>
                <w:szCs w:val="14"/>
                <w:lang w:eastAsia="zh-CN"/>
              </w:rPr>
            </w:pPr>
          </w:p>
        </w:tc>
        <w:tc>
          <w:tcPr>
            <w:tcW w:w="583" w:type="pct"/>
            <w:shd w:val="clear" w:color="auto" w:fill="FFFFFF"/>
            <w:vAlign w:val="center"/>
          </w:tcPr>
          <w:p w14:paraId="379DB13C"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4, c. 6, d.lgs. n. 198/2009</w:t>
            </w:r>
          </w:p>
        </w:tc>
        <w:tc>
          <w:tcPr>
            <w:tcW w:w="640" w:type="pct"/>
            <w:vMerge/>
            <w:shd w:val="clear" w:color="auto" w:fill="FFFFFF"/>
            <w:tcMar>
              <w:top w:w="0" w:type="dxa"/>
              <w:left w:w="70" w:type="dxa"/>
              <w:bottom w:w="0" w:type="dxa"/>
              <w:right w:w="70" w:type="dxa"/>
            </w:tcMar>
            <w:vAlign w:val="center"/>
          </w:tcPr>
          <w:p w14:paraId="37A50A1D" w14:textId="77777777" w:rsidR="00576C92" w:rsidRPr="00C222E8" w:rsidRDefault="00576C92" w:rsidP="00576C92">
            <w:pPr>
              <w:spacing w:after="0" w:line="240" w:lineRule="auto"/>
              <w:rPr>
                <w:rFonts w:ascii="Verdana" w:hAnsi="Verdana"/>
                <w:sz w:val="14"/>
                <w:szCs w:val="14"/>
              </w:rPr>
            </w:pPr>
          </w:p>
        </w:tc>
        <w:tc>
          <w:tcPr>
            <w:tcW w:w="1119" w:type="pct"/>
            <w:tcMar>
              <w:top w:w="0" w:type="dxa"/>
              <w:left w:w="70" w:type="dxa"/>
              <w:bottom w:w="0" w:type="dxa"/>
              <w:right w:w="70" w:type="dxa"/>
            </w:tcMar>
            <w:vAlign w:val="center"/>
          </w:tcPr>
          <w:p w14:paraId="5181C0AB"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Misure adottate in ottemperanza alla sentenza</w:t>
            </w:r>
          </w:p>
        </w:tc>
        <w:tc>
          <w:tcPr>
            <w:tcW w:w="425" w:type="pct"/>
            <w:tcMar>
              <w:top w:w="0" w:type="dxa"/>
              <w:left w:w="70" w:type="dxa"/>
              <w:bottom w:w="0" w:type="dxa"/>
              <w:right w:w="70" w:type="dxa"/>
            </w:tcMar>
            <w:vAlign w:val="center"/>
          </w:tcPr>
          <w:p w14:paraId="37D86301"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Mar>
              <w:top w:w="0" w:type="dxa"/>
              <w:left w:w="70" w:type="dxa"/>
              <w:bottom w:w="0" w:type="dxa"/>
              <w:right w:w="70" w:type="dxa"/>
            </w:tcMar>
            <w:vAlign w:val="center"/>
          </w:tcPr>
          <w:p w14:paraId="5F422944" w14:textId="749E8A2B" w:rsidR="00576C92" w:rsidRPr="00DB6EB8" w:rsidRDefault="00576C92" w:rsidP="00576C92">
            <w:pPr>
              <w:pStyle w:val="Standard"/>
              <w:rPr>
                <w:rFonts w:ascii="Verdana" w:hAnsi="Verdana"/>
                <w:strike/>
                <w:color w:val="000000" w:themeColor="text1"/>
                <w:sz w:val="14"/>
                <w:szCs w:val="14"/>
              </w:rPr>
            </w:pPr>
          </w:p>
        </w:tc>
        <w:tc>
          <w:tcPr>
            <w:tcW w:w="585" w:type="pct"/>
            <w:gridSpan w:val="2"/>
            <w:vMerge/>
          </w:tcPr>
          <w:p w14:paraId="581B3ED4" w14:textId="5880C6D1" w:rsidR="00576C92" w:rsidRPr="00DB6EB8" w:rsidRDefault="00576C92" w:rsidP="00576C92">
            <w:pPr>
              <w:pStyle w:val="Standard"/>
              <w:jc w:val="center"/>
              <w:rPr>
                <w:rFonts w:ascii="Verdana" w:hAnsi="Verdana"/>
                <w:b/>
                <w:color w:val="000000" w:themeColor="text1"/>
                <w:sz w:val="14"/>
                <w:szCs w:val="14"/>
              </w:rPr>
            </w:pPr>
          </w:p>
        </w:tc>
      </w:tr>
      <w:tr w:rsidR="00576C92" w:rsidRPr="00C222E8" w14:paraId="5133F0A3" w14:textId="70270301" w:rsidTr="00AF7CB9">
        <w:trPr>
          <w:trHeight w:val="570"/>
          <w:jc w:val="center"/>
        </w:trPr>
        <w:tc>
          <w:tcPr>
            <w:tcW w:w="476" w:type="pct"/>
            <w:vMerge/>
            <w:tcBorders>
              <w:bottom w:val="single" w:sz="4" w:space="0" w:color="auto"/>
            </w:tcBorders>
            <w:shd w:val="clear" w:color="auto" w:fill="D6E3BC" w:themeFill="accent3" w:themeFillTint="66"/>
          </w:tcPr>
          <w:p w14:paraId="10D96F72" w14:textId="77777777"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tcBorders>
              <w:top w:val="single" w:sz="4" w:space="0" w:color="auto"/>
              <w:bottom w:val="single" w:sz="4" w:space="0" w:color="auto"/>
              <w:right w:val="single" w:sz="4" w:space="0" w:color="auto"/>
            </w:tcBorders>
            <w:shd w:val="clear" w:color="auto" w:fill="FFFFFF"/>
            <w:vAlign w:val="center"/>
          </w:tcPr>
          <w:p w14:paraId="00952662" w14:textId="77777777" w:rsidR="00576C92" w:rsidRPr="008D3C9B"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Costi contabilizzati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74EE3964"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32, c. 2,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a),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721CAF95"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10, c. 5, d.lgs.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188CF0E"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Costi contabilizzati</w:t>
            </w:r>
          </w:p>
          <w:p w14:paraId="18F6B462" w14:textId="65F13603" w:rsidR="00576C92" w:rsidRPr="00C222E8" w:rsidRDefault="00576C92" w:rsidP="00576C92">
            <w:pPr>
              <w:pStyle w:val="Standard"/>
              <w:rPr>
                <w:rFonts w:ascii="Verdana" w:hAnsi="Verdana"/>
                <w:sz w:val="14"/>
                <w:szCs w:val="14"/>
              </w:rPr>
            </w:pPr>
            <w:r w:rsidRPr="00C222E8">
              <w:rPr>
                <w:rFonts w:ascii="Verdana" w:hAnsi="Verdana"/>
                <w:sz w:val="14"/>
                <w:szCs w:val="14"/>
              </w:rPr>
              <w:t>(da pubblicare in tabelle)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332D25" w14:textId="71B1FE2F" w:rsidR="00576C92" w:rsidRPr="00C222E8" w:rsidRDefault="00576C92" w:rsidP="00576C92">
            <w:pPr>
              <w:pStyle w:val="Standard"/>
              <w:rPr>
                <w:rFonts w:ascii="Verdana" w:hAnsi="Verdana"/>
                <w:bCs/>
                <w:sz w:val="14"/>
                <w:szCs w:val="14"/>
              </w:rPr>
            </w:pPr>
            <w:r w:rsidRPr="00C222E8">
              <w:rPr>
                <w:rFonts w:ascii="Verdana" w:hAnsi="Verdana"/>
                <w:bCs/>
                <w:sz w:val="14"/>
                <w:szCs w:val="14"/>
              </w:rPr>
              <w:t>Costi contabilizzati dei servizi erogati agli utenti, sia finali che intermedi e il relativo andamento nel tempo</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141F2C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5E4456C" w14:textId="4D618DA8" w:rsidR="00576C92" w:rsidRPr="0047401D" w:rsidRDefault="00576C92" w:rsidP="00576C92">
            <w:pPr>
              <w:pStyle w:val="Standard"/>
              <w:rPr>
                <w:rFonts w:ascii="Verdana" w:hAnsi="Verdana"/>
                <w:color w:val="000000" w:themeColor="text1"/>
                <w:sz w:val="14"/>
                <w:szCs w:val="14"/>
              </w:rPr>
            </w:pPr>
            <w:r w:rsidRPr="0047401D">
              <w:rPr>
                <w:rFonts w:ascii="Verdana" w:hAnsi="Verdana"/>
                <w:color w:val="000000" w:themeColor="text1"/>
                <w:sz w:val="14"/>
                <w:szCs w:val="14"/>
              </w:rPr>
              <w:t>Ciascun dirigente degli Uffici dell’Amministrazione Centrale che erogano servizi</w:t>
            </w:r>
          </w:p>
          <w:p w14:paraId="008E058F" w14:textId="77777777" w:rsidR="00576C92" w:rsidRPr="0047401D" w:rsidRDefault="00576C92" w:rsidP="00576C92">
            <w:pPr>
              <w:pStyle w:val="Standard"/>
              <w:rPr>
                <w:rFonts w:ascii="Verdana" w:hAnsi="Verdana"/>
                <w:color w:val="000000" w:themeColor="text1"/>
                <w:sz w:val="14"/>
                <w:szCs w:val="14"/>
              </w:rPr>
            </w:pPr>
          </w:p>
          <w:p w14:paraId="092F25E2" w14:textId="1501B3A6" w:rsidR="00576C92" w:rsidRPr="00DB6EB8" w:rsidRDefault="00576C92" w:rsidP="00576C92">
            <w:pPr>
              <w:pStyle w:val="Standard"/>
              <w:rPr>
                <w:rFonts w:ascii="Verdana" w:hAnsi="Verdana"/>
                <w:color w:val="000000" w:themeColor="text1"/>
                <w:sz w:val="14"/>
                <w:szCs w:val="14"/>
              </w:rPr>
            </w:pPr>
            <w:r w:rsidRPr="0047401D">
              <w:rPr>
                <w:rFonts w:ascii="Verdana" w:hAnsi="Verdana"/>
                <w:color w:val="000000" w:themeColor="text1"/>
                <w:sz w:val="14"/>
                <w:szCs w:val="14"/>
              </w:rPr>
              <w:t>Ciascun Direttore della Struttura che erogano servizi</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23AB43DD" w14:textId="0081CCB4" w:rsidR="00576C92" w:rsidRDefault="00576C92" w:rsidP="00576C92">
            <w:pPr>
              <w:pStyle w:val="Standard"/>
              <w:jc w:val="center"/>
              <w:rPr>
                <w:rFonts w:ascii="Verdana" w:hAnsi="Verdana"/>
                <w:sz w:val="14"/>
                <w:szCs w:val="14"/>
                <w:highlight w:val="yellow"/>
              </w:rPr>
            </w:pPr>
            <w:r w:rsidRPr="00082F78">
              <w:rPr>
                <w:rFonts w:ascii="Verdana" w:hAnsi="Verdana"/>
                <w:sz w:val="14"/>
                <w:szCs w:val="14"/>
              </w:rPr>
              <w:t>RPCT</w:t>
            </w:r>
          </w:p>
        </w:tc>
      </w:tr>
      <w:tr w:rsidR="00576C92" w:rsidRPr="00C222E8" w14:paraId="75728113" w14:textId="5E727281" w:rsidTr="00AF7CB9">
        <w:trPr>
          <w:trHeight w:val="567"/>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vAlign w:val="center"/>
          </w:tcPr>
          <w:p w14:paraId="7FDE9868" w14:textId="77777777" w:rsidR="00576C92" w:rsidRPr="00544A46" w:rsidRDefault="00576C92" w:rsidP="00576C92">
            <w:pPr>
              <w:spacing w:after="0" w:line="240" w:lineRule="auto"/>
              <w:ind w:firstLine="30"/>
              <w:jc w:val="center"/>
              <w:rPr>
                <w:rFonts w:ascii="Verdana" w:hAnsi="Verdana"/>
                <w:b/>
                <w:sz w:val="16"/>
                <w:szCs w:val="16"/>
                <w:lang w:eastAsia="zh-CN"/>
              </w:rPr>
            </w:pPr>
          </w:p>
          <w:p w14:paraId="568D8FD8" w14:textId="77777777" w:rsidR="00576C92" w:rsidRPr="00544A46" w:rsidRDefault="00576C92" w:rsidP="00576C92">
            <w:pPr>
              <w:spacing w:after="0" w:line="240" w:lineRule="auto"/>
              <w:ind w:firstLine="30"/>
              <w:jc w:val="center"/>
              <w:rPr>
                <w:rFonts w:ascii="Verdana" w:hAnsi="Verdana"/>
                <w:b/>
                <w:sz w:val="16"/>
                <w:szCs w:val="16"/>
                <w:lang w:eastAsia="zh-CN"/>
              </w:rPr>
            </w:pPr>
          </w:p>
          <w:p w14:paraId="5C31C8FA" w14:textId="77777777" w:rsidR="00576C92" w:rsidRPr="00544A46" w:rsidRDefault="00576C92" w:rsidP="00576C92">
            <w:pPr>
              <w:spacing w:after="0" w:line="240" w:lineRule="auto"/>
              <w:ind w:firstLine="30"/>
              <w:jc w:val="center"/>
              <w:rPr>
                <w:rFonts w:ascii="Verdana" w:hAnsi="Verdana"/>
                <w:b/>
                <w:sz w:val="16"/>
                <w:szCs w:val="16"/>
                <w:lang w:eastAsia="zh-CN"/>
              </w:rPr>
            </w:pPr>
          </w:p>
          <w:p w14:paraId="54526BCB" w14:textId="77777777" w:rsidR="00576C92" w:rsidRPr="00544A46" w:rsidRDefault="00576C92" w:rsidP="00576C92">
            <w:pPr>
              <w:spacing w:after="0" w:line="240" w:lineRule="auto"/>
              <w:ind w:firstLine="30"/>
              <w:jc w:val="center"/>
              <w:rPr>
                <w:rFonts w:ascii="Verdana" w:hAnsi="Verdana"/>
                <w:b/>
                <w:sz w:val="16"/>
                <w:szCs w:val="16"/>
                <w:lang w:eastAsia="zh-CN"/>
              </w:rPr>
            </w:pPr>
          </w:p>
          <w:p w14:paraId="43E5BDA7" w14:textId="77777777" w:rsidR="00576C92" w:rsidRPr="00544A46" w:rsidRDefault="00576C92" w:rsidP="00576C92">
            <w:pPr>
              <w:spacing w:after="0" w:line="240" w:lineRule="auto"/>
              <w:ind w:firstLine="30"/>
              <w:jc w:val="center"/>
              <w:rPr>
                <w:rFonts w:ascii="Verdana" w:hAnsi="Verdana"/>
                <w:b/>
                <w:sz w:val="16"/>
                <w:szCs w:val="16"/>
                <w:lang w:eastAsia="zh-CN"/>
              </w:rPr>
            </w:pPr>
          </w:p>
          <w:p w14:paraId="5FC2ACC2" w14:textId="7CF81534" w:rsidR="00576C92" w:rsidRPr="00544A46" w:rsidRDefault="00576C92" w:rsidP="00576C92">
            <w:pPr>
              <w:spacing w:after="0" w:line="240" w:lineRule="auto"/>
              <w:ind w:firstLine="30"/>
              <w:jc w:val="center"/>
              <w:rPr>
                <w:rFonts w:ascii="Verdana" w:hAnsi="Verdana"/>
                <w:b/>
                <w:sz w:val="16"/>
                <w:szCs w:val="16"/>
                <w:lang w:eastAsia="zh-CN"/>
              </w:rPr>
            </w:pPr>
            <w:r w:rsidRPr="00544A46">
              <w:rPr>
                <w:rFonts w:ascii="Verdana" w:hAnsi="Verdana"/>
                <w:b/>
                <w:sz w:val="16"/>
                <w:szCs w:val="16"/>
                <w:lang w:eastAsia="zh-CN"/>
              </w:rPr>
              <w:t>Pagamenti dell’amministrazione</w:t>
            </w: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4A6A6A90" w14:textId="77777777" w:rsidR="00576C92" w:rsidRPr="008D3C9B"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Dati sui pagamenti</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F86F937"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4-bis, c. 2,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xml:space="preserve">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813AA31"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Dati sui pagamenti (da pubblicare in tabelle)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574F358" w14:textId="77777777" w:rsidR="00576C92" w:rsidRPr="00C222E8" w:rsidRDefault="00576C92" w:rsidP="00576C92">
            <w:pPr>
              <w:pStyle w:val="Standard"/>
              <w:rPr>
                <w:rFonts w:ascii="Verdana" w:hAnsi="Verdana"/>
                <w:bCs/>
                <w:sz w:val="14"/>
                <w:szCs w:val="14"/>
              </w:rPr>
            </w:pPr>
            <w:r w:rsidRPr="00C222E8">
              <w:rPr>
                <w:rFonts w:ascii="Verdana" w:hAnsi="Verdana"/>
                <w:bCs/>
                <w:sz w:val="14"/>
                <w:szCs w:val="14"/>
              </w:rPr>
              <w:t>Dati sui propri pagamenti in relazione alla tipologia di spesa sostenuta, all'ambito temporale di riferimento e ai beneficiari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C8DCFF" w14:textId="1CF9C136" w:rsidR="00576C92" w:rsidRPr="00C222E8" w:rsidRDefault="00576C92" w:rsidP="00576C92">
            <w:pPr>
              <w:pStyle w:val="Standard"/>
              <w:rPr>
                <w:rFonts w:ascii="Verdana" w:hAnsi="Verdana"/>
                <w:sz w:val="14"/>
                <w:szCs w:val="14"/>
              </w:rPr>
            </w:pPr>
            <w:r w:rsidRPr="00C222E8">
              <w:rPr>
                <w:rFonts w:ascii="Verdana" w:hAnsi="Verdana"/>
                <w:sz w:val="14"/>
                <w:szCs w:val="14"/>
              </w:rPr>
              <w:t>Trimestrale</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4929F864" w14:textId="77777777" w:rsidR="00576C92" w:rsidRDefault="00576C92" w:rsidP="00576C92">
            <w:pPr>
              <w:pStyle w:val="Standard"/>
              <w:rPr>
                <w:rFonts w:ascii="Verdana" w:hAnsi="Verdana"/>
                <w:b/>
                <w:bCs/>
                <w:sz w:val="14"/>
                <w:szCs w:val="14"/>
              </w:rPr>
            </w:pPr>
          </w:p>
          <w:p w14:paraId="492A5C06" w14:textId="7670318D" w:rsidR="00576C92" w:rsidRDefault="00576C92" w:rsidP="00576C92">
            <w:pPr>
              <w:pStyle w:val="Standard"/>
              <w:rPr>
                <w:rFonts w:ascii="Verdana" w:hAnsi="Verdana"/>
                <w:bCs/>
                <w:sz w:val="14"/>
                <w:szCs w:val="14"/>
              </w:rPr>
            </w:pPr>
            <w:r w:rsidRPr="00F06B12">
              <w:rPr>
                <w:rFonts w:ascii="Verdana" w:hAnsi="Verdana"/>
                <w:b/>
                <w:bCs/>
                <w:sz w:val="14"/>
                <w:szCs w:val="14"/>
              </w:rPr>
              <w:t>Dirigente USC2</w:t>
            </w:r>
            <w:r>
              <w:rPr>
                <w:rFonts w:ascii="Verdana" w:hAnsi="Verdana"/>
                <w:bCs/>
                <w:sz w:val="14"/>
                <w:szCs w:val="14"/>
              </w:rPr>
              <w:t xml:space="preserve"> – Risorse finanziarie</w:t>
            </w:r>
            <w:r w:rsidRPr="00C222E8">
              <w:rPr>
                <w:rFonts w:ascii="Verdana" w:hAnsi="Verdana"/>
                <w:bCs/>
                <w:sz w:val="14"/>
                <w:szCs w:val="14"/>
              </w:rPr>
              <w:t xml:space="preserve"> </w:t>
            </w:r>
          </w:p>
          <w:p w14:paraId="58EAE8C2" w14:textId="77777777" w:rsidR="00576C92" w:rsidRDefault="00576C92" w:rsidP="00576C92">
            <w:pPr>
              <w:pStyle w:val="Standard"/>
              <w:rPr>
                <w:rFonts w:ascii="Verdana" w:hAnsi="Verdana"/>
                <w:bCs/>
                <w:sz w:val="14"/>
                <w:szCs w:val="14"/>
              </w:rPr>
            </w:pPr>
          </w:p>
          <w:p w14:paraId="0ADCB907" w14:textId="77777777" w:rsidR="00576C92" w:rsidRDefault="00576C92" w:rsidP="00576C92">
            <w:pPr>
              <w:pStyle w:val="Standard"/>
              <w:rPr>
                <w:rFonts w:ascii="Verdana" w:hAnsi="Verdana"/>
                <w:bCs/>
                <w:sz w:val="14"/>
                <w:szCs w:val="14"/>
              </w:rPr>
            </w:pPr>
          </w:p>
          <w:p w14:paraId="7E6E3B77" w14:textId="77777777" w:rsidR="00576C92" w:rsidRDefault="00576C92" w:rsidP="00576C92">
            <w:pPr>
              <w:pStyle w:val="Standard"/>
              <w:rPr>
                <w:rFonts w:ascii="Verdana" w:hAnsi="Verdana"/>
                <w:bCs/>
                <w:sz w:val="14"/>
                <w:szCs w:val="14"/>
              </w:rPr>
            </w:pPr>
          </w:p>
          <w:p w14:paraId="3346B0DE" w14:textId="77777777" w:rsidR="00576C92" w:rsidRDefault="00576C92" w:rsidP="00576C92">
            <w:pPr>
              <w:pStyle w:val="Standard"/>
              <w:rPr>
                <w:rFonts w:ascii="Verdana" w:hAnsi="Verdana"/>
                <w:bCs/>
                <w:sz w:val="14"/>
                <w:szCs w:val="14"/>
              </w:rPr>
            </w:pPr>
          </w:p>
          <w:p w14:paraId="12BF65E0" w14:textId="77777777" w:rsidR="00576C92" w:rsidRDefault="00576C92" w:rsidP="00576C92">
            <w:pPr>
              <w:pStyle w:val="Standard"/>
              <w:rPr>
                <w:rFonts w:ascii="Verdana" w:hAnsi="Verdana"/>
                <w:bCs/>
                <w:sz w:val="14"/>
                <w:szCs w:val="14"/>
              </w:rPr>
            </w:pPr>
          </w:p>
          <w:p w14:paraId="3941E580" w14:textId="77777777" w:rsidR="00576C92" w:rsidRDefault="00576C92" w:rsidP="00576C92">
            <w:pPr>
              <w:pStyle w:val="Standard"/>
              <w:rPr>
                <w:rFonts w:ascii="Verdana" w:hAnsi="Verdana"/>
                <w:bCs/>
                <w:sz w:val="14"/>
                <w:szCs w:val="14"/>
              </w:rPr>
            </w:pPr>
          </w:p>
          <w:p w14:paraId="28DADCE5" w14:textId="77777777" w:rsidR="00576C92" w:rsidRDefault="00576C92" w:rsidP="00576C92">
            <w:pPr>
              <w:pStyle w:val="Standard"/>
              <w:rPr>
                <w:rFonts w:ascii="Verdana" w:hAnsi="Verdana"/>
                <w:bCs/>
                <w:sz w:val="14"/>
                <w:szCs w:val="14"/>
              </w:rPr>
            </w:pPr>
          </w:p>
          <w:p w14:paraId="481D3C58" w14:textId="77777777" w:rsidR="00576C92" w:rsidRDefault="00576C92" w:rsidP="00576C92">
            <w:pPr>
              <w:pStyle w:val="Standard"/>
              <w:rPr>
                <w:rFonts w:ascii="Verdana" w:hAnsi="Verdana"/>
                <w:bCs/>
                <w:sz w:val="14"/>
                <w:szCs w:val="14"/>
              </w:rPr>
            </w:pPr>
          </w:p>
          <w:p w14:paraId="4AF7A3B2" w14:textId="77777777" w:rsidR="00576C92" w:rsidRDefault="00576C92" w:rsidP="00576C92">
            <w:pPr>
              <w:pStyle w:val="Standard"/>
              <w:rPr>
                <w:rFonts w:ascii="Verdana" w:hAnsi="Verdana"/>
                <w:bCs/>
                <w:sz w:val="14"/>
                <w:szCs w:val="14"/>
              </w:rPr>
            </w:pPr>
          </w:p>
          <w:p w14:paraId="229D3C45" w14:textId="77777777" w:rsidR="00576C92" w:rsidRDefault="00576C92" w:rsidP="00576C92">
            <w:pPr>
              <w:pStyle w:val="Standard"/>
              <w:rPr>
                <w:rFonts w:ascii="Verdana" w:hAnsi="Verdana"/>
                <w:bCs/>
                <w:sz w:val="14"/>
                <w:szCs w:val="14"/>
              </w:rPr>
            </w:pPr>
            <w:r w:rsidRPr="00F06B12">
              <w:rPr>
                <w:rFonts w:ascii="Verdana" w:hAnsi="Verdana"/>
                <w:b/>
                <w:bCs/>
                <w:sz w:val="14"/>
                <w:szCs w:val="14"/>
              </w:rPr>
              <w:t>Dirigente USC2</w:t>
            </w:r>
            <w:r>
              <w:rPr>
                <w:rFonts w:ascii="Verdana" w:hAnsi="Verdana"/>
                <w:bCs/>
                <w:sz w:val="14"/>
                <w:szCs w:val="14"/>
              </w:rPr>
              <w:t xml:space="preserve"> – Risorse finanziarie</w:t>
            </w:r>
            <w:r w:rsidRPr="00C222E8">
              <w:rPr>
                <w:rFonts w:ascii="Verdana" w:hAnsi="Verdana"/>
                <w:bCs/>
                <w:sz w:val="14"/>
                <w:szCs w:val="14"/>
              </w:rPr>
              <w:t xml:space="preserve"> </w:t>
            </w:r>
          </w:p>
          <w:p w14:paraId="24790047" w14:textId="77777777" w:rsidR="00576C92" w:rsidRDefault="00576C92" w:rsidP="00576C92">
            <w:pPr>
              <w:pStyle w:val="Standard"/>
              <w:rPr>
                <w:rFonts w:ascii="Verdana" w:hAnsi="Verdana"/>
                <w:bCs/>
                <w:sz w:val="14"/>
                <w:szCs w:val="14"/>
              </w:rPr>
            </w:pPr>
          </w:p>
          <w:p w14:paraId="6348AF0B" w14:textId="77777777" w:rsidR="00576C92" w:rsidRDefault="00576C92" w:rsidP="00576C92">
            <w:pPr>
              <w:pStyle w:val="Standard"/>
              <w:rPr>
                <w:rFonts w:ascii="Verdana" w:hAnsi="Verdana"/>
                <w:bCs/>
                <w:sz w:val="14"/>
                <w:szCs w:val="14"/>
              </w:rPr>
            </w:pPr>
          </w:p>
          <w:p w14:paraId="221512A5" w14:textId="0FB6EEF3" w:rsidR="00576C92" w:rsidRPr="00C222E8" w:rsidRDefault="00576C92" w:rsidP="00576C92">
            <w:pPr>
              <w:pStyle w:val="Standard"/>
              <w:rPr>
                <w:rFonts w:ascii="Verdana" w:hAnsi="Verdana"/>
                <w:sz w:val="14"/>
                <w:szCs w:val="14"/>
              </w:rPr>
            </w:pPr>
          </w:p>
        </w:tc>
        <w:tc>
          <w:tcPr>
            <w:tcW w:w="585" w:type="pct"/>
            <w:gridSpan w:val="2"/>
            <w:vMerge w:val="restart"/>
            <w:tcBorders>
              <w:top w:val="single" w:sz="4" w:space="0" w:color="auto"/>
              <w:left w:val="single" w:sz="4" w:space="0" w:color="auto"/>
              <w:right w:val="single" w:sz="4" w:space="0" w:color="auto"/>
            </w:tcBorders>
            <w:vAlign w:val="center"/>
          </w:tcPr>
          <w:p w14:paraId="0BAF3CEB" w14:textId="77777777" w:rsidR="00576C92" w:rsidRDefault="00576C92" w:rsidP="00576C92">
            <w:pPr>
              <w:pStyle w:val="Standard"/>
              <w:jc w:val="center"/>
              <w:rPr>
                <w:rFonts w:ascii="Verdana" w:hAnsi="Verdana"/>
                <w:sz w:val="14"/>
                <w:szCs w:val="14"/>
              </w:rPr>
            </w:pPr>
          </w:p>
          <w:p w14:paraId="682DB4C3" w14:textId="1B1F8687" w:rsidR="00576C92" w:rsidRDefault="00576C92" w:rsidP="00576C92">
            <w:pPr>
              <w:pStyle w:val="Standard"/>
              <w:jc w:val="center"/>
              <w:rPr>
                <w:rFonts w:ascii="Verdana" w:hAnsi="Verdana"/>
                <w:sz w:val="14"/>
                <w:szCs w:val="14"/>
              </w:rPr>
            </w:pPr>
            <w:r>
              <w:rPr>
                <w:rFonts w:ascii="Verdana" w:hAnsi="Verdana"/>
                <w:sz w:val="14"/>
                <w:szCs w:val="14"/>
              </w:rPr>
              <w:t>RPCT</w:t>
            </w:r>
          </w:p>
          <w:p w14:paraId="0F0CB570" w14:textId="77777777" w:rsidR="00576C92" w:rsidRDefault="00576C92" w:rsidP="00576C92">
            <w:pPr>
              <w:pStyle w:val="Standard"/>
              <w:jc w:val="center"/>
              <w:rPr>
                <w:rFonts w:ascii="Verdana" w:hAnsi="Verdana"/>
                <w:sz w:val="14"/>
                <w:szCs w:val="14"/>
              </w:rPr>
            </w:pPr>
          </w:p>
          <w:p w14:paraId="11BE1217" w14:textId="77777777" w:rsidR="00576C92" w:rsidRDefault="00576C92" w:rsidP="00576C92">
            <w:pPr>
              <w:pStyle w:val="Standard"/>
              <w:jc w:val="center"/>
              <w:rPr>
                <w:rFonts w:ascii="Verdana" w:hAnsi="Verdana"/>
                <w:sz w:val="14"/>
                <w:szCs w:val="14"/>
              </w:rPr>
            </w:pPr>
          </w:p>
          <w:p w14:paraId="058CCA5D" w14:textId="77777777" w:rsidR="00576C92" w:rsidRDefault="00576C92" w:rsidP="00576C92">
            <w:pPr>
              <w:pStyle w:val="Standard"/>
              <w:jc w:val="center"/>
              <w:rPr>
                <w:rFonts w:ascii="Verdana" w:hAnsi="Verdana"/>
                <w:sz w:val="14"/>
                <w:szCs w:val="14"/>
              </w:rPr>
            </w:pPr>
          </w:p>
          <w:p w14:paraId="6C23DBAE" w14:textId="77777777" w:rsidR="00576C92" w:rsidRDefault="00576C92" w:rsidP="00576C92">
            <w:pPr>
              <w:pStyle w:val="Standard"/>
              <w:jc w:val="center"/>
              <w:rPr>
                <w:rFonts w:ascii="Verdana" w:hAnsi="Verdana"/>
                <w:sz w:val="14"/>
                <w:szCs w:val="14"/>
              </w:rPr>
            </w:pPr>
          </w:p>
          <w:p w14:paraId="08A0A928" w14:textId="77777777" w:rsidR="00576C92" w:rsidRDefault="00576C92" w:rsidP="00576C92">
            <w:pPr>
              <w:pStyle w:val="Standard"/>
              <w:jc w:val="center"/>
              <w:rPr>
                <w:rFonts w:ascii="Verdana" w:hAnsi="Verdana"/>
                <w:sz w:val="14"/>
                <w:szCs w:val="14"/>
              </w:rPr>
            </w:pPr>
          </w:p>
          <w:p w14:paraId="34217763" w14:textId="77777777" w:rsidR="00576C92" w:rsidRDefault="00576C92" w:rsidP="00576C92">
            <w:pPr>
              <w:pStyle w:val="Standard"/>
              <w:jc w:val="center"/>
              <w:rPr>
                <w:rFonts w:ascii="Verdana" w:hAnsi="Verdana"/>
                <w:sz w:val="14"/>
                <w:szCs w:val="14"/>
              </w:rPr>
            </w:pPr>
          </w:p>
          <w:p w14:paraId="68349C34" w14:textId="77777777" w:rsidR="00576C92" w:rsidRDefault="00576C92" w:rsidP="00576C92">
            <w:pPr>
              <w:pStyle w:val="Standard"/>
              <w:jc w:val="center"/>
              <w:rPr>
                <w:rFonts w:ascii="Verdana" w:hAnsi="Verdana"/>
                <w:sz w:val="14"/>
                <w:szCs w:val="14"/>
              </w:rPr>
            </w:pPr>
          </w:p>
          <w:p w14:paraId="130CD2F9" w14:textId="77777777" w:rsidR="00576C92" w:rsidRDefault="00576C92" w:rsidP="00576C92">
            <w:pPr>
              <w:pStyle w:val="Standard"/>
              <w:jc w:val="center"/>
              <w:rPr>
                <w:rFonts w:ascii="Verdana" w:hAnsi="Verdana"/>
                <w:sz w:val="14"/>
                <w:szCs w:val="14"/>
              </w:rPr>
            </w:pPr>
          </w:p>
          <w:p w14:paraId="047269C8" w14:textId="77777777" w:rsidR="00576C92" w:rsidRDefault="00576C92" w:rsidP="00576C92">
            <w:pPr>
              <w:pStyle w:val="Standard"/>
              <w:jc w:val="center"/>
              <w:rPr>
                <w:rFonts w:ascii="Verdana" w:hAnsi="Verdana"/>
                <w:sz w:val="14"/>
                <w:szCs w:val="14"/>
              </w:rPr>
            </w:pPr>
          </w:p>
          <w:p w14:paraId="7AD1A3F7" w14:textId="77777777" w:rsidR="00576C92" w:rsidRDefault="00576C92" w:rsidP="00576C92">
            <w:pPr>
              <w:pStyle w:val="Standard"/>
              <w:jc w:val="center"/>
              <w:rPr>
                <w:rFonts w:ascii="Verdana" w:hAnsi="Verdana"/>
                <w:sz w:val="14"/>
                <w:szCs w:val="14"/>
              </w:rPr>
            </w:pPr>
          </w:p>
          <w:p w14:paraId="679FA404" w14:textId="02EDE0B1" w:rsidR="00576C92" w:rsidRPr="002D659E" w:rsidRDefault="00576C92" w:rsidP="00576C92">
            <w:pPr>
              <w:pStyle w:val="Standard"/>
              <w:jc w:val="center"/>
              <w:rPr>
                <w:rFonts w:ascii="Verdana" w:hAnsi="Verdana"/>
                <w:b/>
                <w:bCs/>
                <w:sz w:val="14"/>
                <w:szCs w:val="14"/>
              </w:rPr>
            </w:pPr>
            <w:r w:rsidRPr="00C222E8">
              <w:rPr>
                <w:rFonts w:ascii="Verdana" w:hAnsi="Verdana"/>
                <w:sz w:val="14"/>
                <w:szCs w:val="14"/>
              </w:rPr>
              <w:t>RPCT</w:t>
            </w:r>
          </w:p>
        </w:tc>
      </w:tr>
      <w:tr w:rsidR="00576C92" w:rsidRPr="00C222E8" w14:paraId="5B58EC3D" w14:textId="49F725BC"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44CEB0C9" w14:textId="33AC0364"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vMerge w:val="restart"/>
            <w:tcBorders>
              <w:top w:val="single" w:sz="4" w:space="0" w:color="auto"/>
              <w:left w:val="single" w:sz="4" w:space="0" w:color="auto"/>
              <w:right w:val="single" w:sz="4" w:space="0" w:color="auto"/>
            </w:tcBorders>
            <w:shd w:val="clear" w:color="auto" w:fill="FFFFFF"/>
            <w:vAlign w:val="center"/>
          </w:tcPr>
          <w:p w14:paraId="4860E4AA" w14:textId="28EC7EF9" w:rsidR="00576C92" w:rsidRPr="00C222E8"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Indicatore di tempestività</w:t>
            </w:r>
          </w:p>
        </w:tc>
        <w:tc>
          <w:tcPr>
            <w:tcW w:w="583"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83118D6"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33, d.lgs.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1E92A3BC"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Indicatore di tempestività dei pagamenti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A01C8A" w14:textId="2A3B8AD2" w:rsidR="00576C92" w:rsidRPr="00C222E8" w:rsidRDefault="00576C92" w:rsidP="00576C92">
            <w:pPr>
              <w:pStyle w:val="Standard"/>
              <w:rPr>
                <w:rFonts w:ascii="Verdana" w:hAnsi="Verdana"/>
                <w:bCs/>
                <w:sz w:val="14"/>
                <w:szCs w:val="14"/>
              </w:rPr>
            </w:pPr>
            <w:r w:rsidRPr="00C222E8">
              <w:rPr>
                <w:rFonts w:ascii="Verdana" w:hAnsi="Verdana"/>
                <w:bCs/>
                <w:sz w:val="14"/>
                <w:szCs w:val="14"/>
              </w:rPr>
              <w:t>Indicatore dei tempi medi di pagamento relativi agli acquisti di beni, servizi, prestazioni professionali e forniture (indicatore annuale di tempestività dei pagamenti)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53E75F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63FF150B" w14:textId="7885DCAD"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296F6E5F" w14:textId="686E621A" w:rsidR="00576C92" w:rsidRPr="00752872" w:rsidRDefault="00576C92" w:rsidP="00576C92">
            <w:pPr>
              <w:pStyle w:val="Standard"/>
              <w:jc w:val="center"/>
              <w:rPr>
                <w:rFonts w:ascii="Verdana" w:hAnsi="Verdana"/>
                <w:b/>
                <w:bCs/>
                <w:sz w:val="14"/>
                <w:szCs w:val="14"/>
              </w:rPr>
            </w:pPr>
          </w:p>
        </w:tc>
      </w:tr>
      <w:tr w:rsidR="00576C92" w:rsidRPr="00C222E8" w14:paraId="2FE2DD91" w14:textId="0E663F90" w:rsidTr="00AF7CB9">
        <w:trPr>
          <w:trHeight w:val="412"/>
          <w:jc w:val="center"/>
        </w:trPr>
        <w:tc>
          <w:tcPr>
            <w:tcW w:w="476" w:type="pct"/>
            <w:vMerge/>
            <w:tcBorders>
              <w:left w:val="single" w:sz="4" w:space="0" w:color="auto"/>
              <w:right w:val="single" w:sz="4" w:space="0" w:color="auto"/>
            </w:tcBorders>
            <w:shd w:val="clear" w:color="auto" w:fill="D6E3BC" w:themeFill="accent3" w:themeFillTint="66"/>
          </w:tcPr>
          <w:p w14:paraId="7D6BD7AB" w14:textId="714A6B2D"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vMerge/>
            <w:tcBorders>
              <w:left w:val="single" w:sz="4" w:space="0" w:color="auto"/>
              <w:bottom w:val="single" w:sz="4" w:space="0" w:color="auto"/>
              <w:right w:val="single" w:sz="4" w:space="0" w:color="auto"/>
            </w:tcBorders>
            <w:shd w:val="clear" w:color="auto" w:fill="FFFFFF"/>
          </w:tcPr>
          <w:p w14:paraId="2D3DB076" w14:textId="548C6431" w:rsidR="00576C92" w:rsidRPr="00C222E8" w:rsidRDefault="00576C92" w:rsidP="00576C92">
            <w:pPr>
              <w:spacing w:after="0" w:line="240" w:lineRule="auto"/>
              <w:ind w:firstLine="30"/>
              <w:jc w:val="center"/>
              <w:rPr>
                <w:rFonts w:ascii="Verdana" w:hAnsi="Verdana"/>
                <w:b/>
                <w:sz w:val="14"/>
                <w:szCs w:val="14"/>
                <w:lang w:eastAsia="zh-CN"/>
              </w:rPr>
            </w:pPr>
          </w:p>
        </w:tc>
        <w:tc>
          <w:tcPr>
            <w:tcW w:w="583" w:type="pct"/>
            <w:vMerge/>
            <w:tcBorders>
              <w:left w:val="single" w:sz="4" w:space="0" w:color="auto"/>
              <w:bottom w:val="single" w:sz="4" w:space="0" w:color="auto"/>
              <w:right w:val="single" w:sz="4" w:space="0" w:color="auto"/>
            </w:tcBorders>
            <w:shd w:val="clear" w:color="auto" w:fill="FFFFFF"/>
            <w:vAlign w:val="center"/>
          </w:tcPr>
          <w:p w14:paraId="32A763BA"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AA9ADA3" w14:textId="77777777" w:rsidR="00576C92" w:rsidRPr="00C222E8"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A77229A" w14:textId="77777777" w:rsidR="00576C92" w:rsidRPr="00C222E8" w:rsidRDefault="00576C92" w:rsidP="00576C92">
            <w:pPr>
              <w:pStyle w:val="Standard"/>
              <w:rPr>
                <w:rFonts w:ascii="Verdana" w:hAnsi="Verdana"/>
                <w:bCs/>
                <w:sz w:val="14"/>
                <w:szCs w:val="14"/>
              </w:rPr>
            </w:pPr>
            <w:r w:rsidRPr="00C222E8">
              <w:rPr>
                <w:rFonts w:ascii="Verdana" w:hAnsi="Verdana"/>
                <w:bCs/>
                <w:sz w:val="14"/>
                <w:szCs w:val="14"/>
              </w:rPr>
              <w:t>Indicatore trimestrale di tempestività dei pagamenti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D31E2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Trimestrale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6E47CCC8" w14:textId="426FC86B"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03A1391B" w14:textId="455D9851" w:rsidR="00576C92" w:rsidRPr="002D659E" w:rsidRDefault="00576C92" w:rsidP="00576C92">
            <w:pPr>
              <w:pStyle w:val="Standard"/>
              <w:jc w:val="center"/>
              <w:rPr>
                <w:rFonts w:ascii="Verdana" w:hAnsi="Verdana"/>
                <w:b/>
                <w:bCs/>
                <w:sz w:val="14"/>
                <w:szCs w:val="14"/>
              </w:rPr>
            </w:pPr>
          </w:p>
        </w:tc>
      </w:tr>
      <w:tr w:rsidR="00576C92" w:rsidRPr="00C222E8" w14:paraId="2A96B89A" w14:textId="042EB847" w:rsidTr="00AF7CB9">
        <w:trPr>
          <w:trHeight w:val="454"/>
          <w:jc w:val="center"/>
        </w:trPr>
        <w:tc>
          <w:tcPr>
            <w:tcW w:w="476" w:type="pct"/>
            <w:vMerge/>
            <w:tcBorders>
              <w:left w:val="single" w:sz="4" w:space="0" w:color="auto"/>
              <w:right w:val="single" w:sz="4" w:space="0" w:color="auto"/>
            </w:tcBorders>
            <w:shd w:val="clear" w:color="auto" w:fill="D6E3BC" w:themeFill="accent3" w:themeFillTint="66"/>
          </w:tcPr>
          <w:p w14:paraId="2D5ADCFE" w14:textId="253B6920"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5ABD5FE1" w14:textId="77777777" w:rsidR="00576C92" w:rsidRPr="007B754A" w:rsidRDefault="00576C92" w:rsidP="00576C92">
            <w:pPr>
              <w:spacing w:after="0" w:line="240" w:lineRule="auto"/>
              <w:ind w:firstLine="30"/>
              <w:jc w:val="center"/>
              <w:rPr>
                <w:rFonts w:ascii="Verdana" w:hAnsi="Verdana"/>
                <w:b/>
                <w:sz w:val="14"/>
                <w:szCs w:val="14"/>
                <w:lang w:eastAsia="zh-CN"/>
              </w:rPr>
            </w:pPr>
            <w:r w:rsidRPr="006207C8">
              <w:rPr>
                <w:rFonts w:ascii="Verdana" w:hAnsi="Verdana"/>
                <w:b/>
                <w:sz w:val="14"/>
                <w:szCs w:val="14"/>
              </w:rPr>
              <w:t>Ammontare complessivo dei debiti</w:t>
            </w:r>
          </w:p>
        </w:tc>
        <w:tc>
          <w:tcPr>
            <w:tcW w:w="583" w:type="pct"/>
            <w:vMerge/>
            <w:tcBorders>
              <w:left w:val="single" w:sz="4" w:space="0" w:color="auto"/>
              <w:bottom w:val="single" w:sz="4" w:space="0" w:color="auto"/>
              <w:right w:val="single" w:sz="4" w:space="0" w:color="auto"/>
            </w:tcBorders>
            <w:shd w:val="clear" w:color="auto" w:fill="FFFFFF"/>
            <w:vAlign w:val="center"/>
          </w:tcPr>
          <w:p w14:paraId="2E1423DD" w14:textId="77777777" w:rsidR="00576C92" w:rsidRPr="00AE0C84" w:rsidRDefault="00576C92" w:rsidP="00576C92">
            <w:pPr>
              <w:spacing w:after="0" w:line="240" w:lineRule="auto"/>
              <w:ind w:firstLine="30"/>
              <w:rPr>
                <w:rFonts w:ascii="Verdana" w:hAnsi="Verdana"/>
                <w:bCs/>
                <w:sz w:val="14"/>
                <w:szCs w:val="14"/>
                <w:lang w:eastAsia="zh-CN"/>
              </w:rPr>
            </w:pP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5B0A90E"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Ammontare complessivo dei debiti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525AC5" w14:textId="77777777" w:rsidR="00576C92" w:rsidRPr="00C222E8" w:rsidRDefault="00576C92" w:rsidP="00576C92">
            <w:pPr>
              <w:pStyle w:val="Standard"/>
              <w:rPr>
                <w:rFonts w:ascii="Verdana" w:hAnsi="Verdana"/>
                <w:bCs/>
                <w:sz w:val="14"/>
                <w:szCs w:val="14"/>
              </w:rPr>
            </w:pPr>
            <w:r w:rsidRPr="00C222E8">
              <w:rPr>
                <w:rFonts w:ascii="Verdana" w:hAnsi="Verdana"/>
                <w:bCs/>
                <w:sz w:val="14"/>
                <w:szCs w:val="14"/>
              </w:rPr>
              <w:t>Ammontare complessivo dei debiti e il numero delle imprese creditrici</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7AC46C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3A009B3E" w14:textId="5568762E"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0F603318" w14:textId="2994A519" w:rsidR="00576C92" w:rsidRPr="00752872" w:rsidRDefault="00576C92" w:rsidP="00576C92">
            <w:pPr>
              <w:pStyle w:val="Standard"/>
              <w:jc w:val="center"/>
              <w:rPr>
                <w:rFonts w:ascii="Verdana" w:hAnsi="Verdana"/>
                <w:b/>
                <w:bCs/>
                <w:sz w:val="14"/>
                <w:szCs w:val="14"/>
              </w:rPr>
            </w:pPr>
          </w:p>
        </w:tc>
      </w:tr>
      <w:tr w:rsidR="00576C92" w:rsidRPr="00C222E8" w14:paraId="52E6A047" w14:textId="220F0A4B" w:rsidTr="00AF7CB9">
        <w:trPr>
          <w:trHeight w:val="2099"/>
          <w:jc w:val="center"/>
        </w:trPr>
        <w:tc>
          <w:tcPr>
            <w:tcW w:w="476" w:type="pct"/>
            <w:vMerge/>
            <w:tcBorders>
              <w:left w:val="single" w:sz="4" w:space="0" w:color="auto"/>
              <w:right w:val="single" w:sz="4" w:space="0" w:color="auto"/>
            </w:tcBorders>
            <w:shd w:val="clear" w:color="auto" w:fill="D6E3BC" w:themeFill="accent3" w:themeFillTint="66"/>
          </w:tcPr>
          <w:p w14:paraId="7334BAC4" w14:textId="74AD89A1" w:rsidR="00576C92" w:rsidRPr="00544A46" w:rsidRDefault="00576C92" w:rsidP="00576C92">
            <w:pPr>
              <w:spacing w:after="0" w:line="240" w:lineRule="auto"/>
              <w:ind w:firstLine="30"/>
              <w:jc w:val="center"/>
              <w:rPr>
                <w:rFonts w:ascii="Verdana" w:hAnsi="Verdana"/>
                <w:b/>
                <w:sz w:val="16"/>
                <w:szCs w:val="16"/>
                <w:lang w:eastAsia="zh-CN"/>
              </w:rPr>
            </w:pPr>
          </w:p>
        </w:tc>
        <w:tc>
          <w:tcPr>
            <w:tcW w:w="427" w:type="pct"/>
            <w:tcBorders>
              <w:top w:val="single" w:sz="4" w:space="0" w:color="auto"/>
              <w:left w:val="single" w:sz="4" w:space="0" w:color="auto"/>
              <w:bottom w:val="single" w:sz="4" w:space="0" w:color="auto"/>
            </w:tcBorders>
            <w:vAlign w:val="center"/>
          </w:tcPr>
          <w:p w14:paraId="2EAE50C9" w14:textId="038617A5" w:rsidR="00576C92" w:rsidRPr="008D3C9B" w:rsidRDefault="00576C92" w:rsidP="00576C92">
            <w:pPr>
              <w:ind w:firstLine="30"/>
              <w:jc w:val="center"/>
              <w:rPr>
                <w:rFonts w:ascii="Verdana" w:hAnsi="Verdana"/>
                <w:b/>
                <w:sz w:val="14"/>
                <w:szCs w:val="14"/>
                <w:lang w:eastAsia="zh-CN"/>
              </w:rPr>
            </w:pPr>
            <w:r>
              <w:rPr>
                <w:rFonts w:ascii="Verdana" w:hAnsi="Verdana"/>
                <w:b/>
                <w:sz w:val="14"/>
                <w:szCs w:val="14"/>
                <w:lang w:eastAsia="zh-CN"/>
              </w:rPr>
              <w:t>Iban e pagamenti informatici</w:t>
            </w:r>
          </w:p>
        </w:tc>
        <w:tc>
          <w:tcPr>
            <w:tcW w:w="583" w:type="pct"/>
            <w:tcBorders>
              <w:top w:val="single" w:sz="4" w:space="0" w:color="auto"/>
            </w:tcBorders>
            <w:vAlign w:val="center"/>
          </w:tcPr>
          <w:p w14:paraId="705DFD78"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36,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60D1C540"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5,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82/2005</w:t>
            </w:r>
          </w:p>
        </w:tc>
        <w:tc>
          <w:tcPr>
            <w:tcW w:w="640" w:type="pct"/>
            <w:tcMar>
              <w:top w:w="0" w:type="dxa"/>
              <w:left w:w="70" w:type="dxa"/>
              <w:bottom w:w="0" w:type="dxa"/>
              <w:right w:w="70" w:type="dxa"/>
            </w:tcMar>
            <w:vAlign w:val="center"/>
          </w:tcPr>
          <w:p w14:paraId="6A890E60"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IBAN e pagamenti informatici</w:t>
            </w:r>
          </w:p>
        </w:tc>
        <w:tc>
          <w:tcPr>
            <w:tcW w:w="1119" w:type="pct"/>
            <w:tcMar>
              <w:top w:w="0" w:type="dxa"/>
              <w:left w:w="70" w:type="dxa"/>
              <w:bottom w:w="0" w:type="dxa"/>
              <w:right w:w="70" w:type="dxa"/>
            </w:tcMar>
            <w:vAlign w:val="center"/>
          </w:tcPr>
          <w:p w14:paraId="26F968D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Nelle richieste di pagamento: i codici IBAN identificativi del conto di pagamento, ovvero di imputazione del versamento in Tesoreria, tramite i quali i soggetti versanti possono effettuare i pagamenti mediante bonifico bancario o postale, ovvero gli identificativi del conto corrente postale sul quale i soggetti versanti possono effettuare i pagamenti mediante bollettino postale, nonché i codici identificativi del pagamento da indicare obbligatoriamente per il versamento</w:t>
            </w:r>
          </w:p>
        </w:tc>
        <w:tc>
          <w:tcPr>
            <w:tcW w:w="425" w:type="pct"/>
            <w:tcBorders>
              <w:right w:val="single" w:sz="4" w:space="0" w:color="auto"/>
            </w:tcBorders>
            <w:shd w:val="clear" w:color="auto" w:fill="FFFFFF"/>
            <w:tcMar>
              <w:top w:w="0" w:type="dxa"/>
              <w:left w:w="70" w:type="dxa"/>
              <w:bottom w:w="0" w:type="dxa"/>
              <w:right w:w="70" w:type="dxa"/>
            </w:tcMar>
            <w:vAlign w:val="center"/>
          </w:tcPr>
          <w:p w14:paraId="5E549F4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3FE0A4F4" w14:textId="238A9D3A"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60A90DA" w14:textId="2E810D5E" w:rsidR="00576C92" w:rsidRDefault="00576C92" w:rsidP="00576C92">
            <w:pPr>
              <w:pStyle w:val="Standard"/>
              <w:jc w:val="center"/>
              <w:rPr>
                <w:rFonts w:ascii="Verdana" w:hAnsi="Verdana"/>
                <w:b/>
                <w:bCs/>
                <w:sz w:val="14"/>
                <w:szCs w:val="14"/>
              </w:rPr>
            </w:pPr>
          </w:p>
        </w:tc>
      </w:tr>
      <w:tr w:rsidR="00576C92" w:rsidRPr="00C222E8" w14:paraId="082DC424" w14:textId="0E43BA4D" w:rsidTr="00AF7CB9">
        <w:trPr>
          <w:trHeight w:val="570"/>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vAlign w:val="center"/>
          </w:tcPr>
          <w:p w14:paraId="749FAF04" w14:textId="2BBAAA27" w:rsidR="00576C92" w:rsidRPr="00544A46" w:rsidRDefault="00576C92" w:rsidP="00576C92">
            <w:pPr>
              <w:spacing w:after="0" w:line="240" w:lineRule="auto"/>
              <w:ind w:firstLine="30"/>
              <w:jc w:val="center"/>
              <w:rPr>
                <w:rFonts w:ascii="Verdana" w:hAnsi="Verdana"/>
                <w:b/>
                <w:sz w:val="16"/>
                <w:szCs w:val="16"/>
                <w:lang w:eastAsia="zh-CN"/>
              </w:rPr>
            </w:pPr>
            <w:r w:rsidRPr="00544A46">
              <w:rPr>
                <w:rFonts w:ascii="Verdana" w:hAnsi="Verdana"/>
                <w:b/>
                <w:sz w:val="16"/>
                <w:szCs w:val="16"/>
                <w:lang w:eastAsia="zh-CN"/>
              </w:rPr>
              <w:t>Opere Pubbliche</w:t>
            </w:r>
          </w:p>
        </w:tc>
        <w:tc>
          <w:tcPr>
            <w:tcW w:w="427" w:type="pct"/>
            <w:tcBorders>
              <w:top w:val="single" w:sz="4" w:space="0" w:color="auto"/>
              <w:left w:val="single" w:sz="4" w:space="0" w:color="auto"/>
              <w:bottom w:val="single" w:sz="4" w:space="0" w:color="auto"/>
              <w:right w:val="single" w:sz="4" w:space="0" w:color="auto"/>
            </w:tcBorders>
            <w:shd w:val="clear" w:color="auto" w:fill="FFFFFF"/>
            <w:vAlign w:val="center"/>
          </w:tcPr>
          <w:p w14:paraId="2D0A1A86" w14:textId="77777777" w:rsidR="00576C92" w:rsidRPr="008D3C9B" w:rsidRDefault="00576C92" w:rsidP="00576C92">
            <w:pPr>
              <w:spacing w:after="0" w:line="240" w:lineRule="auto"/>
              <w:ind w:firstLine="30"/>
              <w:jc w:val="center"/>
              <w:rPr>
                <w:rFonts w:ascii="Verdana" w:hAnsi="Verdana"/>
                <w:b/>
                <w:sz w:val="14"/>
                <w:szCs w:val="14"/>
                <w:lang w:eastAsia="zh-CN"/>
              </w:rPr>
            </w:pPr>
            <w:r>
              <w:rPr>
                <w:rFonts w:ascii="Verdana" w:hAnsi="Verdana"/>
                <w:b/>
                <w:sz w:val="14"/>
                <w:szCs w:val="14"/>
                <w:lang w:eastAsia="zh-CN"/>
              </w:rPr>
              <w:t>Atti di programmazione nelle opere pubbliche</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77A85A12"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38, c. 2 e 2 bis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10946B1D" w14:textId="77777777" w:rsidR="00576C92" w:rsidRPr="00AE0C84" w:rsidRDefault="00576C92" w:rsidP="00576C92">
            <w:pPr>
              <w:spacing w:after="0" w:line="240" w:lineRule="auto"/>
              <w:ind w:firstLine="30"/>
              <w:rPr>
                <w:rFonts w:ascii="Verdana" w:hAnsi="Verdana"/>
                <w:bCs/>
                <w:sz w:val="14"/>
                <w:szCs w:val="14"/>
                <w:lang w:val="en-US" w:eastAsia="zh-CN"/>
              </w:rPr>
            </w:pPr>
            <w:r w:rsidRPr="00AE0C84">
              <w:rPr>
                <w:rFonts w:ascii="Verdana" w:hAnsi="Verdana"/>
                <w:bCs/>
                <w:sz w:val="14"/>
                <w:szCs w:val="14"/>
                <w:lang w:val="en-US" w:eastAsia="zh-CN"/>
              </w:rPr>
              <w:t xml:space="preserve">Art. 21 co.7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50/2016</w:t>
            </w:r>
          </w:p>
          <w:p w14:paraId="28DDF3B4"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29 d.lgs. n. 50/2016</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5DB14C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Atti di programmazione delle opere pubbliche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B8448C" w14:textId="3E24DBA0" w:rsidR="00576C92" w:rsidRPr="00C222E8" w:rsidRDefault="00576C92" w:rsidP="00576C92">
            <w:pPr>
              <w:pStyle w:val="Standard"/>
              <w:rPr>
                <w:rFonts w:ascii="Verdana" w:hAnsi="Verdana"/>
                <w:bCs/>
                <w:sz w:val="14"/>
                <w:szCs w:val="14"/>
              </w:rPr>
            </w:pPr>
            <w:r w:rsidRPr="00C222E8">
              <w:rPr>
                <w:rFonts w:ascii="Verdana" w:hAnsi="Verdana"/>
                <w:bCs/>
                <w:sz w:val="14"/>
                <w:szCs w:val="14"/>
              </w:rPr>
              <w:t xml:space="preserve">Atti di programmazione delle opere pubbliche (link alla </w:t>
            </w:r>
            <w:proofErr w:type="gramStart"/>
            <w:r w:rsidRPr="00C222E8">
              <w:rPr>
                <w:rFonts w:ascii="Verdana" w:hAnsi="Verdana"/>
                <w:bCs/>
                <w:sz w:val="14"/>
                <w:szCs w:val="14"/>
              </w:rPr>
              <w:t>sotto-sezione</w:t>
            </w:r>
            <w:proofErr w:type="gramEnd"/>
            <w:r w:rsidRPr="00C222E8">
              <w:rPr>
                <w:rFonts w:ascii="Verdana" w:hAnsi="Verdana"/>
                <w:bCs/>
                <w:sz w:val="14"/>
                <w:szCs w:val="14"/>
              </w:rPr>
              <w:t xml:space="preserve"> "bandi di gara e contratti").</w:t>
            </w:r>
          </w:p>
          <w:p w14:paraId="582A822E" w14:textId="77777777" w:rsidR="00576C92" w:rsidRPr="00C222E8" w:rsidRDefault="00576C92" w:rsidP="00576C92">
            <w:pPr>
              <w:pStyle w:val="Standard"/>
              <w:rPr>
                <w:rFonts w:ascii="Verdana" w:hAnsi="Verdana"/>
                <w:bCs/>
                <w:sz w:val="14"/>
                <w:szCs w:val="14"/>
              </w:rPr>
            </w:pPr>
            <w:r w:rsidRPr="00C222E8">
              <w:rPr>
                <w:rFonts w:ascii="Verdana" w:hAnsi="Verdana"/>
                <w:bCs/>
                <w:sz w:val="14"/>
                <w:szCs w:val="14"/>
              </w:rPr>
              <w:t xml:space="preserve">A titolo esemplificativo: </w:t>
            </w:r>
          </w:p>
          <w:p w14:paraId="78C50BED" w14:textId="51B4CFBC" w:rsidR="00576C92" w:rsidRPr="00C222E8" w:rsidRDefault="00576C92" w:rsidP="00576C92">
            <w:pPr>
              <w:pStyle w:val="Standard"/>
              <w:rPr>
                <w:rFonts w:ascii="Verdana" w:hAnsi="Verdana"/>
                <w:bCs/>
                <w:sz w:val="14"/>
                <w:szCs w:val="14"/>
              </w:rPr>
            </w:pPr>
            <w:r w:rsidRPr="00C222E8">
              <w:rPr>
                <w:rFonts w:ascii="Verdana" w:hAnsi="Verdana"/>
                <w:bCs/>
                <w:sz w:val="14"/>
                <w:szCs w:val="14"/>
              </w:rPr>
              <w:t xml:space="preserve">- Programma triennale dei lavori pubblici, </w:t>
            </w:r>
            <w:proofErr w:type="spellStart"/>
            <w:r w:rsidRPr="00C222E8">
              <w:rPr>
                <w:rFonts w:ascii="Verdana" w:hAnsi="Verdana"/>
                <w:bCs/>
                <w:sz w:val="14"/>
                <w:szCs w:val="14"/>
              </w:rPr>
              <w:t>nonchè</w:t>
            </w:r>
            <w:proofErr w:type="spellEnd"/>
            <w:r w:rsidRPr="00C222E8">
              <w:rPr>
                <w:rFonts w:ascii="Verdana" w:hAnsi="Verdana"/>
                <w:bCs/>
                <w:sz w:val="14"/>
                <w:szCs w:val="14"/>
              </w:rPr>
              <w:t xml:space="preserve"> i relativi aggiornamenti annuali, ai sensi art. 21 d.lgs. n 50/2016</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F4A7C8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4856DBB8" w14:textId="6AD6F49E" w:rsidR="00576C92" w:rsidRPr="00C222E8" w:rsidRDefault="00576C92" w:rsidP="00576C92">
            <w:pPr>
              <w:pStyle w:val="Standard"/>
              <w:rPr>
                <w:rFonts w:ascii="Verdana" w:hAnsi="Verdana"/>
                <w:sz w:val="14"/>
                <w:szCs w:val="14"/>
              </w:rPr>
            </w:pPr>
            <w:r w:rsidRPr="002D4603">
              <w:rPr>
                <w:rFonts w:ascii="Verdana" w:hAnsi="Verdana"/>
                <w:b/>
                <w:sz w:val="14"/>
                <w:szCs w:val="14"/>
              </w:rPr>
              <w:t>Dirigente USC4</w:t>
            </w:r>
            <w:r>
              <w:rPr>
                <w:rFonts w:ascii="Verdana" w:hAnsi="Verdana"/>
                <w:sz w:val="14"/>
                <w:szCs w:val="14"/>
              </w:rPr>
              <w:t xml:space="preserve"> – Ufficio Patrimonio e valorizzazione immobiliare</w:t>
            </w:r>
          </w:p>
        </w:tc>
        <w:tc>
          <w:tcPr>
            <w:tcW w:w="585" w:type="pct"/>
            <w:gridSpan w:val="2"/>
            <w:vMerge w:val="restart"/>
            <w:tcBorders>
              <w:top w:val="single" w:sz="4" w:space="0" w:color="auto"/>
              <w:left w:val="single" w:sz="4" w:space="0" w:color="auto"/>
              <w:right w:val="single" w:sz="4" w:space="0" w:color="auto"/>
            </w:tcBorders>
            <w:vAlign w:val="center"/>
          </w:tcPr>
          <w:p w14:paraId="574ECA94" w14:textId="2AF2A681" w:rsidR="00576C92" w:rsidRPr="003E2430" w:rsidRDefault="00576C92" w:rsidP="00576C92">
            <w:pPr>
              <w:pStyle w:val="Standard"/>
              <w:jc w:val="center"/>
              <w:rPr>
                <w:rFonts w:ascii="Verdana" w:hAnsi="Verdana"/>
                <w:sz w:val="14"/>
                <w:szCs w:val="14"/>
              </w:rPr>
            </w:pPr>
            <w:r>
              <w:rPr>
                <w:rFonts w:ascii="Verdana" w:hAnsi="Verdana"/>
                <w:sz w:val="14"/>
                <w:szCs w:val="14"/>
              </w:rPr>
              <w:t>RPCT</w:t>
            </w:r>
          </w:p>
        </w:tc>
      </w:tr>
      <w:tr w:rsidR="00576C92" w:rsidRPr="00C222E8" w14:paraId="4F53FE58" w14:textId="2631C3AB" w:rsidTr="00AF7CB9">
        <w:trPr>
          <w:trHeight w:val="1035"/>
          <w:jc w:val="center"/>
        </w:trPr>
        <w:tc>
          <w:tcPr>
            <w:tcW w:w="476" w:type="pct"/>
            <w:vMerge/>
            <w:tcBorders>
              <w:left w:val="single" w:sz="4" w:space="0" w:color="auto"/>
              <w:right w:val="single" w:sz="4" w:space="0" w:color="auto"/>
            </w:tcBorders>
            <w:shd w:val="clear" w:color="auto" w:fill="D6E3BC" w:themeFill="accent3" w:themeFillTint="66"/>
          </w:tcPr>
          <w:p w14:paraId="5ECA5AF0" w14:textId="25FD3125" w:rsidR="00576C92" w:rsidRPr="0086226A" w:rsidRDefault="00576C92" w:rsidP="00576C92">
            <w:pPr>
              <w:spacing w:after="0" w:line="240" w:lineRule="auto"/>
              <w:ind w:firstLine="30"/>
              <w:rPr>
                <w:rFonts w:ascii="Verdana" w:hAnsi="Verdana"/>
                <w:b/>
                <w:sz w:val="20"/>
                <w:szCs w:val="20"/>
                <w:lang w:eastAsia="zh-CN"/>
              </w:rPr>
            </w:pPr>
          </w:p>
        </w:tc>
        <w:tc>
          <w:tcPr>
            <w:tcW w:w="427" w:type="pct"/>
            <w:vMerge w:val="restart"/>
            <w:tcBorders>
              <w:top w:val="single" w:sz="4" w:space="0" w:color="auto"/>
              <w:left w:val="single" w:sz="4" w:space="0" w:color="auto"/>
              <w:right w:val="single" w:sz="4" w:space="0" w:color="auto"/>
            </w:tcBorders>
            <w:shd w:val="clear" w:color="auto" w:fill="FFFFFF"/>
            <w:vAlign w:val="center"/>
          </w:tcPr>
          <w:p w14:paraId="140F9C6E" w14:textId="7F26A638" w:rsidR="00576C92" w:rsidRPr="00C228D9" w:rsidRDefault="00576C92" w:rsidP="00576C92">
            <w:pPr>
              <w:spacing w:after="0" w:line="240" w:lineRule="auto"/>
              <w:jc w:val="center"/>
              <w:rPr>
                <w:rFonts w:ascii="Verdana" w:hAnsi="Verdana"/>
                <w:b/>
                <w:sz w:val="14"/>
                <w:szCs w:val="14"/>
                <w:lang w:eastAsia="zh-CN"/>
              </w:rPr>
            </w:pPr>
            <w:r w:rsidRPr="00C228D9">
              <w:rPr>
                <w:rFonts w:ascii="Verdana" w:hAnsi="Verdana"/>
                <w:b/>
                <w:sz w:val="14"/>
                <w:szCs w:val="14"/>
                <w:lang w:eastAsia="zh-CN"/>
              </w:rPr>
              <w:t>Tempi costi e indicatori di realizzazione delle opere pubbliche</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5F0E960"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38, c. 2, d.lgs. n. 33/2013</w:t>
            </w:r>
          </w:p>
        </w:tc>
        <w:tc>
          <w:tcPr>
            <w:tcW w:w="640" w:type="pct"/>
            <w:vMerge w:val="restart"/>
            <w:tcBorders>
              <w:top w:val="single" w:sz="4" w:space="0" w:color="auto"/>
              <w:left w:val="single" w:sz="4" w:space="0" w:color="auto"/>
              <w:right w:val="single" w:sz="4" w:space="0" w:color="auto"/>
            </w:tcBorders>
            <w:shd w:val="clear" w:color="auto" w:fill="FFFFFF"/>
            <w:tcMar>
              <w:top w:w="0" w:type="dxa"/>
              <w:left w:w="70" w:type="dxa"/>
              <w:bottom w:w="0" w:type="dxa"/>
              <w:right w:w="70" w:type="dxa"/>
            </w:tcMar>
            <w:vAlign w:val="center"/>
          </w:tcPr>
          <w:p w14:paraId="7635D14D" w14:textId="77777777" w:rsidR="00576C92" w:rsidRPr="00C228D9" w:rsidRDefault="00576C92" w:rsidP="00576C92">
            <w:pPr>
              <w:pStyle w:val="Standard"/>
              <w:rPr>
                <w:rFonts w:ascii="Verdana" w:hAnsi="Verdana"/>
                <w:sz w:val="14"/>
                <w:szCs w:val="14"/>
              </w:rPr>
            </w:pPr>
            <w:r w:rsidRPr="00C228D9">
              <w:rPr>
                <w:rFonts w:ascii="Verdana" w:hAnsi="Verdana"/>
                <w:sz w:val="14"/>
                <w:szCs w:val="14"/>
              </w:rPr>
              <w:t>Tempi, costi unitari e indicatori di realizzazione delle opere pubbliche in corso o completate.</w:t>
            </w:r>
          </w:p>
          <w:p w14:paraId="09AB777A" w14:textId="77777777" w:rsidR="00576C92" w:rsidRPr="00C228D9" w:rsidRDefault="00576C92" w:rsidP="00576C92">
            <w:pPr>
              <w:pStyle w:val="Standard"/>
              <w:rPr>
                <w:rFonts w:ascii="Verdana" w:hAnsi="Verdana"/>
                <w:sz w:val="14"/>
                <w:szCs w:val="14"/>
              </w:rPr>
            </w:pPr>
            <w:r w:rsidRPr="00C228D9">
              <w:rPr>
                <w:rFonts w:ascii="Verdana" w:hAnsi="Verdana"/>
                <w:sz w:val="14"/>
                <w:szCs w:val="14"/>
              </w:rPr>
              <w:t>(da pubblicare in tabelle, sulla base dello schema tipo redatto dal Ministero dell'economia e della finanza d'intesa con l'Autorità nazionale anticorruzione)</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2134A95" w14:textId="77777777" w:rsidR="00576C92" w:rsidRPr="00C228D9" w:rsidRDefault="00576C92" w:rsidP="00576C92">
            <w:pPr>
              <w:pStyle w:val="Standard"/>
              <w:rPr>
                <w:rFonts w:ascii="Verdana" w:hAnsi="Verdana"/>
                <w:bCs/>
                <w:sz w:val="14"/>
                <w:szCs w:val="14"/>
              </w:rPr>
            </w:pPr>
            <w:r w:rsidRPr="00C228D9">
              <w:rPr>
                <w:rFonts w:ascii="Verdana" w:hAnsi="Verdana"/>
                <w:bCs/>
                <w:sz w:val="14"/>
                <w:szCs w:val="14"/>
              </w:rPr>
              <w:t>Informazioni relative ai tempi e agli indicatori di realizzazione delle opere pubbliche in corso o completate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D30622E" w14:textId="77777777" w:rsidR="00576C92" w:rsidRPr="00C228D9" w:rsidRDefault="00576C92" w:rsidP="00576C92">
            <w:pPr>
              <w:pStyle w:val="Standard"/>
              <w:rPr>
                <w:rFonts w:ascii="Verdana" w:hAnsi="Verdana"/>
                <w:sz w:val="14"/>
                <w:szCs w:val="14"/>
              </w:rPr>
            </w:pPr>
            <w:r w:rsidRPr="00C228D9">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019B4AF3" w14:textId="542970E6" w:rsidR="00576C92" w:rsidRPr="00C228D9"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5E2C4199" w14:textId="0A480384" w:rsidR="00576C92" w:rsidRPr="00C228D9" w:rsidRDefault="00576C92" w:rsidP="00576C92">
            <w:pPr>
              <w:pStyle w:val="Standard"/>
              <w:jc w:val="center"/>
              <w:rPr>
                <w:rFonts w:ascii="Verdana" w:hAnsi="Verdana"/>
                <w:sz w:val="14"/>
                <w:szCs w:val="14"/>
              </w:rPr>
            </w:pPr>
          </w:p>
        </w:tc>
      </w:tr>
      <w:tr w:rsidR="00576C92" w:rsidRPr="00C222E8" w14:paraId="2F06D97D" w14:textId="6AF0C6D6" w:rsidTr="00AF7CB9">
        <w:trPr>
          <w:trHeight w:val="994"/>
          <w:jc w:val="center"/>
        </w:trPr>
        <w:tc>
          <w:tcPr>
            <w:tcW w:w="476" w:type="pct"/>
            <w:vMerge/>
            <w:tcBorders>
              <w:left w:val="single" w:sz="4" w:space="0" w:color="auto"/>
              <w:bottom w:val="single" w:sz="4" w:space="0" w:color="auto"/>
              <w:right w:val="single" w:sz="4" w:space="0" w:color="auto"/>
            </w:tcBorders>
            <w:shd w:val="clear" w:color="auto" w:fill="D6E3BC" w:themeFill="accent3" w:themeFillTint="66"/>
          </w:tcPr>
          <w:p w14:paraId="645147DD" w14:textId="77777777" w:rsidR="00576C92" w:rsidRPr="0086226A" w:rsidRDefault="00576C92" w:rsidP="00576C92">
            <w:pPr>
              <w:spacing w:after="0" w:line="240" w:lineRule="auto"/>
              <w:ind w:firstLine="30"/>
              <w:rPr>
                <w:rFonts w:ascii="Verdana" w:hAnsi="Verdana"/>
                <w:b/>
                <w:sz w:val="20"/>
                <w:szCs w:val="20"/>
                <w:lang w:eastAsia="zh-CN"/>
              </w:rPr>
            </w:pPr>
          </w:p>
        </w:tc>
        <w:tc>
          <w:tcPr>
            <w:tcW w:w="427" w:type="pct"/>
            <w:vMerge/>
            <w:tcBorders>
              <w:left w:val="single" w:sz="4" w:space="0" w:color="auto"/>
              <w:bottom w:val="single" w:sz="4" w:space="0" w:color="auto"/>
              <w:right w:val="single" w:sz="4" w:space="0" w:color="auto"/>
            </w:tcBorders>
            <w:shd w:val="clear" w:color="auto" w:fill="FFFFFF"/>
          </w:tcPr>
          <w:p w14:paraId="1D3ED795" w14:textId="77777777" w:rsidR="00576C92" w:rsidRPr="00C228D9" w:rsidRDefault="00576C92" w:rsidP="00576C92">
            <w:pPr>
              <w:spacing w:after="0" w:line="240" w:lineRule="auto"/>
              <w:ind w:firstLine="30"/>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EE130FF" w14:textId="77777777" w:rsidR="00576C92" w:rsidRPr="00AE0C84" w:rsidRDefault="00576C92" w:rsidP="00576C92">
            <w:pPr>
              <w:spacing w:after="0" w:line="240" w:lineRule="auto"/>
              <w:ind w:firstLine="30"/>
              <w:rPr>
                <w:rFonts w:ascii="Verdana" w:hAnsi="Verdana"/>
                <w:bCs/>
                <w:sz w:val="14"/>
                <w:szCs w:val="14"/>
                <w:lang w:eastAsia="zh-CN"/>
              </w:rPr>
            </w:pPr>
            <w:r w:rsidRPr="00AE0C84">
              <w:rPr>
                <w:rFonts w:ascii="Verdana" w:hAnsi="Verdana"/>
                <w:bCs/>
                <w:sz w:val="14"/>
                <w:szCs w:val="14"/>
                <w:lang w:eastAsia="zh-CN"/>
              </w:rPr>
              <w:t>Art. 38, c. 2, d.lgs. n. 33/2013</w:t>
            </w:r>
          </w:p>
        </w:tc>
        <w:tc>
          <w:tcPr>
            <w:tcW w:w="640" w:type="pct"/>
            <w:vMerge/>
            <w:tcBorders>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0214D26" w14:textId="77777777" w:rsidR="00576C92" w:rsidRPr="00C228D9" w:rsidRDefault="00576C92" w:rsidP="00576C92">
            <w:pPr>
              <w:pStyle w:val="Standard"/>
              <w:rPr>
                <w:rFonts w:ascii="Verdana" w:hAnsi="Verdana"/>
                <w:sz w:val="14"/>
                <w:szCs w:val="14"/>
              </w:rPr>
            </w:pP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8999295" w14:textId="77777777" w:rsidR="00576C92" w:rsidRPr="00C228D9" w:rsidRDefault="00576C92" w:rsidP="00576C92">
            <w:pPr>
              <w:pStyle w:val="Standard"/>
              <w:rPr>
                <w:rFonts w:ascii="Verdana" w:hAnsi="Verdana"/>
                <w:bCs/>
                <w:sz w:val="14"/>
                <w:szCs w:val="14"/>
              </w:rPr>
            </w:pPr>
            <w:r w:rsidRPr="00C228D9">
              <w:rPr>
                <w:rFonts w:ascii="Verdana" w:hAnsi="Verdana"/>
                <w:bCs/>
                <w:sz w:val="14"/>
                <w:szCs w:val="14"/>
              </w:rPr>
              <w:t>Informazioni relative ai costi unitari di realizzazione delle opere pubbliche in corso o completate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C9252F5" w14:textId="77777777" w:rsidR="00576C92" w:rsidRPr="00C228D9" w:rsidRDefault="00576C92" w:rsidP="00576C92">
            <w:pPr>
              <w:pStyle w:val="Standard"/>
              <w:rPr>
                <w:rFonts w:ascii="Verdana" w:hAnsi="Verdana"/>
                <w:sz w:val="14"/>
                <w:szCs w:val="14"/>
              </w:rPr>
            </w:pPr>
            <w:r w:rsidRPr="00C228D9">
              <w:rPr>
                <w:rFonts w:ascii="Verdana" w:hAnsi="Verdana"/>
                <w:sz w:val="14"/>
                <w:szCs w:val="14"/>
              </w:rPr>
              <w:t>Tempestivo</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081055E4" w14:textId="54DCFC56" w:rsidR="00576C92" w:rsidRPr="00C228D9" w:rsidRDefault="00576C92" w:rsidP="00576C92">
            <w:pPr>
              <w:pStyle w:val="Standard"/>
            </w:pPr>
          </w:p>
        </w:tc>
        <w:tc>
          <w:tcPr>
            <w:tcW w:w="585" w:type="pct"/>
            <w:gridSpan w:val="2"/>
            <w:vMerge/>
            <w:tcBorders>
              <w:left w:val="single" w:sz="4" w:space="0" w:color="auto"/>
              <w:bottom w:val="single" w:sz="4" w:space="0" w:color="auto"/>
              <w:right w:val="single" w:sz="4" w:space="0" w:color="auto"/>
            </w:tcBorders>
          </w:tcPr>
          <w:p w14:paraId="3208EAE4" w14:textId="07BB84B9" w:rsidR="00576C92" w:rsidRPr="00C228D9" w:rsidRDefault="00576C92" w:rsidP="00576C92">
            <w:pPr>
              <w:pStyle w:val="Standard"/>
              <w:jc w:val="center"/>
              <w:rPr>
                <w:rFonts w:ascii="Verdana" w:hAnsi="Verdana"/>
                <w:sz w:val="14"/>
                <w:szCs w:val="14"/>
              </w:rPr>
            </w:pPr>
          </w:p>
        </w:tc>
      </w:tr>
      <w:tr w:rsidR="00576C92" w:rsidRPr="00C228D9" w14:paraId="381BACE5" w14:textId="312A3A00" w:rsidTr="00AF7CB9">
        <w:trPr>
          <w:trHeight w:val="1599"/>
          <w:jc w:val="center"/>
        </w:trPr>
        <w:tc>
          <w:tcPr>
            <w:tcW w:w="476" w:type="pct"/>
            <w:vMerge w:val="restart"/>
            <w:shd w:val="clear" w:color="auto" w:fill="D6E3BC" w:themeFill="accent3" w:themeFillTint="66"/>
            <w:vAlign w:val="center"/>
          </w:tcPr>
          <w:p w14:paraId="7D69D46A" w14:textId="77777777" w:rsidR="00576C92" w:rsidRPr="00544A46" w:rsidRDefault="00576C92" w:rsidP="00576C92">
            <w:pPr>
              <w:ind w:firstLine="30"/>
              <w:jc w:val="center"/>
              <w:rPr>
                <w:rFonts w:ascii="Verdana" w:hAnsi="Verdana"/>
                <w:b/>
                <w:sz w:val="16"/>
                <w:szCs w:val="16"/>
                <w:lang w:eastAsia="zh-CN"/>
              </w:rPr>
            </w:pPr>
            <w:r w:rsidRPr="00544A46">
              <w:rPr>
                <w:rFonts w:ascii="Verdana" w:hAnsi="Verdana"/>
                <w:b/>
                <w:sz w:val="16"/>
                <w:szCs w:val="16"/>
                <w:lang w:eastAsia="zh-CN"/>
              </w:rPr>
              <w:t>Interventi straordinari di emergenza</w:t>
            </w:r>
          </w:p>
        </w:tc>
        <w:tc>
          <w:tcPr>
            <w:tcW w:w="427" w:type="pct"/>
            <w:vMerge w:val="restart"/>
            <w:shd w:val="clear" w:color="auto" w:fill="FFFFFF"/>
          </w:tcPr>
          <w:p w14:paraId="6006D4BA"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011BC4E8"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42,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a),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val="restart"/>
            <w:shd w:val="clear" w:color="auto" w:fill="FFFFFF"/>
            <w:tcMar>
              <w:top w:w="0" w:type="dxa"/>
              <w:left w:w="70" w:type="dxa"/>
              <w:bottom w:w="0" w:type="dxa"/>
              <w:right w:w="70" w:type="dxa"/>
            </w:tcMar>
            <w:vAlign w:val="center"/>
          </w:tcPr>
          <w:p w14:paraId="215DA9E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Interventi straordinari e di emergenza</w:t>
            </w:r>
          </w:p>
          <w:p w14:paraId="214B266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(da pubblicare in tabelle)</w:t>
            </w:r>
          </w:p>
        </w:tc>
        <w:tc>
          <w:tcPr>
            <w:tcW w:w="1119" w:type="pct"/>
            <w:tcMar>
              <w:top w:w="0" w:type="dxa"/>
              <w:left w:w="70" w:type="dxa"/>
              <w:bottom w:w="0" w:type="dxa"/>
              <w:right w:w="70" w:type="dxa"/>
            </w:tcMar>
            <w:vAlign w:val="center"/>
          </w:tcPr>
          <w:p w14:paraId="5B0C566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Provvedimenti adottati concernenti gli interventi straordinari e di emergenza che comportano deroghe alla legislazione vigente, con l'indicazione espressa delle norme di legge eventualmente derogate e dei motivi della deroga, nonché con l'indicazione di eventuali atti amministrativi o giurisdizionali intervenuti</w:t>
            </w:r>
          </w:p>
        </w:tc>
        <w:tc>
          <w:tcPr>
            <w:tcW w:w="425" w:type="pct"/>
            <w:shd w:val="clear" w:color="auto" w:fill="FFFFFF"/>
            <w:tcMar>
              <w:top w:w="0" w:type="dxa"/>
              <w:left w:w="70" w:type="dxa"/>
              <w:bottom w:w="0" w:type="dxa"/>
              <w:right w:w="70" w:type="dxa"/>
            </w:tcMar>
            <w:vAlign w:val="center"/>
          </w:tcPr>
          <w:p w14:paraId="10AC0C1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1330" w:type="pct"/>
            <w:gridSpan w:val="4"/>
            <w:vMerge w:val="restart"/>
            <w:tcBorders>
              <w:top w:val="nil"/>
            </w:tcBorders>
            <w:vAlign w:val="center"/>
          </w:tcPr>
          <w:p w14:paraId="3BFFEE2A" w14:textId="5ED674D4" w:rsidR="00576C92" w:rsidRPr="00C228D9" w:rsidRDefault="00576C92" w:rsidP="00576C92">
            <w:pPr>
              <w:rPr>
                <w:b/>
                <w:bCs/>
                <w:sz w:val="18"/>
                <w:szCs w:val="18"/>
              </w:rPr>
            </w:pPr>
            <w:r w:rsidRPr="00C228D9">
              <w:rPr>
                <w:b/>
                <w:bCs/>
                <w:sz w:val="18"/>
                <w:szCs w:val="18"/>
              </w:rPr>
              <w:t>Dati non pertinenti rispetto alle caratteristiche organizzative o funzionali dell’Amministrazione</w:t>
            </w:r>
          </w:p>
        </w:tc>
      </w:tr>
      <w:tr w:rsidR="00576C92" w:rsidRPr="00C222E8" w14:paraId="20FF59B6" w14:textId="23AB3DE6" w:rsidTr="00AF7CB9">
        <w:trPr>
          <w:trHeight w:val="570"/>
          <w:jc w:val="center"/>
        </w:trPr>
        <w:tc>
          <w:tcPr>
            <w:tcW w:w="476" w:type="pct"/>
            <w:vMerge/>
            <w:shd w:val="clear" w:color="auto" w:fill="D6E3BC" w:themeFill="accent3" w:themeFillTint="66"/>
          </w:tcPr>
          <w:p w14:paraId="18C4AC81" w14:textId="77777777"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4C1A8623"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3098CC2D"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42,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b),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70DD9D8E" w14:textId="77777777" w:rsidR="00576C92" w:rsidRPr="00C222E8"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00F24E2C" w14:textId="1603A751" w:rsidR="00576C92" w:rsidRPr="00C222E8" w:rsidRDefault="00576C92" w:rsidP="00576C92">
            <w:pPr>
              <w:pStyle w:val="Standard"/>
              <w:rPr>
                <w:rFonts w:ascii="Verdana" w:hAnsi="Verdana"/>
                <w:sz w:val="14"/>
                <w:szCs w:val="14"/>
              </w:rPr>
            </w:pPr>
            <w:r w:rsidRPr="00C222E8">
              <w:rPr>
                <w:rFonts w:ascii="Verdana" w:hAnsi="Verdana"/>
                <w:sz w:val="14"/>
                <w:szCs w:val="14"/>
              </w:rPr>
              <w:t>Termini temporali eventualmente fissati per l'esercizio dei poteri di adozione dei provvedimenti straordinari</w:t>
            </w:r>
          </w:p>
        </w:tc>
        <w:tc>
          <w:tcPr>
            <w:tcW w:w="425" w:type="pct"/>
            <w:shd w:val="clear" w:color="auto" w:fill="FFFFFF"/>
            <w:tcMar>
              <w:top w:w="0" w:type="dxa"/>
              <w:left w:w="70" w:type="dxa"/>
              <w:bottom w:w="0" w:type="dxa"/>
              <w:right w:w="70" w:type="dxa"/>
            </w:tcMar>
            <w:vAlign w:val="center"/>
          </w:tcPr>
          <w:p w14:paraId="1ED0A34E"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1330" w:type="pct"/>
            <w:gridSpan w:val="4"/>
            <w:vMerge/>
            <w:vAlign w:val="center"/>
          </w:tcPr>
          <w:p w14:paraId="7B725A3F" w14:textId="38B79A5B" w:rsidR="00576C92" w:rsidRPr="00C228D9" w:rsidRDefault="00576C92" w:rsidP="00576C92">
            <w:pPr>
              <w:rPr>
                <w:sz w:val="18"/>
                <w:szCs w:val="18"/>
              </w:rPr>
            </w:pPr>
          </w:p>
        </w:tc>
      </w:tr>
      <w:tr w:rsidR="00576C92" w:rsidRPr="00C222E8" w14:paraId="3F05C78E" w14:textId="475AC1BB" w:rsidTr="00AF7CB9">
        <w:trPr>
          <w:trHeight w:val="657"/>
          <w:jc w:val="center"/>
        </w:trPr>
        <w:tc>
          <w:tcPr>
            <w:tcW w:w="476" w:type="pct"/>
            <w:vMerge/>
            <w:shd w:val="clear" w:color="auto" w:fill="D6E3BC" w:themeFill="accent3" w:themeFillTint="66"/>
          </w:tcPr>
          <w:p w14:paraId="7F215782" w14:textId="77777777" w:rsidR="00576C92" w:rsidRPr="008D3C9B" w:rsidRDefault="00576C92" w:rsidP="00576C92">
            <w:pPr>
              <w:ind w:firstLine="30"/>
              <w:jc w:val="center"/>
              <w:rPr>
                <w:rFonts w:ascii="Verdana" w:hAnsi="Verdana"/>
                <w:b/>
                <w:sz w:val="14"/>
                <w:szCs w:val="14"/>
                <w:lang w:eastAsia="zh-CN"/>
              </w:rPr>
            </w:pPr>
          </w:p>
        </w:tc>
        <w:tc>
          <w:tcPr>
            <w:tcW w:w="427" w:type="pct"/>
            <w:vMerge/>
            <w:shd w:val="clear" w:color="auto" w:fill="FFFFFF"/>
          </w:tcPr>
          <w:p w14:paraId="3D26FF80" w14:textId="77777777" w:rsidR="00576C92" w:rsidRPr="008D3C9B" w:rsidRDefault="00576C92" w:rsidP="00576C92">
            <w:pPr>
              <w:ind w:firstLine="30"/>
              <w:jc w:val="center"/>
              <w:rPr>
                <w:rFonts w:ascii="Verdana" w:hAnsi="Verdana"/>
                <w:b/>
                <w:sz w:val="14"/>
                <w:szCs w:val="14"/>
                <w:lang w:eastAsia="zh-CN"/>
              </w:rPr>
            </w:pPr>
          </w:p>
        </w:tc>
        <w:tc>
          <w:tcPr>
            <w:tcW w:w="583" w:type="pct"/>
            <w:shd w:val="clear" w:color="auto" w:fill="FFFFFF"/>
            <w:vAlign w:val="center"/>
          </w:tcPr>
          <w:p w14:paraId="1C24B349"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42, c. 1,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c),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vMerge/>
            <w:shd w:val="clear" w:color="auto" w:fill="FFFFFF"/>
            <w:tcMar>
              <w:top w:w="0" w:type="dxa"/>
              <w:left w:w="70" w:type="dxa"/>
              <w:bottom w:w="0" w:type="dxa"/>
              <w:right w:w="70" w:type="dxa"/>
            </w:tcMar>
            <w:vAlign w:val="center"/>
          </w:tcPr>
          <w:p w14:paraId="46FEAC92" w14:textId="77777777" w:rsidR="00576C92" w:rsidRPr="00C222E8" w:rsidRDefault="00576C92" w:rsidP="00576C92">
            <w:pPr>
              <w:spacing w:after="0" w:line="240" w:lineRule="auto"/>
              <w:rPr>
                <w:rFonts w:ascii="Verdana" w:hAnsi="Verdana"/>
                <w:sz w:val="14"/>
                <w:szCs w:val="14"/>
                <w:lang w:val="en-US"/>
              </w:rPr>
            </w:pPr>
          </w:p>
        </w:tc>
        <w:tc>
          <w:tcPr>
            <w:tcW w:w="1119" w:type="pct"/>
            <w:tcMar>
              <w:top w:w="0" w:type="dxa"/>
              <w:left w:w="70" w:type="dxa"/>
              <w:bottom w:w="0" w:type="dxa"/>
              <w:right w:w="70" w:type="dxa"/>
            </w:tcMar>
            <w:vAlign w:val="center"/>
          </w:tcPr>
          <w:p w14:paraId="332F2798" w14:textId="25368C78" w:rsidR="00576C92" w:rsidRPr="00C222E8" w:rsidRDefault="00576C92" w:rsidP="00576C92">
            <w:pPr>
              <w:pStyle w:val="Standard"/>
              <w:rPr>
                <w:rFonts w:ascii="Verdana" w:hAnsi="Verdana"/>
                <w:sz w:val="14"/>
                <w:szCs w:val="14"/>
              </w:rPr>
            </w:pPr>
            <w:r w:rsidRPr="00C222E8">
              <w:rPr>
                <w:rFonts w:ascii="Verdana" w:hAnsi="Verdana"/>
                <w:sz w:val="14"/>
                <w:szCs w:val="14"/>
              </w:rPr>
              <w:t>Costo previsto degli interventi e costo effettivo sostenuto dall'amministrazione</w:t>
            </w:r>
          </w:p>
        </w:tc>
        <w:tc>
          <w:tcPr>
            <w:tcW w:w="425" w:type="pct"/>
            <w:shd w:val="clear" w:color="auto" w:fill="FFFFFF"/>
            <w:tcMar>
              <w:top w:w="0" w:type="dxa"/>
              <w:left w:w="70" w:type="dxa"/>
              <w:bottom w:w="0" w:type="dxa"/>
              <w:right w:w="70" w:type="dxa"/>
            </w:tcMar>
            <w:vAlign w:val="center"/>
          </w:tcPr>
          <w:p w14:paraId="582D5ED6"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1330" w:type="pct"/>
            <w:gridSpan w:val="4"/>
            <w:vMerge/>
          </w:tcPr>
          <w:p w14:paraId="7FC6F1AE" w14:textId="77777777" w:rsidR="00576C92" w:rsidRPr="00C222E8" w:rsidRDefault="00576C92" w:rsidP="00576C92"/>
        </w:tc>
      </w:tr>
      <w:tr w:rsidR="00576C92" w:rsidRPr="00C222E8" w14:paraId="010E66FC" w14:textId="5C8B451F" w:rsidTr="00AF7CB9">
        <w:trPr>
          <w:trHeight w:val="561"/>
          <w:jc w:val="center"/>
        </w:trPr>
        <w:tc>
          <w:tcPr>
            <w:tcW w:w="476" w:type="pct"/>
            <w:vMerge w:val="restart"/>
            <w:tcBorders>
              <w:top w:val="single" w:sz="4" w:space="0" w:color="auto"/>
              <w:left w:val="single" w:sz="4" w:space="0" w:color="auto"/>
              <w:right w:val="single" w:sz="4" w:space="0" w:color="auto"/>
            </w:tcBorders>
            <w:shd w:val="clear" w:color="auto" w:fill="D6E3BC" w:themeFill="accent3" w:themeFillTint="66"/>
          </w:tcPr>
          <w:p w14:paraId="5BC572DE" w14:textId="77777777" w:rsidR="00576C92" w:rsidRDefault="00576C92" w:rsidP="00576C92">
            <w:pPr>
              <w:ind w:firstLine="30"/>
              <w:jc w:val="center"/>
              <w:rPr>
                <w:rFonts w:ascii="Verdana" w:hAnsi="Verdana"/>
                <w:b/>
                <w:sz w:val="20"/>
                <w:szCs w:val="20"/>
                <w:lang w:eastAsia="zh-CN"/>
              </w:rPr>
            </w:pPr>
          </w:p>
          <w:p w14:paraId="26E2E717" w14:textId="77777777" w:rsidR="00576C92" w:rsidRDefault="00576C92" w:rsidP="00576C92">
            <w:pPr>
              <w:ind w:firstLine="30"/>
              <w:jc w:val="center"/>
              <w:rPr>
                <w:rFonts w:ascii="Verdana" w:hAnsi="Verdana"/>
                <w:b/>
                <w:sz w:val="20"/>
                <w:szCs w:val="20"/>
                <w:lang w:eastAsia="zh-CN"/>
              </w:rPr>
            </w:pPr>
          </w:p>
          <w:p w14:paraId="6456F3D3" w14:textId="77777777" w:rsidR="00576C92" w:rsidRDefault="00576C92" w:rsidP="00576C92">
            <w:pPr>
              <w:ind w:firstLine="30"/>
              <w:jc w:val="center"/>
              <w:rPr>
                <w:rFonts w:ascii="Verdana" w:hAnsi="Verdana"/>
                <w:b/>
                <w:sz w:val="20"/>
                <w:szCs w:val="20"/>
                <w:lang w:eastAsia="zh-CN"/>
              </w:rPr>
            </w:pPr>
          </w:p>
          <w:p w14:paraId="5DEDB1F9" w14:textId="77777777" w:rsidR="00576C92" w:rsidRDefault="00576C92" w:rsidP="00576C92">
            <w:pPr>
              <w:ind w:firstLine="30"/>
              <w:jc w:val="center"/>
              <w:rPr>
                <w:rFonts w:ascii="Verdana" w:hAnsi="Verdana"/>
                <w:b/>
                <w:sz w:val="20"/>
                <w:szCs w:val="20"/>
                <w:lang w:eastAsia="zh-CN"/>
              </w:rPr>
            </w:pPr>
          </w:p>
          <w:p w14:paraId="3CD9C23E" w14:textId="77777777" w:rsidR="00576C92" w:rsidRDefault="00576C92" w:rsidP="00576C92">
            <w:pPr>
              <w:ind w:firstLine="30"/>
              <w:jc w:val="center"/>
              <w:rPr>
                <w:rFonts w:ascii="Verdana" w:hAnsi="Verdana"/>
                <w:b/>
                <w:sz w:val="20"/>
                <w:szCs w:val="20"/>
                <w:lang w:eastAsia="zh-CN"/>
              </w:rPr>
            </w:pPr>
          </w:p>
          <w:p w14:paraId="033B8F47" w14:textId="77777777" w:rsidR="00576C92" w:rsidRDefault="00576C92" w:rsidP="00576C92">
            <w:pPr>
              <w:ind w:firstLine="30"/>
              <w:jc w:val="center"/>
              <w:rPr>
                <w:rFonts w:ascii="Verdana" w:hAnsi="Verdana"/>
                <w:b/>
                <w:sz w:val="20"/>
                <w:szCs w:val="20"/>
                <w:lang w:eastAsia="zh-CN"/>
              </w:rPr>
            </w:pPr>
          </w:p>
          <w:p w14:paraId="1B313D7F" w14:textId="77777777" w:rsidR="00576C92" w:rsidRPr="00544A46" w:rsidRDefault="00576C92" w:rsidP="00576C92">
            <w:pPr>
              <w:ind w:firstLine="30"/>
              <w:jc w:val="center"/>
              <w:rPr>
                <w:rFonts w:ascii="Verdana" w:hAnsi="Verdana"/>
                <w:b/>
                <w:sz w:val="16"/>
                <w:szCs w:val="16"/>
                <w:lang w:eastAsia="zh-CN"/>
              </w:rPr>
            </w:pPr>
          </w:p>
          <w:p w14:paraId="1819073B" w14:textId="6BD97255" w:rsidR="00576C92" w:rsidRPr="00544A46" w:rsidRDefault="00576C92" w:rsidP="00576C92">
            <w:pPr>
              <w:ind w:firstLine="30"/>
              <w:jc w:val="center"/>
              <w:rPr>
                <w:rFonts w:ascii="Verdana" w:hAnsi="Verdana"/>
                <w:b/>
                <w:sz w:val="16"/>
                <w:szCs w:val="16"/>
                <w:lang w:eastAsia="zh-CN"/>
              </w:rPr>
            </w:pPr>
            <w:r w:rsidRPr="00544A46">
              <w:rPr>
                <w:rFonts w:ascii="Verdana" w:hAnsi="Verdana"/>
                <w:b/>
                <w:sz w:val="16"/>
                <w:szCs w:val="16"/>
                <w:lang w:eastAsia="zh-CN"/>
              </w:rPr>
              <w:t>Altri contenuti</w:t>
            </w:r>
          </w:p>
          <w:p w14:paraId="7337732A" w14:textId="77777777" w:rsidR="00576C92" w:rsidRPr="00544A46" w:rsidRDefault="00576C92" w:rsidP="00576C92">
            <w:pPr>
              <w:rPr>
                <w:rFonts w:ascii="Verdana" w:hAnsi="Verdana"/>
                <w:b/>
                <w:sz w:val="16"/>
                <w:szCs w:val="16"/>
                <w:lang w:eastAsia="zh-CN"/>
              </w:rPr>
            </w:pPr>
          </w:p>
          <w:p w14:paraId="08F1F2AD" w14:textId="77777777" w:rsidR="00576C92" w:rsidRPr="00544A46" w:rsidRDefault="00576C92" w:rsidP="00576C92">
            <w:pPr>
              <w:rPr>
                <w:rFonts w:ascii="Verdana" w:hAnsi="Verdana"/>
                <w:b/>
                <w:sz w:val="16"/>
                <w:szCs w:val="16"/>
                <w:lang w:eastAsia="zh-CN"/>
              </w:rPr>
            </w:pPr>
          </w:p>
          <w:p w14:paraId="65D0575A" w14:textId="77777777" w:rsidR="00576C92" w:rsidRDefault="00576C92" w:rsidP="00576C92">
            <w:pPr>
              <w:rPr>
                <w:rFonts w:ascii="Verdana" w:hAnsi="Verdana"/>
                <w:b/>
                <w:sz w:val="20"/>
                <w:szCs w:val="20"/>
                <w:lang w:eastAsia="zh-CN"/>
              </w:rPr>
            </w:pPr>
          </w:p>
          <w:p w14:paraId="0779789B" w14:textId="77777777" w:rsidR="00576C92" w:rsidRDefault="00576C92" w:rsidP="00576C92">
            <w:pPr>
              <w:rPr>
                <w:rFonts w:ascii="Verdana" w:hAnsi="Verdana"/>
                <w:b/>
                <w:sz w:val="20"/>
                <w:szCs w:val="20"/>
                <w:lang w:eastAsia="zh-CN"/>
              </w:rPr>
            </w:pPr>
          </w:p>
          <w:p w14:paraId="633480F8" w14:textId="77777777" w:rsidR="00576C92" w:rsidRDefault="00576C92" w:rsidP="00576C92">
            <w:pPr>
              <w:rPr>
                <w:rFonts w:ascii="Verdana" w:hAnsi="Verdana"/>
                <w:b/>
                <w:sz w:val="20"/>
                <w:szCs w:val="20"/>
                <w:lang w:eastAsia="zh-CN"/>
              </w:rPr>
            </w:pPr>
          </w:p>
          <w:p w14:paraId="142F23D4" w14:textId="77777777" w:rsidR="00576C92" w:rsidRDefault="00576C92" w:rsidP="00576C92">
            <w:pPr>
              <w:rPr>
                <w:rFonts w:ascii="Verdana" w:hAnsi="Verdana"/>
                <w:b/>
                <w:sz w:val="20"/>
                <w:szCs w:val="20"/>
                <w:lang w:eastAsia="zh-CN"/>
              </w:rPr>
            </w:pPr>
          </w:p>
          <w:p w14:paraId="5A3263A4" w14:textId="77777777" w:rsidR="00576C92" w:rsidRDefault="00576C92" w:rsidP="00576C92">
            <w:pPr>
              <w:rPr>
                <w:rFonts w:ascii="Verdana" w:hAnsi="Verdana"/>
                <w:b/>
                <w:sz w:val="20"/>
                <w:szCs w:val="20"/>
                <w:lang w:eastAsia="zh-CN"/>
              </w:rPr>
            </w:pPr>
          </w:p>
          <w:p w14:paraId="69955701" w14:textId="77777777" w:rsidR="00576C92" w:rsidRDefault="00576C92" w:rsidP="00576C92">
            <w:pPr>
              <w:rPr>
                <w:rFonts w:ascii="Verdana" w:hAnsi="Verdana"/>
                <w:b/>
                <w:sz w:val="20"/>
                <w:szCs w:val="20"/>
                <w:lang w:eastAsia="zh-CN"/>
              </w:rPr>
            </w:pPr>
          </w:p>
          <w:p w14:paraId="6FCDCE97" w14:textId="77777777" w:rsidR="00576C92" w:rsidRDefault="00576C92" w:rsidP="00576C92">
            <w:pPr>
              <w:rPr>
                <w:rFonts w:ascii="Verdana" w:hAnsi="Verdana"/>
                <w:b/>
                <w:sz w:val="20"/>
                <w:szCs w:val="20"/>
                <w:lang w:eastAsia="zh-CN"/>
              </w:rPr>
            </w:pPr>
          </w:p>
          <w:p w14:paraId="594C6B49" w14:textId="77777777" w:rsidR="00576C92" w:rsidRDefault="00576C92" w:rsidP="00576C92">
            <w:pPr>
              <w:rPr>
                <w:rFonts w:ascii="Verdana" w:hAnsi="Verdana"/>
                <w:b/>
                <w:sz w:val="20"/>
                <w:szCs w:val="20"/>
                <w:lang w:eastAsia="zh-CN"/>
              </w:rPr>
            </w:pPr>
          </w:p>
          <w:p w14:paraId="17C0557E" w14:textId="77777777" w:rsidR="00576C92" w:rsidRDefault="00576C92" w:rsidP="00576C92">
            <w:pPr>
              <w:rPr>
                <w:rFonts w:ascii="Verdana" w:hAnsi="Verdana"/>
                <w:b/>
                <w:sz w:val="20"/>
                <w:szCs w:val="20"/>
                <w:lang w:eastAsia="zh-CN"/>
              </w:rPr>
            </w:pPr>
          </w:p>
          <w:p w14:paraId="5E8DABB3" w14:textId="77777777" w:rsidR="00576C92" w:rsidRDefault="00576C92" w:rsidP="00576C92">
            <w:pPr>
              <w:rPr>
                <w:rFonts w:ascii="Verdana" w:hAnsi="Verdana"/>
                <w:b/>
                <w:sz w:val="20"/>
                <w:szCs w:val="20"/>
                <w:lang w:eastAsia="zh-CN"/>
              </w:rPr>
            </w:pPr>
          </w:p>
          <w:p w14:paraId="4526DA7E" w14:textId="77777777" w:rsidR="00576C92" w:rsidRDefault="00576C92" w:rsidP="00576C92">
            <w:pPr>
              <w:rPr>
                <w:rFonts w:ascii="Verdana" w:hAnsi="Verdana"/>
                <w:b/>
                <w:sz w:val="20"/>
                <w:szCs w:val="20"/>
                <w:lang w:eastAsia="zh-CN"/>
              </w:rPr>
            </w:pPr>
          </w:p>
          <w:p w14:paraId="4D89DE91" w14:textId="77777777" w:rsidR="00576C92" w:rsidRPr="00544A46" w:rsidRDefault="00576C92" w:rsidP="00576C92">
            <w:pPr>
              <w:jc w:val="center"/>
              <w:rPr>
                <w:rFonts w:ascii="Verdana" w:hAnsi="Verdana"/>
                <w:b/>
                <w:sz w:val="16"/>
                <w:szCs w:val="16"/>
                <w:lang w:eastAsia="zh-CN"/>
              </w:rPr>
            </w:pPr>
          </w:p>
          <w:p w14:paraId="0F847976" w14:textId="77777777" w:rsidR="00576C92" w:rsidRPr="00544A46" w:rsidRDefault="00576C92" w:rsidP="00576C92">
            <w:pPr>
              <w:jc w:val="center"/>
              <w:rPr>
                <w:rFonts w:ascii="Verdana" w:hAnsi="Verdana"/>
                <w:b/>
                <w:sz w:val="16"/>
                <w:szCs w:val="16"/>
                <w:lang w:eastAsia="zh-CN"/>
              </w:rPr>
            </w:pPr>
            <w:r w:rsidRPr="00544A46">
              <w:rPr>
                <w:rFonts w:ascii="Verdana" w:hAnsi="Verdana"/>
                <w:b/>
                <w:sz w:val="16"/>
                <w:szCs w:val="16"/>
                <w:lang w:eastAsia="zh-CN"/>
              </w:rPr>
              <w:t>Altri contenuti</w:t>
            </w:r>
          </w:p>
          <w:p w14:paraId="314A086C" w14:textId="77777777" w:rsidR="00576C92" w:rsidRPr="0086226A" w:rsidRDefault="00576C92" w:rsidP="00576C92">
            <w:pPr>
              <w:rPr>
                <w:rFonts w:ascii="Verdana" w:hAnsi="Verdana"/>
                <w:b/>
                <w:sz w:val="20"/>
                <w:szCs w:val="20"/>
                <w:lang w:eastAsia="zh-CN"/>
              </w:rPr>
            </w:pPr>
          </w:p>
        </w:tc>
        <w:tc>
          <w:tcPr>
            <w:tcW w:w="427" w:type="pct"/>
            <w:vMerge w:val="restart"/>
            <w:tcBorders>
              <w:top w:val="single" w:sz="4" w:space="0" w:color="auto"/>
              <w:left w:val="single" w:sz="4" w:space="0" w:color="auto"/>
              <w:right w:val="single" w:sz="4" w:space="0" w:color="auto"/>
            </w:tcBorders>
            <w:shd w:val="clear" w:color="auto" w:fill="FFFFFF"/>
          </w:tcPr>
          <w:p w14:paraId="0031DBF3" w14:textId="77777777" w:rsidR="00576C92" w:rsidRDefault="00576C92" w:rsidP="00576C92">
            <w:pPr>
              <w:ind w:firstLine="30"/>
              <w:jc w:val="center"/>
              <w:rPr>
                <w:rFonts w:ascii="Verdana" w:hAnsi="Verdana"/>
                <w:b/>
                <w:sz w:val="14"/>
                <w:szCs w:val="14"/>
                <w:lang w:eastAsia="zh-CN"/>
              </w:rPr>
            </w:pPr>
          </w:p>
          <w:p w14:paraId="50167E28" w14:textId="77777777" w:rsidR="00576C92" w:rsidRDefault="00576C92" w:rsidP="00576C92">
            <w:pPr>
              <w:rPr>
                <w:rFonts w:ascii="Verdana" w:hAnsi="Verdana"/>
                <w:b/>
                <w:sz w:val="14"/>
                <w:szCs w:val="14"/>
                <w:lang w:eastAsia="zh-CN"/>
              </w:rPr>
            </w:pPr>
          </w:p>
          <w:p w14:paraId="09F2B560" w14:textId="77777777" w:rsidR="00576C92" w:rsidRPr="008D3C9B" w:rsidRDefault="00576C92" w:rsidP="00576C92">
            <w:pPr>
              <w:ind w:firstLine="30"/>
              <w:jc w:val="center"/>
              <w:rPr>
                <w:rFonts w:ascii="Verdana" w:hAnsi="Verdana"/>
                <w:b/>
                <w:sz w:val="14"/>
                <w:szCs w:val="14"/>
                <w:lang w:eastAsia="zh-CN"/>
              </w:rPr>
            </w:pPr>
            <w:r>
              <w:rPr>
                <w:rFonts w:ascii="Verdana" w:hAnsi="Verdana"/>
                <w:b/>
                <w:sz w:val="14"/>
                <w:szCs w:val="14"/>
                <w:lang w:eastAsia="zh-CN"/>
              </w:rPr>
              <w:t>Prevenzione della corruzione</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FFBBED7" w14:textId="77777777" w:rsidR="00576C92" w:rsidRPr="00AE0C84" w:rsidRDefault="00576C92" w:rsidP="00576C92">
            <w:pPr>
              <w:ind w:firstLine="30"/>
              <w:jc w:val="center"/>
              <w:rPr>
                <w:rFonts w:ascii="Verdana" w:hAnsi="Verdana"/>
                <w:bCs/>
                <w:sz w:val="14"/>
                <w:szCs w:val="14"/>
                <w:lang w:val="en-US" w:eastAsia="zh-CN"/>
              </w:rPr>
            </w:pPr>
          </w:p>
          <w:p w14:paraId="3F24EC7B" w14:textId="39C6857C"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10, c. 8,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xml:space="preserve">. a),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69104E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Piano triennale per la prevenzione della corruzione e della trasparenza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C4E5C2E" w14:textId="77777777" w:rsidR="00576C92" w:rsidRDefault="00576C92" w:rsidP="00576C92">
            <w:pPr>
              <w:pStyle w:val="Standard"/>
              <w:rPr>
                <w:rFonts w:ascii="Verdana" w:hAnsi="Verdana"/>
                <w:sz w:val="14"/>
                <w:szCs w:val="14"/>
              </w:rPr>
            </w:pPr>
          </w:p>
          <w:p w14:paraId="0475B9B5"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 xml:space="preserve">Piano triennale per la prevenzione della corruzione e della trasparenza e suoi allegati, le misure integrative di prevenzione della corruzione individuate ai sensi dell’articolo </w:t>
            </w:r>
            <w:proofErr w:type="gramStart"/>
            <w:r w:rsidRPr="00C222E8">
              <w:rPr>
                <w:rFonts w:ascii="Verdana" w:hAnsi="Verdana"/>
                <w:sz w:val="14"/>
                <w:szCs w:val="14"/>
              </w:rPr>
              <w:t>1,comma</w:t>
            </w:r>
            <w:proofErr w:type="gramEnd"/>
            <w:r w:rsidRPr="00C222E8">
              <w:rPr>
                <w:rFonts w:ascii="Verdana" w:hAnsi="Verdana"/>
                <w:sz w:val="14"/>
                <w:szCs w:val="14"/>
              </w:rPr>
              <w:t xml:space="preserve"> 2-bis della legge n. 190 del 2012, (MOG 231)</w:t>
            </w:r>
          </w:p>
          <w:p w14:paraId="3362198A" w14:textId="77777777" w:rsidR="00576C92" w:rsidRPr="00C222E8" w:rsidRDefault="00576C92" w:rsidP="00576C92">
            <w:pPr>
              <w:pStyle w:val="Standard"/>
              <w:rPr>
                <w:rFonts w:ascii="Verdana" w:hAnsi="Verdana"/>
                <w:sz w:val="14"/>
                <w:szCs w:val="14"/>
              </w:rPr>
            </w:pP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A6F1EF1"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65379FFD" w14:textId="77777777" w:rsidR="00576C92" w:rsidRPr="00C222E8" w:rsidRDefault="00576C92" w:rsidP="00576C92">
            <w:pPr>
              <w:pStyle w:val="Standard"/>
              <w:rPr>
                <w:rFonts w:ascii="Verdana" w:hAnsi="Verdana"/>
                <w:sz w:val="14"/>
                <w:szCs w:val="14"/>
              </w:rPr>
            </w:pPr>
            <w:r w:rsidRPr="002D4603">
              <w:rPr>
                <w:rFonts w:ascii="Verdana" w:hAnsi="Verdana"/>
                <w:b/>
                <w:sz w:val="14"/>
                <w:szCs w:val="14"/>
              </w:rPr>
              <w:t>Dirigente UDG2</w:t>
            </w:r>
            <w:r>
              <w:rPr>
                <w:rFonts w:ascii="Verdana" w:hAnsi="Verdana"/>
                <w:sz w:val="14"/>
                <w:szCs w:val="14"/>
              </w:rPr>
              <w:t xml:space="preserve"> -</w:t>
            </w:r>
          </w:p>
          <w:p w14:paraId="7992B53B" w14:textId="23B22ABF" w:rsidR="00576C92" w:rsidRPr="00AA0D23" w:rsidRDefault="00576C92" w:rsidP="00576C92">
            <w:pPr>
              <w:pStyle w:val="Standard"/>
              <w:rPr>
                <w:rFonts w:ascii="Verdana" w:hAnsi="Verdana"/>
                <w:b/>
                <w:sz w:val="14"/>
                <w:szCs w:val="14"/>
              </w:rPr>
            </w:pPr>
            <w:r w:rsidRPr="00C222E8">
              <w:rPr>
                <w:rFonts w:ascii="Verdana" w:hAnsi="Verdana"/>
                <w:sz w:val="14"/>
                <w:szCs w:val="14"/>
              </w:rPr>
              <w:t xml:space="preserve">Ufficio </w:t>
            </w:r>
            <w:r>
              <w:rPr>
                <w:rFonts w:ascii="Verdana" w:hAnsi="Verdana"/>
                <w:sz w:val="14"/>
                <w:szCs w:val="14"/>
              </w:rPr>
              <w:t>Trasparenza e Anticorruzione</w:t>
            </w:r>
          </w:p>
        </w:tc>
        <w:tc>
          <w:tcPr>
            <w:tcW w:w="585" w:type="pct"/>
            <w:gridSpan w:val="2"/>
            <w:vMerge w:val="restart"/>
            <w:tcBorders>
              <w:top w:val="single" w:sz="4" w:space="0" w:color="auto"/>
              <w:left w:val="single" w:sz="4" w:space="0" w:color="auto"/>
              <w:right w:val="single" w:sz="4" w:space="0" w:color="auto"/>
            </w:tcBorders>
            <w:vAlign w:val="center"/>
          </w:tcPr>
          <w:p w14:paraId="65E790D9" w14:textId="0E2927B1" w:rsidR="00576C92" w:rsidRDefault="00576C92" w:rsidP="00576C92">
            <w:pPr>
              <w:pStyle w:val="Standard"/>
              <w:jc w:val="center"/>
              <w:rPr>
                <w:rFonts w:ascii="Verdana" w:hAnsi="Verdana"/>
                <w:b/>
                <w:bCs/>
                <w:sz w:val="14"/>
                <w:szCs w:val="14"/>
              </w:rPr>
            </w:pPr>
            <w:r w:rsidRPr="00CF1ABD">
              <w:rPr>
                <w:rFonts w:ascii="Verdana" w:hAnsi="Verdana"/>
                <w:sz w:val="14"/>
                <w:szCs w:val="14"/>
              </w:rPr>
              <w:t>RPCT</w:t>
            </w:r>
          </w:p>
        </w:tc>
      </w:tr>
      <w:tr w:rsidR="00576C92" w:rsidRPr="00C222E8" w14:paraId="2A0C8B00" w14:textId="5AB07E36" w:rsidTr="00AF7CB9">
        <w:trPr>
          <w:trHeight w:val="570"/>
          <w:jc w:val="center"/>
        </w:trPr>
        <w:tc>
          <w:tcPr>
            <w:tcW w:w="476" w:type="pct"/>
            <w:vMerge/>
            <w:tcBorders>
              <w:left w:val="single" w:sz="4" w:space="0" w:color="auto"/>
              <w:right w:val="single" w:sz="4" w:space="0" w:color="auto"/>
            </w:tcBorders>
            <w:shd w:val="clear" w:color="auto" w:fill="D6E3BC" w:themeFill="accent3" w:themeFillTint="66"/>
          </w:tcPr>
          <w:p w14:paraId="2091883F" w14:textId="77777777" w:rsidR="00576C92" w:rsidRPr="008D3C9B"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tcPr>
          <w:p w14:paraId="0A24A34C" w14:textId="77777777" w:rsidR="00576C92" w:rsidRPr="008D3C9B" w:rsidRDefault="00576C92" w:rsidP="00576C92">
            <w:pPr>
              <w:ind w:firstLine="30"/>
              <w:jc w:val="center"/>
              <w:rPr>
                <w:rFonts w:ascii="Verdana" w:hAnsi="Verdana"/>
                <w:b/>
                <w:sz w:val="14"/>
                <w:szCs w:val="14"/>
                <w:lang w:eastAsia="zh-CN"/>
              </w:rPr>
            </w:pPr>
          </w:p>
        </w:tc>
        <w:tc>
          <w:tcPr>
            <w:tcW w:w="583" w:type="pct"/>
            <w:tcBorders>
              <w:left w:val="single" w:sz="4" w:space="0" w:color="auto"/>
            </w:tcBorders>
            <w:vAlign w:val="center"/>
          </w:tcPr>
          <w:p w14:paraId="3A994163"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 c. 8, l. n. 190/2012, Art. 43,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tc>
        <w:tc>
          <w:tcPr>
            <w:tcW w:w="640" w:type="pct"/>
            <w:tcMar>
              <w:top w:w="0" w:type="dxa"/>
              <w:left w:w="70" w:type="dxa"/>
              <w:bottom w:w="0" w:type="dxa"/>
              <w:right w:w="70" w:type="dxa"/>
            </w:tcMar>
            <w:vAlign w:val="center"/>
          </w:tcPr>
          <w:p w14:paraId="246E3996"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Responsabile della prevenzione della corruzione e della trasparenza</w:t>
            </w:r>
          </w:p>
        </w:tc>
        <w:tc>
          <w:tcPr>
            <w:tcW w:w="1119" w:type="pct"/>
            <w:tcMar>
              <w:top w:w="0" w:type="dxa"/>
              <w:left w:w="70" w:type="dxa"/>
              <w:bottom w:w="0" w:type="dxa"/>
              <w:right w:w="70" w:type="dxa"/>
            </w:tcMar>
            <w:vAlign w:val="center"/>
          </w:tcPr>
          <w:p w14:paraId="33A3FDB8"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Responsabile della prevenzione della corruzione e della trasparenza</w:t>
            </w:r>
          </w:p>
        </w:tc>
        <w:tc>
          <w:tcPr>
            <w:tcW w:w="425" w:type="pct"/>
            <w:tcBorders>
              <w:right w:val="single" w:sz="4" w:space="0" w:color="auto"/>
            </w:tcBorders>
            <w:tcMar>
              <w:top w:w="0" w:type="dxa"/>
              <w:left w:w="70" w:type="dxa"/>
              <w:bottom w:w="0" w:type="dxa"/>
              <w:right w:w="70" w:type="dxa"/>
            </w:tcMar>
            <w:vAlign w:val="center"/>
          </w:tcPr>
          <w:p w14:paraId="574C848F"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19623838" w14:textId="016F1BB0"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FE6B37C" w14:textId="77777777" w:rsidR="00576C92" w:rsidRPr="009C736E" w:rsidRDefault="00576C92" w:rsidP="00576C92">
            <w:pPr>
              <w:pStyle w:val="Standard"/>
              <w:jc w:val="center"/>
              <w:rPr>
                <w:rFonts w:ascii="Verdana" w:hAnsi="Verdana"/>
                <w:b/>
                <w:sz w:val="14"/>
                <w:szCs w:val="14"/>
              </w:rPr>
            </w:pPr>
          </w:p>
        </w:tc>
      </w:tr>
      <w:tr w:rsidR="00576C92" w:rsidRPr="00C222E8" w14:paraId="0739EEE4" w14:textId="57A49E23" w:rsidTr="00AF7CB9">
        <w:trPr>
          <w:trHeight w:val="855"/>
          <w:jc w:val="center"/>
        </w:trPr>
        <w:tc>
          <w:tcPr>
            <w:tcW w:w="476" w:type="pct"/>
            <w:vMerge/>
            <w:tcBorders>
              <w:left w:val="single" w:sz="4" w:space="0" w:color="auto"/>
              <w:right w:val="single" w:sz="4" w:space="0" w:color="auto"/>
            </w:tcBorders>
            <w:shd w:val="clear" w:color="auto" w:fill="D6E3BC" w:themeFill="accent3" w:themeFillTint="66"/>
          </w:tcPr>
          <w:p w14:paraId="3E3D3D45" w14:textId="77777777"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4E64485F" w14:textId="77777777" w:rsidR="00576C92" w:rsidRPr="00C222E8" w:rsidRDefault="00576C92" w:rsidP="00576C92">
            <w:pPr>
              <w:ind w:firstLine="30"/>
              <w:jc w:val="center"/>
              <w:rPr>
                <w:rFonts w:ascii="Verdana" w:hAnsi="Verdana"/>
                <w:b/>
                <w:sz w:val="14"/>
                <w:szCs w:val="14"/>
                <w:lang w:eastAsia="zh-CN"/>
              </w:rPr>
            </w:pPr>
          </w:p>
        </w:tc>
        <w:tc>
          <w:tcPr>
            <w:tcW w:w="583" w:type="pct"/>
            <w:tcBorders>
              <w:left w:val="single" w:sz="4" w:space="0" w:color="auto"/>
            </w:tcBorders>
            <w:shd w:val="clear" w:color="auto" w:fill="FFFFFF"/>
            <w:vAlign w:val="center"/>
          </w:tcPr>
          <w:p w14:paraId="78394936" w14:textId="77777777" w:rsidR="00576C92" w:rsidRPr="00AE0C84" w:rsidRDefault="00576C92" w:rsidP="00576C92">
            <w:pPr>
              <w:ind w:firstLine="30"/>
              <w:jc w:val="center"/>
              <w:rPr>
                <w:rFonts w:ascii="Verdana" w:hAnsi="Verdana"/>
                <w:bCs/>
                <w:sz w:val="14"/>
                <w:szCs w:val="14"/>
                <w:lang w:eastAsia="zh-CN"/>
              </w:rPr>
            </w:pPr>
          </w:p>
        </w:tc>
        <w:tc>
          <w:tcPr>
            <w:tcW w:w="640" w:type="pct"/>
            <w:shd w:val="clear" w:color="auto" w:fill="FFFFFF"/>
            <w:tcMar>
              <w:top w:w="0" w:type="dxa"/>
              <w:left w:w="70" w:type="dxa"/>
              <w:bottom w:w="0" w:type="dxa"/>
              <w:right w:w="70" w:type="dxa"/>
            </w:tcMar>
            <w:vAlign w:val="center"/>
          </w:tcPr>
          <w:p w14:paraId="48BAA19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Regolamenti per la prevenzione e la repressione della corruzione e dell'illegalità</w:t>
            </w:r>
          </w:p>
        </w:tc>
        <w:tc>
          <w:tcPr>
            <w:tcW w:w="1119" w:type="pct"/>
            <w:shd w:val="clear" w:color="auto" w:fill="FFFFFF"/>
            <w:tcMar>
              <w:top w:w="0" w:type="dxa"/>
              <w:left w:w="70" w:type="dxa"/>
              <w:bottom w:w="0" w:type="dxa"/>
              <w:right w:w="70" w:type="dxa"/>
            </w:tcMar>
            <w:vAlign w:val="center"/>
          </w:tcPr>
          <w:p w14:paraId="3AD6EDC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Regolamenti per la prevenzione e la repressione della corruzione e dell'illegalità (laddove adottati)</w:t>
            </w:r>
          </w:p>
        </w:tc>
        <w:tc>
          <w:tcPr>
            <w:tcW w:w="425" w:type="pct"/>
            <w:tcBorders>
              <w:right w:val="single" w:sz="4" w:space="0" w:color="auto"/>
            </w:tcBorders>
            <w:shd w:val="clear" w:color="auto" w:fill="FFFFFF"/>
            <w:tcMar>
              <w:top w:w="0" w:type="dxa"/>
              <w:left w:w="70" w:type="dxa"/>
              <w:bottom w:w="0" w:type="dxa"/>
              <w:right w:w="70" w:type="dxa"/>
            </w:tcMar>
            <w:vAlign w:val="center"/>
          </w:tcPr>
          <w:p w14:paraId="66C6D291"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D7BEBA5" w14:textId="72E4F410"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615391A9" w14:textId="28A31630" w:rsidR="00576C92" w:rsidRDefault="00576C92" w:rsidP="00576C92">
            <w:pPr>
              <w:pStyle w:val="Standard"/>
              <w:jc w:val="center"/>
              <w:rPr>
                <w:rFonts w:ascii="Verdana" w:hAnsi="Verdana"/>
                <w:b/>
                <w:sz w:val="14"/>
                <w:szCs w:val="14"/>
              </w:rPr>
            </w:pPr>
          </w:p>
        </w:tc>
      </w:tr>
      <w:tr w:rsidR="00576C92" w:rsidRPr="00C222E8" w14:paraId="6C695FA7" w14:textId="37BB8814" w:rsidTr="00AF7CB9">
        <w:trPr>
          <w:trHeight w:val="993"/>
          <w:jc w:val="center"/>
        </w:trPr>
        <w:tc>
          <w:tcPr>
            <w:tcW w:w="476" w:type="pct"/>
            <w:vMerge/>
            <w:tcBorders>
              <w:left w:val="single" w:sz="4" w:space="0" w:color="auto"/>
              <w:right w:val="single" w:sz="4" w:space="0" w:color="auto"/>
            </w:tcBorders>
            <w:shd w:val="clear" w:color="auto" w:fill="D6E3BC" w:themeFill="accent3" w:themeFillTint="66"/>
          </w:tcPr>
          <w:p w14:paraId="548E6430" w14:textId="77777777"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75A66A96" w14:textId="77777777" w:rsidR="00576C92" w:rsidRPr="00C222E8" w:rsidRDefault="00576C92" w:rsidP="00576C92">
            <w:pPr>
              <w:ind w:firstLine="30"/>
              <w:jc w:val="center"/>
              <w:rPr>
                <w:rFonts w:ascii="Verdana" w:hAnsi="Verdana"/>
                <w:b/>
                <w:sz w:val="14"/>
                <w:szCs w:val="14"/>
                <w:lang w:eastAsia="zh-CN"/>
              </w:rPr>
            </w:pPr>
          </w:p>
        </w:tc>
        <w:tc>
          <w:tcPr>
            <w:tcW w:w="583" w:type="pct"/>
            <w:tcBorders>
              <w:left w:val="single" w:sz="4" w:space="0" w:color="auto"/>
            </w:tcBorders>
            <w:shd w:val="clear" w:color="auto" w:fill="FFFFFF"/>
            <w:vAlign w:val="center"/>
          </w:tcPr>
          <w:p w14:paraId="0C5404F1"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1, c. 14, l. n. 190/2012</w:t>
            </w:r>
          </w:p>
        </w:tc>
        <w:tc>
          <w:tcPr>
            <w:tcW w:w="640" w:type="pct"/>
            <w:shd w:val="clear" w:color="auto" w:fill="FFFFFF"/>
            <w:tcMar>
              <w:top w:w="0" w:type="dxa"/>
              <w:left w:w="70" w:type="dxa"/>
              <w:bottom w:w="0" w:type="dxa"/>
              <w:right w:w="70" w:type="dxa"/>
            </w:tcMar>
            <w:vAlign w:val="center"/>
          </w:tcPr>
          <w:p w14:paraId="0E4E3C30"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Relazione del responsabile della corruzione</w:t>
            </w:r>
          </w:p>
        </w:tc>
        <w:tc>
          <w:tcPr>
            <w:tcW w:w="1119" w:type="pct"/>
            <w:shd w:val="clear" w:color="auto" w:fill="FFFFFF"/>
            <w:tcMar>
              <w:top w:w="0" w:type="dxa"/>
              <w:left w:w="70" w:type="dxa"/>
              <w:bottom w:w="0" w:type="dxa"/>
              <w:right w:w="70" w:type="dxa"/>
            </w:tcMar>
            <w:vAlign w:val="center"/>
          </w:tcPr>
          <w:p w14:paraId="6A67BE79"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Relazione del responsabile della prevenzione della corruzione recante i risultati dell’attività svolta (entro il 15 dicembre di ogni anno)</w:t>
            </w:r>
          </w:p>
        </w:tc>
        <w:tc>
          <w:tcPr>
            <w:tcW w:w="425" w:type="pct"/>
            <w:tcBorders>
              <w:right w:val="single" w:sz="4" w:space="0" w:color="auto"/>
            </w:tcBorders>
            <w:tcMar>
              <w:top w:w="0" w:type="dxa"/>
              <w:left w:w="70" w:type="dxa"/>
              <w:bottom w:w="0" w:type="dxa"/>
              <w:right w:w="70" w:type="dxa"/>
            </w:tcMar>
            <w:vAlign w:val="center"/>
          </w:tcPr>
          <w:p w14:paraId="773A14CF"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6E2FC85D" w14:textId="5474019F"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306049CC" w14:textId="737CACF9" w:rsidR="00576C92" w:rsidRDefault="00576C92" w:rsidP="00576C92">
            <w:pPr>
              <w:pStyle w:val="Standard"/>
              <w:jc w:val="center"/>
              <w:rPr>
                <w:rFonts w:ascii="Verdana" w:hAnsi="Verdana"/>
                <w:b/>
                <w:sz w:val="14"/>
                <w:szCs w:val="14"/>
              </w:rPr>
            </w:pPr>
          </w:p>
        </w:tc>
      </w:tr>
      <w:tr w:rsidR="00576C92" w:rsidRPr="00C222E8" w14:paraId="131234A3" w14:textId="66C0F0B9" w:rsidTr="00AF7CB9">
        <w:trPr>
          <w:trHeight w:val="981"/>
          <w:jc w:val="center"/>
        </w:trPr>
        <w:tc>
          <w:tcPr>
            <w:tcW w:w="476" w:type="pct"/>
            <w:vMerge/>
            <w:tcBorders>
              <w:left w:val="single" w:sz="4" w:space="0" w:color="auto"/>
              <w:right w:val="single" w:sz="4" w:space="0" w:color="auto"/>
            </w:tcBorders>
            <w:shd w:val="clear" w:color="auto" w:fill="D6E3BC" w:themeFill="accent3" w:themeFillTint="66"/>
          </w:tcPr>
          <w:p w14:paraId="2187739E" w14:textId="77777777"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646B483E" w14:textId="77777777" w:rsidR="00576C92" w:rsidRPr="00C222E8"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2BF562F"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1, c. 3, l. n. 190/2012</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159EC85"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Provvedimenti adottati dall'A.N.AC. ed atti di adeguamento a tali provvedimenti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1D35A9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Provvedimenti adottati dall'A.N.AC. ed atti di adeguamento a tali provvedimenti in materia di vigilanza e controllo nell'anticorruzione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01B85D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2FC9D8DE" w14:textId="1E85EA22"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12DFC97E" w14:textId="1CC9C9ED" w:rsidR="00576C92" w:rsidRPr="009C736E" w:rsidRDefault="00576C92" w:rsidP="00576C92">
            <w:pPr>
              <w:pStyle w:val="Standard"/>
              <w:jc w:val="center"/>
              <w:rPr>
                <w:rFonts w:ascii="Verdana" w:hAnsi="Verdana"/>
                <w:b/>
                <w:sz w:val="14"/>
                <w:szCs w:val="14"/>
              </w:rPr>
            </w:pPr>
          </w:p>
        </w:tc>
      </w:tr>
      <w:tr w:rsidR="00576C92" w:rsidRPr="00C222E8" w14:paraId="50577EF9" w14:textId="73745C45" w:rsidTr="00AF7CB9">
        <w:trPr>
          <w:trHeight w:val="285"/>
          <w:jc w:val="center"/>
        </w:trPr>
        <w:tc>
          <w:tcPr>
            <w:tcW w:w="476" w:type="pct"/>
            <w:vMerge/>
            <w:tcBorders>
              <w:left w:val="single" w:sz="4" w:space="0" w:color="auto"/>
              <w:right w:val="single" w:sz="4" w:space="0" w:color="auto"/>
            </w:tcBorders>
            <w:shd w:val="clear" w:color="auto" w:fill="D6E3BC" w:themeFill="accent3" w:themeFillTint="66"/>
          </w:tcPr>
          <w:p w14:paraId="3C79F9DD" w14:textId="77777777"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2E736EA9" w14:textId="77777777" w:rsidR="00576C92" w:rsidRPr="00C222E8" w:rsidRDefault="00576C92" w:rsidP="00576C92">
            <w:pPr>
              <w:ind w:firstLine="30"/>
              <w:jc w:val="center"/>
              <w:rPr>
                <w:rFonts w:ascii="Verdana" w:hAnsi="Verdana"/>
                <w:b/>
                <w:sz w:val="14"/>
                <w:szCs w:val="14"/>
                <w:lang w:eastAsia="zh-CN"/>
              </w:rPr>
            </w:pPr>
          </w:p>
        </w:tc>
        <w:tc>
          <w:tcPr>
            <w:tcW w:w="583" w:type="pct"/>
            <w:tcBorders>
              <w:left w:val="single" w:sz="4" w:space="0" w:color="auto"/>
            </w:tcBorders>
            <w:shd w:val="clear" w:color="auto" w:fill="FFFFFF"/>
            <w:vAlign w:val="center"/>
          </w:tcPr>
          <w:p w14:paraId="1D69239C"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18, c. 5, d.lgs. n. 39/2013</w:t>
            </w:r>
          </w:p>
        </w:tc>
        <w:tc>
          <w:tcPr>
            <w:tcW w:w="640" w:type="pct"/>
            <w:shd w:val="clear" w:color="auto" w:fill="FFFFFF"/>
            <w:tcMar>
              <w:top w:w="0" w:type="dxa"/>
              <w:left w:w="70" w:type="dxa"/>
              <w:bottom w:w="0" w:type="dxa"/>
              <w:right w:w="70" w:type="dxa"/>
            </w:tcMar>
            <w:vAlign w:val="center"/>
          </w:tcPr>
          <w:p w14:paraId="6587E5D2"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Atti di accertamento delle violazioni</w:t>
            </w:r>
          </w:p>
        </w:tc>
        <w:tc>
          <w:tcPr>
            <w:tcW w:w="1119" w:type="pct"/>
            <w:shd w:val="clear" w:color="auto" w:fill="FFFFFF"/>
            <w:tcMar>
              <w:top w:w="0" w:type="dxa"/>
              <w:left w:w="70" w:type="dxa"/>
              <w:bottom w:w="0" w:type="dxa"/>
              <w:right w:w="70" w:type="dxa"/>
            </w:tcMar>
            <w:vAlign w:val="center"/>
          </w:tcPr>
          <w:p w14:paraId="29889470"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Atti di accertamento delle violazioni delle disposizioni di cui al D.lgs. n. 39/2013</w:t>
            </w:r>
          </w:p>
        </w:tc>
        <w:tc>
          <w:tcPr>
            <w:tcW w:w="425" w:type="pct"/>
            <w:tcBorders>
              <w:right w:val="single" w:sz="4" w:space="0" w:color="auto"/>
            </w:tcBorders>
            <w:shd w:val="clear" w:color="auto" w:fill="FFFFFF"/>
            <w:tcMar>
              <w:top w:w="0" w:type="dxa"/>
              <w:left w:w="70" w:type="dxa"/>
              <w:bottom w:w="0" w:type="dxa"/>
              <w:right w:w="70" w:type="dxa"/>
            </w:tcMar>
            <w:vAlign w:val="center"/>
          </w:tcPr>
          <w:p w14:paraId="36FB6B8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3B1BD95E" w14:textId="1273E0DD"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5204B93A" w14:textId="6149C90C" w:rsidR="00576C92" w:rsidRPr="009C736E" w:rsidRDefault="00576C92" w:rsidP="00576C92">
            <w:pPr>
              <w:pStyle w:val="Standard"/>
              <w:jc w:val="center"/>
              <w:rPr>
                <w:rFonts w:ascii="Verdana" w:hAnsi="Verdana"/>
                <w:b/>
                <w:sz w:val="14"/>
                <w:szCs w:val="14"/>
              </w:rPr>
            </w:pPr>
          </w:p>
        </w:tc>
      </w:tr>
      <w:tr w:rsidR="00576C92" w:rsidRPr="00C222E8" w14:paraId="58AF6685" w14:textId="0B0662AC" w:rsidTr="00AF7CB9">
        <w:trPr>
          <w:trHeight w:val="2078"/>
          <w:jc w:val="center"/>
        </w:trPr>
        <w:tc>
          <w:tcPr>
            <w:tcW w:w="476" w:type="pct"/>
            <w:vMerge/>
            <w:tcBorders>
              <w:left w:val="single" w:sz="4" w:space="0" w:color="auto"/>
              <w:right w:val="single" w:sz="4" w:space="0" w:color="auto"/>
            </w:tcBorders>
            <w:shd w:val="clear" w:color="auto" w:fill="D6E3BC" w:themeFill="accent3" w:themeFillTint="66"/>
            <w:vAlign w:val="center"/>
          </w:tcPr>
          <w:p w14:paraId="3EF02D3B" w14:textId="232104B5" w:rsidR="00576C92" w:rsidRPr="008D3C9B" w:rsidRDefault="00576C92" w:rsidP="00576C92">
            <w:pPr>
              <w:ind w:firstLine="30"/>
              <w:jc w:val="center"/>
              <w:rPr>
                <w:rFonts w:ascii="Verdana" w:hAnsi="Verdana"/>
                <w:b/>
                <w:sz w:val="14"/>
                <w:szCs w:val="14"/>
                <w:lang w:eastAsia="zh-CN"/>
              </w:rPr>
            </w:pPr>
          </w:p>
        </w:tc>
        <w:tc>
          <w:tcPr>
            <w:tcW w:w="427" w:type="pct"/>
            <w:vMerge w:val="restart"/>
            <w:tcBorders>
              <w:top w:val="single" w:sz="4" w:space="0" w:color="auto"/>
              <w:left w:val="single" w:sz="4" w:space="0" w:color="auto"/>
              <w:right w:val="single" w:sz="4" w:space="0" w:color="auto"/>
            </w:tcBorders>
            <w:shd w:val="clear" w:color="auto" w:fill="FFFFFF"/>
            <w:vAlign w:val="center"/>
          </w:tcPr>
          <w:p w14:paraId="7A8151CB" w14:textId="77777777" w:rsidR="00576C92" w:rsidRPr="008D3C9B" w:rsidRDefault="00576C92" w:rsidP="00576C92">
            <w:pPr>
              <w:ind w:firstLine="30"/>
              <w:rPr>
                <w:rFonts w:ascii="Verdana" w:hAnsi="Verdana"/>
                <w:b/>
                <w:sz w:val="14"/>
                <w:szCs w:val="14"/>
                <w:lang w:eastAsia="zh-CN"/>
              </w:rPr>
            </w:pPr>
            <w:r>
              <w:rPr>
                <w:rFonts w:ascii="Verdana" w:hAnsi="Verdana"/>
                <w:b/>
                <w:sz w:val="14"/>
                <w:szCs w:val="14"/>
                <w:lang w:eastAsia="zh-CN"/>
              </w:rPr>
              <w:t>Accesso civico</w:t>
            </w: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4E2BCC5C"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5, c. 1,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 / Art. 2, c. 9-bis, l. 241/90</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14BC9C1" w14:textId="24D12653" w:rsidR="00576C92" w:rsidRPr="00C222E8" w:rsidRDefault="00576C92" w:rsidP="00576C92">
            <w:pPr>
              <w:pStyle w:val="Standard"/>
              <w:rPr>
                <w:rFonts w:ascii="Verdana" w:hAnsi="Verdana"/>
                <w:sz w:val="14"/>
                <w:szCs w:val="14"/>
              </w:rPr>
            </w:pPr>
            <w:r w:rsidRPr="00C222E8">
              <w:rPr>
                <w:rFonts w:ascii="Verdana" w:hAnsi="Verdana"/>
                <w:sz w:val="14"/>
                <w:szCs w:val="14"/>
              </w:rPr>
              <w:t>Accesso civico "semplice"</w:t>
            </w:r>
            <w:r>
              <w:rPr>
                <w:rFonts w:ascii="Verdana" w:hAnsi="Verdana"/>
                <w:sz w:val="14"/>
                <w:szCs w:val="14"/>
              </w:rPr>
              <w:t xml:space="preserve"> </w:t>
            </w:r>
            <w:r w:rsidRPr="00C222E8">
              <w:rPr>
                <w:rFonts w:ascii="Verdana" w:hAnsi="Verdana"/>
                <w:sz w:val="14"/>
                <w:szCs w:val="14"/>
              </w:rPr>
              <w:t>concernente dati, documenti e informazioni soggetti a pubblicazione obbligatoria</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387ACE8"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Nome del Responsabile della prevenzione della corruzione e della trasparenza cui è presentata la richiesta di accesso civico, nonché modalità per l'esercizio di tale diritto, con indicazione dei recapiti telefonici e delle caselle di posta elettronica istituzionale e nome del titolare del potere sostitutivo, attivabile nei casi di ritardo o mancata risposta, con indicazione dei recapiti telefonici e delle caselle di posta elettronica istituzionale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0937C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val="restart"/>
            <w:tcBorders>
              <w:top w:val="single" w:sz="4" w:space="0" w:color="auto"/>
              <w:left w:val="single" w:sz="4" w:space="0" w:color="auto"/>
              <w:right w:val="single" w:sz="4" w:space="0" w:color="auto"/>
            </w:tcBorders>
            <w:tcMar>
              <w:top w:w="0" w:type="dxa"/>
              <w:left w:w="70" w:type="dxa"/>
              <w:bottom w:w="0" w:type="dxa"/>
              <w:right w:w="70" w:type="dxa"/>
            </w:tcMar>
            <w:vAlign w:val="center"/>
          </w:tcPr>
          <w:p w14:paraId="0A662A95" w14:textId="46ACB9FF" w:rsidR="00576C92" w:rsidRPr="00C222E8" w:rsidRDefault="00576C92" w:rsidP="00576C92">
            <w:pPr>
              <w:pStyle w:val="Standard"/>
              <w:rPr>
                <w:rFonts w:ascii="Verdana" w:hAnsi="Verdana"/>
                <w:sz w:val="14"/>
                <w:szCs w:val="14"/>
              </w:rPr>
            </w:pPr>
            <w:r w:rsidRPr="009C736E">
              <w:rPr>
                <w:rFonts w:ascii="Verdana" w:hAnsi="Verdana"/>
                <w:b/>
                <w:sz w:val="14"/>
                <w:szCs w:val="14"/>
              </w:rPr>
              <w:t>Dirigente UDG2</w:t>
            </w:r>
            <w:r w:rsidRPr="009C736E">
              <w:rPr>
                <w:rFonts w:ascii="Verdana" w:hAnsi="Verdana"/>
                <w:sz w:val="14"/>
                <w:szCs w:val="14"/>
              </w:rPr>
              <w:t xml:space="preserve"> - </w:t>
            </w:r>
            <w:r w:rsidRPr="00C222E8">
              <w:rPr>
                <w:rFonts w:ascii="Verdana" w:hAnsi="Verdana"/>
                <w:sz w:val="14"/>
                <w:szCs w:val="14"/>
              </w:rPr>
              <w:t xml:space="preserve">Ufficio </w:t>
            </w:r>
            <w:r>
              <w:rPr>
                <w:rFonts w:ascii="Verdana" w:hAnsi="Verdana"/>
                <w:sz w:val="14"/>
                <w:szCs w:val="14"/>
              </w:rPr>
              <w:t>Trasparenza e Anticorruzione</w:t>
            </w:r>
          </w:p>
        </w:tc>
        <w:tc>
          <w:tcPr>
            <w:tcW w:w="585" w:type="pct"/>
            <w:gridSpan w:val="2"/>
            <w:vMerge w:val="restart"/>
            <w:tcBorders>
              <w:top w:val="single" w:sz="4" w:space="0" w:color="auto"/>
              <w:left w:val="single" w:sz="4" w:space="0" w:color="auto"/>
              <w:right w:val="single" w:sz="4" w:space="0" w:color="auto"/>
            </w:tcBorders>
            <w:vAlign w:val="center"/>
          </w:tcPr>
          <w:p w14:paraId="0F0411CA" w14:textId="131E0BD1" w:rsidR="00576C92" w:rsidRDefault="00576C92" w:rsidP="00576C92">
            <w:pPr>
              <w:pStyle w:val="Standard"/>
              <w:jc w:val="center"/>
              <w:rPr>
                <w:rFonts w:ascii="Verdana" w:hAnsi="Verdana"/>
                <w:b/>
                <w:sz w:val="14"/>
                <w:szCs w:val="14"/>
              </w:rPr>
            </w:pPr>
            <w:r w:rsidRPr="00E20C87">
              <w:rPr>
                <w:rFonts w:ascii="Verdana" w:hAnsi="Verdana"/>
                <w:sz w:val="14"/>
                <w:szCs w:val="14"/>
              </w:rPr>
              <w:t>RPCT</w:t>
            </w:r>
          </w:p>
        </w:tc>
      </w:tr>
      <w:tr w:rsidR="00576C92" w:rsidRPr="00C222E8" w14:paraId="3D1ABA53" w14:textId="6CF6B986" w:rsidTr="00AF7CB9">
        <w:trPr>
          <w:trHeight w:val="987"/>
          <w:jc w:val="center"/>
        </w:trPr>
        <w:tc>
          <w:tcPr>
            <w:tcW w:w="476" w:type="pct"/>
            <w:vMerge/>
            <w:tcBorders>
              <w:left w:val="single" w:sz="4" w:space="0" w:color="auto"/>
              <w:right w:val="single" w:sz="4" w:space="0" w:color="auto"/>
            </w:tcBorders>
            <w:shd w:val="clear" w:color="auto" w:fill="D6E3BC" w:themeFill="accent3" w:themeFillTint="66"/>
          </w:tcPr>
          <w:p w14:paraId="5BFCECEF" w14:textId="7B2C06A8"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111A66E4" w14:textId="77777777" w:rsidR="00576C92" w:rsidRPr="00C222E8"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3CE9F90B"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5, c. 2, d.lgs. n. 33/2013</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703E805"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Accesso civico "generalizzato" concernente dati e documenti ulteriori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BE8FD8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Nomi Uffici competenti cui è presentata la richiesta di accesso civico, nonché modalità per l'esercizio di tale diritto, con indicazione dei recapiti telefonici e delle caselle di posta elettronica istituzionale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0F3810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Tempestivo</w:t>
            </w:r>
          </w:p>
        </w:tc>
        <w:tc>
          <w:tcPr>
            <w:tcW w:w="745" w:type="pct"/>
            <w:gridSpan w:val="2"/>
            <w:vMerge/>
            <w:tcBorders>
              <w:left w:val="single" w:sz="4" w:space="0" w:color="auto"/>
              <w:right w:val="single" w:sz="4" w:space="0" w:color="auto"/>
            </w:tcBorders>
            <w:tcMar>
              <w:top w:w="0" w:type="dxa"/>
              <w:left w:w="70" w:type="dxa"/>
              <w:bottom w:w="0" w:type="dxa"/>
              <w:right w:w="70" w:type="dxa"/>
            </w:tcMar>
            <w:vAlign w:val="center"/>
          </w:tcPr>
          <w:p w14:paraId="45BD1927" w14:textId="0CBCB0A4"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right w:val="single" w:sz="4" w:space="0" w:color="auto"/>
            </w:tcBorders>
          </w:tcPr>
          <w:p w14:paraId="50382ED5" w14:textId="6A7873F0" w:rsidR="00576C92" w:rsidRDefault="00576C92" w:rsidP="00576C92">
            <w:pPr>
              <w:pStyle w:val="Standard"/>
              <w:jc w:val="center"/>
              <w:rPr>
                <w:rFonts w:ascii="Verdana" w:hAnsi="Verdana"/>
                <w:b/>
                <w:sz w:val="14"/>
                <w:szCs w:val="14"/>
              </w:rPr>
            </w:pPr>
          </w:p>
        </w:tc>
      </w:tr>
      <w:tr w:rsidR="00576C92" w:rsidRPr="00C222E8" w14:paraId="42947DD4" w14:textId="1434F79A" w:rsidTr="00AF7CB9">
        <w:trPr>
          <w:trHeight w:val="984"/>
          <w:jc w:val="center"/>
        </w:trPr>
        <w:tc>
          <w:tcPr>
            <w:tcW w:w="476" w:type="pct"/>
            <w:vMerge/>
            <w:tcBorders>
              <w:left w:val="single" w:sz="4" w:space="0" w:color="auto"/>
              <w:right w:val="single" w:sz="4" w:space="0" w:color="auto"/>
            </w:tcBorders>
            <w:shd w:val="clear" w:color="auto" w:fill="D6E3BC" w:themeFill="accent3" w:themeFillTint="66"/>
          </w:tcPr>
          <w:p w14:paraId="456ADD44" w14:textId="2157EE3C"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bottom w:val="single" w:sz="4" w:space="0" w:color="auto"/>
              <w:right w:val="single" w:sz="4" w:space="0" w:color="auto"/>
            </w:tcBorders>
            <w:shd w:val="clear" w:color="auto" w:fill="FFFFFF"/>
          </w:tcPr>
          <w:p w14:paraId="2FB74EC0" w14:textId="77777777" w:rsidR="00576C92" w:rsidRPr="00C222E8"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2654D572"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Linee guida Anac FOIA (del. 1309/2016)</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F8D4B03"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Registro degli accessi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A83685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Elenco delle richieste di accesso (atti, civico e generalizzato) con indicazione dell’oggetto e della data della richiesta nonché del relativo esito con la data della decisione</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57A6AE"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Semestrale</w:t>
            </w:r>
          </w:p>
        </w:tc>
        <w:tc>
          <w:tcPr>
            <w:tcW w:w="745" w:type="pct"/>
            <w:gridSpan w:val="2"/>
            <w:vMerge/>
            <w:tcBorders>
              <w:left w:val="single" w:sz="4" w:space="0" w:color="auto"/>
              <w:bottom w:val="single" w:sz="4" w:space="0" w:color="auto"/>
              <w:right w:val="single" w:sz="4" w:space="0" w:color="auto"/>
            </w:tcBorders>
            <w:tcMar>
              <w:top w:w="0" w:type="dxa"/>
              <w:left w:w="70" w:type="dxa"/>
              <w:bottom w:w="0" w:type="dxa"/>
              <w:right w:w="70" w:type="dxa"/>
            </w:tcMar>
            <w:vAlign w:val="center"/>
          </w:tcPr>
          <w:p w14:paraId="5D02B8F2" w14:textId="3DD1322F" w:rsidR="00576C92" w:rsidRPr="00C222E8" w:rsidRDefault="00576C92" w:rsidP="00576C92">
            <w:pPr>
              <w:pStyle w:val="Standard"/>
              <w:rPr>
                <w:rFonts w:ascii="Verdana" w:hAnsi="Verdana"/>
                <w:sz w:val="14"/>
                <w:szCs w:val="14"/>
              </w:rPr>
            </w:pPr>
          </w:p>
        </w:tc>
        <w:tc>
          <w:tcPr>
            <w:tcW w:w="585" w:type="pct"/>
            <w:gridSpan w:val="2"/>
            <w:vMerge/>
            <w:tcBorders>
              <w:left w:val="single" w:sz="4" w:space="0" w:color="auto"/>
              <w:bottom w:val="single" w:sz="4" w:space="0" w:color="auto"/>
              <w:right w:val="single" w:sz="4" w:space="0" w:color="auto"/>
            </w:tcBorders>
          </w:tcPr>
          <w:p w14:paraId="4F0B7A67" w14:textId="476D52D7" w:rsidR="00576C92" w:rsidRPr="009C736E" w:rsidRDefault="00576C92" w:rsidP="00576C92">
            <w:pPr>
              <w:pStyle w:val="Standard"/>
              <w:jc w:val="center"/>
              <w:rPr>
                <w:rFonts w:ascii="Verdana" w:hAnsi="Verdana"/>
                <w:b/>
                <w:sz w:val="14"/>
                <w:szCs w:val="14"/>
              </w:rPr>
            </w:pPr>
          </w:p>
        </w:tc>
      </w:tr>
      <w:tr w:rsidR="00576C92" w:rsidRPr="00C222E8" w14:paraId="623C5188" w14:textId="0D69A204" w:rsidTr="00AF7CB9">
        <w:trPr>
          <w:trHeight w:val="561"/>
          <w:jc w:val="center"/>
        </w:trPr>
        <w:tc>
          <w:tcPr>
            <w:tcW w:w="476" w:type="pct"/>
            <w:vMerge/>
            <w:tcBorders>
              <w:left w:val="single" w:sz="4" w:space="0" w:color="auto"/>
              <w:right w:val="single" w:sz="4" w:space="0" w:color="auto"/>
            </w:tcBorders>
            <w:shd w:val="clear" w:color="auto" w:fill="D6E3BC" w:themeFill="accent3" w:themeFillTint="66"/>
          </w:tcPr>
          <w:p w14:paraId="2C900986" w14:textId="2331FA9A" w:rsidR="00576C92" w:rsidRPr="00C222E8" w:rsidRDefault="00576C92" w:rsidP="00576C92">
            <w:pPr>
              <w:ind w:firstLine="30"/>
              <w:jc w:val="center"/>
              <w:rPr>
                <w:rFonts w:ascii="Verdana" w:hAnsi="Verdana"/>
                <w:b/>
                <w:sz w:val="14"/>
                <w:szCs w:val="14"/>
                <w:lang w:eastAsia="zh-CN"/>
              </w:rPr>
            </w:pPr>
          </w:p>
        </w:tc>
        <w:tc>
          <w:tcPr>
            <w:tcW w:w="427" w:type="pct"/>
            <w:vMerge w:val="restart"/>
            <w:tcBorders>
              <w:top w:val="single" w:sz="4" w:space="0" w:color="auto"/>
              <w:left w:val="single" w:sz="4" w:space="0" w:color="auto"/>
              <w:right w:val="single" w:sz="4" w:space="0" w:color="auto"/>
            </w:tcBorders>
            <w:shd w:val="clear" w:color="auto" w:fill="FFFFFF"/>
          </w:tcPr>
          <w:p w14:paraId="2CCA1A58" w14:textId="77777777" w:rsidR="00576C92" w:rsidRDefault="00576C92" w:rsidP="00576C92">
            <w:pPr>
              <w:ind w:firstLine="30"/>
              <w:jc w:val="center"/>
              <w:rPr>
                <w:rFonts w:ascii="Verdana" w:hAnsi="Verdana"/>
                <w:b/>
                <w:sz w:val="14"/>
                <w:szCs w:val="14"/>
                <w:lang w:eastAsia="zh-CN"/>
              </w:rPr>
            </w:pPr>
          </w:p>
          <w:p w14:paraId="2C26111D" w14:textId="77777777" w:rsidR="00576C92" w:rsidRDefault="00576C92" w:rsidP="00576C92">
            <w:pPr>
              <w:ind w:firstLine="30"/>
              <w:jc w:val="center"/>
              <w:rPr>
                <w:rFonts w:ascii="Verdana" w:hAnsi="Verdana"/>
                <w:b/>
                <w:sz w:val="14"/>
                <w:szCs w:val="14"/>
                <w:lang w:eastAsia="zh-CN"/>
              </w:rPr>
            </w:pPr>
          </w:p>
          <w:p w14:paraId="0CD5E112" w14:textId="77777777" w:rsidR="00576C92" w:rsidRDefault="00576C92" w:rsidP="00576C92">
            <w:pPr>
              <w:ind w:firstLine="30"/>
              <w:jc w:val="center"/>
              <w:rPr>
                <w:rFonts w:ascii="Verdana" w:hAnsi="Verdana"/>
                <w:b/>
                <w:sz w:val="14"/>
                <w:szCs w:val="14"/>
                <w:lang w:eastAsia="zh-CN"/>
              </w:rPr>
            </w:pPr>
          </w:p>
          <w:p w14:paraId="27717D80" w14:textId="77777777" w:rsidR="00576C92" w:rsidRDefault="00576C92" w:rsidP="00576C92">
            <w:pPr>
              <w:ind w:firstLine="30"/>
              <w:jc w:val="center"/>
              <w:rPr>
                <w:rFonts w:ascii="Verdana" w:hAnsi="Verdana"/>
                <w:b/>
                <w:sz w:val="14"/>
                <w:szCs w:val="14"/>
                <w:lang w:eastAsia="zh-CN"/>
              </w:rPr>
            </w:pPr>
            <w:r>
              <w:rPr>
                <w:rFonts w:ascii="Verdana" w:hAnsi="Verdana"/>
                <w:b/>
                <w:sz w:val="14"/>
                <w:szCs w:val="14"/>
                <w:lang w:eastAsia="zh-CN"/>
              </w:rPr>
              <w:t xml:space="preserve">Accessibilità e </w:t>
            </w:r>
            <w:r>
              <w:rPr>
                <w:rFonts w:ascii="Verdana" w:hAnsi="Verdana"/>
                <w:b/>
                <w:sz w:val="14"/>
                <w:szCs w:val="14"/>
              </w:rPr>
              <w:t>c</w:t>
            </w:r>
            <w:r w:rsidRPr="00910F01">
              <w:rPr>
                <w:rFonts w:ascii="Verdana" w:hAnsi="Verdana"/>
                <w:b/>
                <w:sz w:val="14"/>
                <w:szCs w:val="14"/>
              </w:rPr>
              <w:t>atalogo dei dati, metadati e banche dati</w:t>
            </w:r>
          </w:p>
          <w:p w14:paraId="15918293" w14:textId="1B0E4D2B" w:rsidR="00576C92" w:rsidRPr="00910F01"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0A4AEC57" w14:textId="77777777" w:rsidR="00576C92" w:rsidRPr="00AE0C84" w:rsidRDefault="00576C92" w:rsidP="00576C92">
            <w:pPr>
              <w:ind w:firstLine="30"/>
              <w:jc w:val="center"/>
              <w:rPr>
                <w:rFonts w:ascii="Verdana" w:hAnsi="Verdana"/>
                <w:bCs/>
                <w:sz w:val="14"/>
                <w:szCs w:val="14"/>
                <w:lang w:eastAsia="zh-CN"/>
              </w:rPr>
            </w:pPr>
            <w:r w:rsidRPr="00AE0C84">
              <w:rPr>
                <w:rFonts w:ascii="Verdana" w:hAnsi="Verdana"/>
                <w:bCs/>
                <w:sz w:val="14"/>
                <w:szCs w:val="14"/>
                <w:lang w:eastAsia="zh-CN"/>
              </w:rPr>
              <w:t>Art. 53, c. 1 bis, d.lgs. 82/2005 modificato dall’art. 43 del d.lgs. 179/16</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7597C26"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Catalogo dei dati, metadati e delle banche dati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EFCC700" w14:textId="78BF125E" w:rsidR="00576C92" w:rsidRPr="00C222E8" w:rsidRDefault="00576C92" w:rsidP="00576C92">
            <w:pPr>
              <w:pStyle w:val="Standard"/>
              <w:rPr>
                <w:rFonts w:ascii="Verdana" w:hAnsi="Verdana"/>
                <w:sz w:val="14"/>
                <w:szCs w:val="14"/>
              </w:rPr>
            </w:pPr>
            <w:r w:rsidRPr="00C222E8">
              <w:rPr>
                <w:rFonts w:ascii="Verdana" w:hAnsi="Verdana"/>
                <w:sz w:val="14"/>
                <w:szCs w:val="14"/>
              </w:rPr>
              <w:t>Catalogo dei dati, dei metadati definitivi e delle relative banche dati in possesso delle ammini</w:t>
            </w:r>
            <w:r>
              <w:rPr>
                <w:rFonts w:ascii="Verdana" w:hAnsi="Verdana"/>
                <w:sz w:val="14"/>
                <w:szCs w:val="14"/>
              </w:rPr>
              <w:t xml:space="preserve">strazioni, da pubblicare anche </w:t>
            </w:r>
            <w:r w:rsidRPr="00C222E8">
              <w:rPr>
                <w:rFonts w:ascii="Verdana" w:hAnsi="Verdana"/>
                <w:sz w:val="14"/>
                <w:szCs w:val="14"/>
              </w:rPr>
              <w:t>tramite link al Repertorio nazionale dei dati territoriali (www.rndt.gov.it), al catalogo dei dati della PA e delle banche dati www.dati.gov.it e http://basidati.agid.gov.it/catalogo gestiti da AGID</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10FB931" w14:textId="342C2C8A" w:rsidR="00576C92" w:rsidRPr="00C222E8" w:rsidRDefault="00576C92" w:rsidP="00576C92">
            <w:pPr>
              <w:pStyle w:val="Standard"/>
              <w:rPr>
                <w:rFonts w:ascii="Verdana" w:hAnsi="Verdana"/>
                <w:sz w:val="14"/>
                <w:szCs w:val="14"/>
              </w:rPr>
            </w:pPr>
            <w:r>
              <w:rPr>
                <w:rFonts w:ascii="Verdana" w:hAnsi="Verdana"/>
                <w:sz w:val="14"/>
                <w:szCs w:val="14"/>
              </w:rPr>
              <w:t>Tempestivo</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C29001" w14:textId="1EC17A17" w:rsidR="00576C92" w:rsidRPr="00823F07" w:rsidRDefault="00576C92" w:rsidP="00576C92">
            <w:pPr>
              <w:pStyle w:val="Standard"/>
              <w:rPr>
                <w:rFonts w:ascii="Verdana" w:hAnsi="Verdana"/>
                <w:strike/>
                <w:sz w:val="14"/>
                <w:szCs w:val="14"/>
              </w:rPr>
            </w:pPr>
            <w:r w:rsidRPr="00F57124">
              <w:rPr>
                <w:rFonts w:ascii="Verdana" w:hAnsi="Verdana"/>
                <w:sz w:val="14"/>
                <w:szCs w:val="14"/>
              </w:rPr>
              <w:t xml:space="preserve">Per l’Amministrazione centrale e per le strutture di </w:t>
            </w:r>
            <w:r w:rsidRPr="0047401D">
              <w:rPr>
                <w:rFonts w:ascii="Verdana" w:hAnsi="Verdana"/>
                <w:sz w:val="14"/>
                <w:szCs w:val="14"/>
              </w:rPr>
              <w:t xml:space="preserve">ricerca </w:t>
            </w:r>
            <w:r w:rsidRPr="0047401D">
              <w:rPr>
                <w:rFonts w:ascii="Verdana" w:hAnsi="Verdana"/>
                <w:b/>
                <w:sz w:val="14"/>
                <w:szCs w:val="14"/>
              </w:rPr>
              <w:t>il Dirigente UDG8</w:t>
            </w:r>
            <w:r w:rsidRPr="0047401D">
              <w:rPr>
                <w:rFonts w:ascii="Verdana" w:hAnsi="Verdana"/>
                <w:sz w:val="14"/>
                <w:szCs w:val="14"/>
              </w:rPr>
              <w:t xml:space="preserve"> – Ufficio Sistemi informativi</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28793864" w14:textId="4B6B42AD" w:rsidR="00576C92" w:rsidRDefault="00576C92" w:rsidP="00576C92">
            <w:pPr>
              <w:pStyle w:val="Standard"/>
              <w:jc w:val="center"/>
              <w:rPr>
                <w:rFonts w:ascii="Verdana" w:hAnsi="Verdana"/>
                <w:sz w:val="14"/>
                <w:szCs w:val="14"/>
              </w:rPr>
            </w:pPr>
            <w:r w:rsidRPr="00C222E8">
              <w:rPr>
                <w:rFonts w:ascii="Verdana" w:hAnsi="Verdana"/>
                <w:sz w:val="14"/>
                <w:szCs w:val="14"/>
              </w:rPr>
              <w:t>RPCT</w:t>
            </w:r>
          </w:p>
        </w:tc>
      </w:tr>
      <w:tr w:rsidR="00576C92" w:rsidRPr="00C222E8" w14:paraId="7562121E" w14:textId="0593ED7F" w:rsidTr="00AF7CB9">
        <w:trPr>
          <w:trHeight w:val="1033"/>
          <w:jc w:val="center"/>
        </w:trPr>
        <w:tc>
          <w:tcPr>
            <w:tcW w:w="476" w:type="pct"/>
            <w:vMerge/>
            <w:tcBorders>
              <w:left w:val="single" w:sz="4" w:space="0" w:color="auto"/>
              <w:right w:val="single" w:sz="4" w:space="0" w:color="auto"/>
            </w:tcBorders>
            <w:shd w:val="clear" w:color="auto" w:fill="D6E3BC" w:themeFill="accent3" w:themeFillTint="66"/>
          </w:tcPr>
          <w:p w14:paraId="0B754A73" w14:textId="258A082B" w:rsidR="00576C92" w:rsidRPr="008D3C9B"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794BD934" w14:textId="77777777" w:rsidR="00576C92" w:rsidRPr="008D3C9B" w:rsidRDefault="00576C92" w:rsidP="00576C92">
            <w:pPr>
              <w:ind w:firstLine="30"/>
              <w:jc w:val="center"/>
              <w:rPr>
                <w:rFonts w:ascii="Verdana" w:hAnsi="Verdana"/>
                <w:b/>
                <w:sz w:val="14"/>
                <w:szCs w:val="14"/>
                <w:lang w:eastAsia="zh-CN"/>
              </w:rPr>
            </w:pPr>
          </w:p>
        </w:tc>
        <w:tc>
          <w:tcPr>
            <w:tcW w:w="583" w:type="pct"/>
            <w:tcBorders>
              <w:top w:val="single" w:sz="4" w:space="0" w:color="auto"/>
              <w:left w:val="single" w:sz="4" w:space="0" w:color="auto"/>
              <w:bottom w:val="single" w:sz="4" w:space="0" w:color="auto"/>
              <w:right w:val="single" w:sz="4" w:space="0" w:color="auto"/>
            </w:tcBorders>
            <w:shd w:val="clear" w:color="auto" w:fill="FFFFFF"/>
            <w:vAlign w:val="center"/>
          </w:tcPr>
          <w:p w14:paraId="6DD8899D" w14:textId="77777777" w:rsidR="00576C92" w:rsidRPr="00AE0C84" w:rsidRDefault="00576C92" w:rsidP="00576C92">
            <w:pPr>
              <w:rPr>
                <w:rFonts w:ascii="Verdana" w:hAnsi="Verdana"/>
                <w:bCs/>
                <w:sz w:val="14"/>
                <w:szCs w:val="14"/>
                <w:lang w:val="en-US" w:eastAsia="zh-CN"/>
              </w:rPr>
            </w:pPr>
            <w:r w:rsidRPr="00AE0C84">
              <w:rPr>
                <w:rFonts w:ascii="Verdana" w:hAnsi="Verdana"/>
                <w:bCs/>
                <w:sz w:val="14"/>
                <w:szCs w:val="14"/>
                <w:lang w:val="en-US" w:eastAsia="zh-CN"/>
              </w:rPr>
              <w:t xml:space="preserve">Art. 53, c. </w:t>
            </w:r>
            <w:proofErr w:type="gramStart"/>
            <w:r w:rsidRPr="00AE0C84">
              <w:rPr>
                <w:rFonts w:ascii="Verdana" w:hAnsi="Verdana"/>
                <w:bCs/>
                <w:sz w:val="14"/>
                <w:szCs w:val="14"/>
                <w:lang w:val="en-US" w:eastAsia="zh-CN"/>
              </w:rPr>
              <w:t>1,  bis</w:t>
            </w:r>
            <w:proofErr w:type="gramEnd"/>
            <w:r w:rsidRPr="00AE0C84">
              <w:rPr>
                <w:rFonts w:ascii="Verdana" w:hAnsi="Verdana"/>
                <w:bCs/>
                <w:sz w:val="14"/>
                <w:szCs w:val="14"/>
                <w:lang w:val="en-US" w:eastAsia="zh-CN"/>
              </w:rPr>
              <w:t xml:space="preserve">,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82/2005</w:t>
            </w:r>
          </w:p>
        </w:tc>
        <w:tc>
          <w:tcPr>
            <w:tcW w:w="64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7243144" w14:textId="77777777" w:rsidR="00576C92" w:rsidRPr="00234DAB" w:rsidRDefault="00576C92" w:rsidP="00576C92">
            <w:pPr>
              <w:pStyle w:val="Standard"/>
              <w:rPr>
                <w:rFonts w:ascii="Verdana" w:hAnsi="Verdana"/>
                <w:sz w:val="14"/>
                <w:szCs w:val="14"/>
                <w:lang w:val="en-US"/>
              </w:rPr>
            </w:pPr>
            <w:r w:rsidRPr="00234DAB">
              <w:rPr>
                <w:rFonts w:ascii="Verdana" w:hAnsi="Verdana"/>
                <w:sz w:val="14"/>
                <w:szCs w:val="14"/>
              </w:rPr>
              <w:t>Regolamenti</w:t>
            </w:r>
          </w:p>
        </w:tc>
        <w:tc>
          <w:tcPr>
            <w:tcW w:w="1119"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282C077" w14:textId="77777777" w:rsidR="00576C92" w:rsidRPr="00234DAB" w:rsidRDefault="00576C92" w:rsidP="00576C92">
            <w:pPr>
              <w:pStyle w:val="Standard"/>
              <w:rPr>
                <w:rFonts w:ascii="Verdana" w:hAnsi="Verdana"/>
                <w:sz w:val="14"/>
                <w:szCs w:val="14"/>
              </w:rPr>
            </w:pPr>
            <w:r w:rsidRPr="00234DAB">
              <w:rPr>
                <w:rFonts w:ascii="Verdana" w:hAnsi="Verdana"/>
                <w:sz w:val="14"/>
                <w:szCs w:val="14"/>
              </w:rPr>
              <w:t>Regolamenti che disciplinano l'esercizio della facoltà di accesso telematico e il riutilizzo dei dati, fatti salvi i dati presenti in Anagrafe tributaria</w:t>
            </w:r>
          </w:p>
        </w:tc>
        <w:tc>
          <w:tcPr>
            <w:tcW w:w="425"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2AF01AF" w14:textId="77777777" w:rsidR="00576C92" w:rsidRPr="00234DAB" w:rsidRDefault="00576C92" w:rsidP="00576C92">
            <w:pPr>
              <w:pStyle w:val="Standard"/>
              <w:rPr>
                <w:rFonts w:ascii="Verdana" w:hAnsi="Verdana"/>
                <w:sz w:val="14"/>
                <w:szCs w:val="14"/>
              </w:rPr>
            </w:pPr>
            <w:r w:rsidRPr="00234DAB">
              <w:rPr>
                <w:rFonts w:ascii="Verdana" w:hAnsi="Verdana"/>
                <w:sz w:val="14"/>
                <w:szCs w:val="14"/>
              </w:rPr>
              <w:t>Annuale</w:t>
            </w:r>
          </w:p>
        </w:tc>
        <w:tc>
          <w:tcPr>
            <w:tcW w:w="745" w:type="pct"/>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AFDC5B8" w14:textId="2FE36026" w:rsidR="00576C92" w:rsidRPr="00823F07" w:rsidRDefault="00576C92" w:rsidP="00576C92">
            <w:pPr>
              <w:pStyle w:val="Standard"/>
              <w:rPr>
                <w:rFonts w:ascii="Verdana" w:hAnsi="Verdana"/>
                <w:sz w:val="14"/>
                <w:szCs w:val="14"/>
              </w:rPr>
            </w:pPr>
            <w:r w:rsidRPr="00F57124">
              <w:rPr>
                <w:rFonts w:ascii="Verdana" w:hAnsi="Verdana"/>
                <w:b/>
                <w:sz w:val="14"/>
                <w:szCs w:val="14"/>
              </w:rPr>
              <w:t>Dirigente UDG8</w:t>
            </w:r>
            <w:r w:rsidRPr="00F57124">
              <w:rPr>
                <w:rFonts w:ascii="Verdana" w:hAnsi="Verdana"/>
                <w:sz w:val="14"/>
                <w:szCs w:val="14"/>
              </w:rPr>
              <w:t xml:space="preserve"> – Ufficio Sistemi informativi</w:t>
            </w:r>
          </w:p>
        </w:tc>
        <w:tc>
          <w:tcPr>
            <w:tcW w:w="585" w:type="pct"/>
            <w:gridSpan w:val="2"/>
            <w:tcBorders>
              <w:top w:val="single" w:sz="4" w:space="0" w:color="auto"/>
              <w:left w:val="single" w:sz="4" w:space="0" w:color="auto"/>
              <w:bottom w:val="single" w:sz="4" w:space="0" w:color="auto"/>
              <w:right w:val="single" w:sz="4" w:space="0" w:color="auto"/>
            </w:tcBorders>
            <w:vAlign w:val="center"/>
          </w:tcPr>
          <w:p w14:paraId="170ADDFB" w14:textId="1EF33AEA" w:rsidR="00576C92" w:rsidRDefault="00576C92" w:rsidP="00576C92">
            <w:pPr>
              <w:pStyle w:val="Standard"/>
              <w:jc w:val="center"/>
              <w:rPr>
                <w:rFonts w:ascii="Verdana" w:hAnsi="Verdana"/>
                <w:b/>
                <w:bCs/>
                <w:sz w:val="14"/>
                <w:szCs w:val="14"/>
              </w:rPr>
            </w:pPr>
            <w:r w:rsidRPr="00C222E8">
              <w:rPr>
                <w:rFonts w:ascii="Verdana" w:hAnsi="Verdana"/>
                <w:sz w:val="14"/>
                <w:szCs w:val="14"/>
              </w:rPr>
              <w:t>RPCT</w:t>
            </w:r>
          </w:p>
        </w:tc>
      </w:tr>
      <w:tr w:rsidR="00576C92" w:rsidRPr="00C222E8" w14:paraId="401B37F0" w14:textId="75283402" w:rsidTr="00AF7CB9">
        <w:trPr>
          <w:trHeight w:val="1969"/>
          <w:jc w:val="center"/>
        </w:trPr>
        <w:tc>
          <w:tcPr>
            <w:tcW w:w="476" w:type="pct"/>
            <w:vMerge/>
            <w:tcBorders>
              <w:left w:val="single" w:sz="4" w:space="0" w:color="auto"/>
              <w:right w:val="single" w:sz="4" w:space="0" w:color="auto"/>
            </w:tcBorders>
            <w:shd w:val="clear" w:color="auto" w:fill="D6E3BC" w:themeFill="accent3" w:themeFillTint="66"/>
          </w:tcPr>
          <w:p w14:paraId="4E5DF5D8" w14:textId="799E6CF2" w:rsidR="00576C92" w:rsidRPr="00C222E8" w:rsidRDefault="00576C92" w:rsidP="00576C92">
            <w:pPr>
              <w:ind w:firstLine="30"/>
              <w:jc w:val="center"/>
              <w:rPr>
                <w:rFonts w:ascii="Verdana" w:hAnsi="Verdana"/>
                <w:b/>
                <w:sz w:val="14"/>
                <w:szCs w:val="14"/>
                <w:lang w:eastAsia="zh-CN"/>
              </w:rPr>
            </w:pPr>
          </w:p>
        </w:tc>
        <w:tc>
          <w:tcPr>
            <w:tcW w:w="427" w:type="pct"/>
            <w:vMerge/>
            <w:tcBorders>
              <w:left w:val="single" w:sz="4" w:space="0" w:color="auto"/>
              <w:right w:val="single" w:sz="4" w:space="0" w:color="auto"/>
            </w:tcBorders>
            <w:shd w:val="clear" w:color="auto" w:fill="FFFFFF"/>
          </w:tcPr>
          <w:p w14:paraId="05AD4BBE" w14:textId="77777777" w:rsidR="00576C92" w:rsidRPr="00C222E8" w:rsidRDefault="00576C92" w:rsidP="00576C92">
            <w:pPr>
              <w:ind w:firstLine="30"/>
              <w:jc w:val="center"/>
              <w:rPr>
                <w:rFonts w:ascii="Verdana" w:hAnsi="Verdana"/>
                <w:b/>
                <w:sz w:val="14"/>
                <w:szCs w:val="14"/>
                <w:lang w:eastAsia="zh-CN"/>
              </w:rPr>
            </w:pPr>
          </w:p>
        </w:tc>
        <w:tc>
          <w:tcPr>
            <w:tcW w:w="583" w:type="pct"/>
            <w:tcBorders>
              <w:left w:val="single" w:sz="4" w:space="0" w:color="auto"/>
            </w:tcBorders>
            <w:shd w:val="clear" w:color="auto" w:fill="FFFFFF"/>
            <w:vAlign w:val="center"/>
          </w:tcPr>
          <w:p w14:paraId="643F7D8E" w14:textId="77777777" w:rsidR="00576C92" w:rsidRPr="00AE0C84" w:rsidRDefault="00576C92" w:rsidP="00576C92">
            <w:pPr>
              <w:rPr>
                <w:rFonts w:ascii="Verdana" w:hAnsi="Verdana"/>
                <w:bCs/>
                <w:sz w:val="14"/>
                <w:szCs w:val="14"/>
                <w:lang w:eastAsia="zh-CN"/>
              </w:rPr>
            </w:pPr>
            <w:r w:rsidRPr="00AE0C84">
              <w:rPr>
                <w:rFonts w:ascii="Verdana" w:hAnsi="Verdana"/>
                <w:bCs/>
                <w:sz w:val="14"/>
                <w:szCs w:val="14"/>
                <w:lang w:eastAsia="zh-CN"/>
              </w:rPr>
              <w:t xml:space="preserve">Art. 9, c. 7, </w:t>
            </w:r>
            <w:proofErr w:type="spellStart"/>
            <w:r w:rsidRPr="00AE0C84">
              <w:rPr>
                <w:rFonts w:ascii="Verdana" w:hAnsi="Verdana"/>
                <w:bCs/>
                <w:sz w:val="14"/>
                <w:szCs w:val="14"/>
                <w:lang w:eastAsia="zh-CN"/>
              </w:rPr>
              <w:t>d.l.</w:t>
            </w:r>
            <w:proofErr w:type="spellEnd"/>
            <w:r w:rsidRPr="00AE0C84">
              <w:rPr>
                <w:rFonts w:ascii="Verdana" w:hAnsi="Verdana"/>
                <w:bCs/>
                <w:sz w:val="14"/>
                <w:szCs w:val="14"/>
                <w:lang w:eastAsia="zh-CN"/>
              </w:rPr>
              <w:t xml:space="preserve"> n. 179/2012 convertito con modificazioni dalla L. 17 dicembre 2012, n. 221</w:t>
            </w:r>
          </w:p>
        </w:tc>
        <w:tc>
          <w:tcPr>
            <w:tcW w:w="640" w:type="pct"/>
            <w:shd w:val="clear" w:color="auto" w:fill="FFFFFF"/>
            <w:tcMar>
              <w:top w:w="0" w:type="dxa"/>
              <w:left w:w="70" w:type="dxa"/>
              <w:bottom w:w="0" w:type="dxa"/>
              <w:right w:w="70" w:type="dxa"/>
            </w:tcMar>
            <w:vAlign w:val="center"/>
          </w:tcPr>
          <w:p w14:paraId="72C0A000"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 xml:space="preserve">Obiettivi di accessibilità (da pubblicare secondo le indicazioni contenute nella circolare dell'Agenzia per l'Italia digitale n. 1/2016 e </w:t>
            </w:r>
            <w:proofErr w:type="spellStart"/>
            <w:r w:rsidRPr="00C222E8">
              <w:rPr>
                <w:rFonts w:ascii="Verdana" w:hAnsi="Verdana"/>
                <w:sz w:val="14"/>
                <w:szCs w:val="14"/>
              </w:rPr>
              <w:t>s.m.i.</w:t>
            </w:r>
            <w:proofErr w:type="spellEnd"/>
            <w:r w:rsidRPr="00C222E8">
              <w:rPr>
                <w:rFonts w:ascii="Verdana" w:hAnsi="Verdana"/>
                <w:sz w:val="14"/>
                <w:szCs w:val="14"/>
              </w:rPr>
              <w:t>)</w:t>
            </w:r>
          </w:p>
        </w:tc>
        <w:tc>
          <w:tcPr>
            <w:tcW w:w="1119" w:type="pct"/>
            <w:shd w:val="clear" w:color="auto" w:fill="FFFFFF"/>
            <w:tcMar>
              <w:top w:w="0" w:type="dxa"/>
              <w:left w:w="70" w:type="dxa"/>
              <w:bottom w:w="0" w:type="dxa"/>
              <w:right w:w="70" w:type="dxa"/>
            </w:tcMar>
            <w:vAlign w:val="center"/>
          </w:tcPr>
          <w:p w14:paraId="62C72406"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Obiettivi di accessibilità dei soggetti disabili agli strumenti informatici per l'anno corrente (</w:t>
            </w:r>
            <w:r w:rsidRPr="00C9673A">
              <w:rPr>
                <w:rFonts w:ascii="Verdana" w:hAnsi="Verdana"/>
                <w:sz w:val="14"/>
                <w:szCs w:val="14"/>
                <w:u w:val="single"/>
              </w:rPr>
              <w:t>entro il 31 marzo di ogni anno</w:t>
            </w:r>
            <w:r w:rsidRPr="00C222E8">
              <w:rPr>
                <w:rFonts w:ascii="Verdana" w:hAnsi="Verdana"/>
                <w:sz w:val="14"/>
                <w:szCs w:val="14"/>
              </w:rPr>
              <w:t>) e lo stato di attuazione del “piano per l’utilizzo del telelavoro” nella propria organizzazione</w:t>
            </w:r>
          </w:p>
        </w:tc>
        <w:tc>
          <w:tcPr>
            <w:tcW w:w="425" w:type="pct"/>
            <w:tcMar>
              <w:top w:w="0" w:type="dxa"/>
              <w:left w:w="70" w:type="dxa"/>
              <w:bottom w:w="0" w:type="dxa"/>
              <w:right w:w="70" w:type="dxa"/>
            </w:tcMar>
            <w:vAlign w:val="center"/>
          </w:tcPr>
          <w:p w14:paraId="697A87A7"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Annuale</w:t>
            </w:r>
          </w:p>
        </w:tc>
        <w:tc>
          <w:tcPr>
            <w:tcW w:w="745" w:type="pct"/>
            <w:gridSpan w:val="2"/>
            <w:tcMar>
              <w:top w:w="0" w:type="dxa"/>
              <w:left w:w="70" w:type="dxa"/>
              <w:bottom w:w="0" w:type="dxa"/>
              <w:right w:w="70" w:type="dxa"/>
            </w:tcMar>
            <w:vAlign w:val="center"/>
          </w:tcPr>
          <w:p w14:paraId="1CB30DAD" w14:textId="449F7994" w:rsidR="00576C92" w:rsidRPr="00DB6EB8" w:rsidRDefault="00576C92" w:rsidP="00576C92">
            <w:pPr>
              <w:pStyle w:val="Standard"/>
              <w:rPr>
                <w:rFonts w:ascii="Verdana" w:hAnsi="Verdana"/>
                <w:color w:val="000000" w:themeColor="text1"/>
                <w:sz w:val="14"/>
                <w:szCs w:val="14"/>
              </w:rPr>
            </w:pPr>
            <w:r w:rsidRPr="00DB6EB8">
              <w:rPr>
                <w:rFonts w:ascii="Verdana" w:hAnsi="Verdana"/>
                <w:b/>
                <w:color w:val="000000" w:themeColor="text1"/>
                <w:sz w:val="14"/>
                <w:szCs w:val="14"/>
              </w:rPr>
              <w:t>Dirigente UDG8</w:t>
            </w:r>
            <w:r w:rsidRPr="00DB6EB8">
              <w:rPr>
                <w:rFonts w:ascii="Verdana" w:hAnsi="Verdana"/>
                <w:color w:val="000000" w:themeColor="text1"/>
                <w:sz w:val="14"/>
                <w:szCs w:val="14"/>
              </w:rPr>
              <w:t xml:space="preserve"> – Ufficio Sistemi informativi (per la pubblicazione degli</w:t>
            </w:r>
            <w:r>
              <w:rPr>
                <w:rFonts w:ascii="Verdana" w:hAnsi="Verdana"/>
                <w:color w:val="000000" w:themeColor="text1"/>
                <w:sz w:val="14"/>
                <w:szCs w:val="14"/>
              </w:rPr>
              <w:t xml:space="preserve"> obb</w:t>
            </w:r>
            <w:r w:rsidRPr="00DB6EB8">
              <w:rPr>
                <w:rFonts w:ascii="Verdana" w:hAnsi="Verdana"/>
                <w:color w:val="000000" w:themeColor="text1"/>
                <w:sz w:val="14"/>
                <w:szCs w:val="14"/>
              </w:rPr>
              <w:t>iettivi di accessibilità);</w:t>
            </w:r>
          </w:p>
          <w:p w14:paraId="0825EE61" w14:textId="3D5EFD65" w:rsidR="00576C92" w:rsidRPr="00823F07" w:rsidRDefault="00576C92" w:rsidP="00576C92">
            <w:pPr>
              <w:pStyle w:val="Standard"/>
              <w:rPr>
                <w:rFonts w:ascii="Verdana" w:hAnsi="Verdana"/>
                <w:strike/>
                <w:sz w:val="14"/>
                <w:szCs w:val="14"/>
              </w:rPr>
            </w:pPr>
            <w:r w:rsidRPr="00DB6EB8">
              <w:rPr>
                <w:rFonts w:ascii="Verdana" w:hAnsi="Verdana"/>
                <w:b/>
                <w:color w:val="000000" w:themeColor="text1"/>
                <w:sz w:val="14"/>
                <w:szCs w:val="14"/>
              </w:rPr>
              <w:t>Dirigente USC3 -</w:t>
            </w:r>
            <w:r w:rsidRPr="00DB6EB8">
              <w:rPr>
                <w:rFonts w:ascii="Verdana" w:hAnsi="Verdana"/>
                <w:color w:val="000000" w:themeColor="text1"/>
                <w:sz w:val="14"/>
                <w:szCs w:val="14"/>
              </w:rPr>
              <w:t xml:space="preserve"> Ufficio gestione del personale (per la parte relativa allo stato di attuazione del “piano per l’utilizzo del telelavoro”) </w:t>
            </w:r>
          </w:p>
        </w:tc>
        <w:tc>
          <w:tcPr>
            <w:tcW w:w="585" w:type="pct"/>
            <w:gridSpan w:val="2"/>
            <w:vAlign w:val="center"/>
          </w:tcPr>
          <w:p w14:paraId="22603713" w14:textId="43CD7228" w:rsidR="00576C92" w:rsidRDefault="00576C92" w:rsidP="00576C92">
            <w:pPr>
              <w:pStyle w:val="Standard"/>
              <w:jc w:val="center"/>
              <w:rPr>
                <w:rFonts w:ascii="Verdana" w:hAnsi="Verdana"/>
                <w:b/>
                <w:color w:val="000000" w:themeColor="text1"/>
                <w:sz w:val="14"/>
                <w:szCs w:val="14"/>
              </w:rPr>
            </w:pPr>
            <w:r w:rsidRPr="00C222E8">
              <w:rPr>
                <w:rFonts w:ascii="Verdana" w:hAnsi="Verdana"/>
                <w:sz w:val="14"/>
                <w:szCs w:val="14"/>
              </w:rPr>
              <w:t>RPCT</w:t>
            </w:r>
          </w:p>
        </w:tc>
      </w:tr>
      <w:tr w:rsidR="00576C92" w:rsidRPr="00C222E8" w14:paraId="416F989C" w14:textId="212A3AC5" w:rsidTr="00AF7CB9">
        <w:trPr>
          <w:trHeight w:val="698"/>
          <w:jc w:val="center"/>
        </w:trPr>
        <w:tc>
          <w:tcPr>
            <w:tcW w:w="476" w:type="pct"/>
            <w:vMerge/>
            <w:tcBorders>
              <w:left w:val="single" w:sz="4" w:space="0" w:color="auto"/>
              <w:right w:val="single" w:sz="4" w:space="0" w:color="auto"/>
            </w:tcBorders>
            <w:shd w:val="clear" w:color="auto" w:fill="D6E3BC" w:themeFill="accent3" w:themeFillTint="66"/>
            <w:vAlign w:val="center"/>
          </w:tcPr>
          <w:p w14:paraId="525BC1C8" w14:textId="26A06CC0" w:rsidR="00576C92" w:rsidRPr="008D3C9B" w:rsidRDefault="00576C92" w:rsidP="00576C92">
            <w:pPr>
              <w:ind w:firstLine="30"/>
              <w:jc w:val="center"/>
              <w:rPr>
                <w:rFonts w:ascii="Verdana" w:hAnsi="Verdana"/>
                <w:b/>
                <w:sz w:val="14"/>
                <w:szCs w:val="14"/>
                <w:lang w:eastAsia="zh-CN"/>
              </w:rPr>
            </w:pPr>
          </w:p>
        </w:tc>
        <w:tc>
          <w:tcPr>
            <w:tcW w:w="427" w:type="pct"/>
            <w:tcBorders>
              <w:left w:val="single" w:sz="4" w:space="0" w:color="auto"/>
            </w:tcBorders>
            <w:vAlign w:val="center"/>
          </w:tcPr>
          <w:p w14:paraId="2980AF92" w14:textId="151C9B5F" w:rsidR="00576C92" w:rsidRPr="008D3C9B" w:rsidRDefault="00576C92" w:rsidP="00576C92">
            <w:pPr>
              <w:ind w:firstLine="30"/>
              <w:jc w:val="center"/>
              <w:rPr>
                <w:rFonts w:ascii="Verdana" w:hAnsi="Verdana"/>
                <w:b/>
                <w:sz w:val="14"/>
                <w:szCs w:val="14"/>
                <w:lang w:eastAsia="zh-CN"/>
              </w:rPr>
            </w:pPr>
            <w:r>
              <w:rPr>
                <w:rFonts w:ascii="Verdana" w:hAnsi="Verdana"/>
                <w:b/>
                <w:sz w:val="14"/>
                <w:szCs w:val="14"/>
                <w:lang w:eastAsia="zh-CN"/>
              </w:rPr>
              <w:t>Dati ulteriori</w:t>
            </w:r>
          </w:p>
        </w:tc>
        <w:tc>
          <w:tcPr>
            <w:tcW w:w="583" w:type="pct"/>
            <w:vAlign w:val="center"/>
          </w:tcPr>
          <w:p w14:paraId="48DC354D" w14:textId="4E372098"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7-bis, c. 3, </w:t>
            </w:r>
            <w:proofErr w:type="spellStart"/>
            <w:r w:rsidRPr="00AE0C84">
              <w:rPr>
                <w:rFonts w:ascii="Verdana" w:hAnsi="Verdana"/>
                <w:bCs/>
                <w:sz w:val="14"/>
                <w:szCs w:val="14"/>
                <w:lang w:val="en-US" w:eastAsia="zh-CN"/>
              </w:rPr>
              <w:t>d.lgs</w:t>
            </w:r>
            <w:proofErr w:type="spellEnd"/>
            <w:r w:rsidRPr="00AE0C84">
              <w:rPr>
                <w:rFonts w:ascii="Verdana" w:hAnsi="Verdana"/>
                <w:bCs/>
                <w:sz w:val="14"/>
                <w:szCs w:val="14"/>
                <w:lang w:val="en-US" w:eastAsia="zh-CN"/>
              </w:rPr>
              <w:t>. n. 33/2013</w:t>
            </w:r>
          </w:p>
          <w:p w14:paraId="42F5ACD4" w14:textId="77777777" w:rsidR="00576C92" w:rsidRPr="00AE0C84" w:rsidRDefault="00576C92" w:rsidP="00576C92">
            <w:pPr>
              <w:ind w:firstLine="30"/>
              <w:jc w:val="center"/>
              <w:rPr>
                <w:rFonts w:ascii="Verdana" w:hAnsi="Verdana"/>
                <w:bCs/>
                <w:sz w:val="14"/>
                <w:szCs w:val="14"/>
                <w:lang w:val="en-US" w:eastAsia="zh-CN"/>
              </w:rPr>
            </w:pPr>
            <w:r w:rsidRPr="00AE0C84">
              <w:rPr>
                <w:rFonts w:ascii="Verdana" w:hAnsi="Verdana"/>
                <w:bCs/>
                <w:sz w:val="14"/>
                <w:szCs w:val="14"/>
                <w:lang w:val="en-US" w:eastAsia="zh-CN"/>
              </w:rPr>
              <w:t xml:space="preserve">Art. 1, c. 9, </w:t>
            </w:r>
            <w:proofErr w:type="spellStart"/>
            <w:r w:rsidRPr="00AE0C84">
              <w:rPr>
                <w:rFonts w:ascii="Verdana" w:hAnsi="Verdana"/>
                <w:bCs/>
                <w:sz w:val="14"/>
                <w:szCs w:val="14"/>
                <w:lang w:val="en-US" w:eastAsia="zh-CN"/>
              </w:rPr>
              <w:t>lett</w:t>
            </w:r>
            <w:proofErr w:type="spellEnd"/>
            <w:r w:rsidRPr="00AE0C84">
              <w:rPr>
                <w:rFonts w:ascii="Verdana" w:hAnsi="Verdana"/>
                <w:bCs/>
                <w:sz w:val="14"/>
                <w:szCs w:val="14"/>
                <w:lang w:val="en-US" w:eastAsia="zh-CN"/>
              </w:rPr>
              <w:t>. f), l. n. 190/2012</w:t>
            </w:r>
          </w:p>
        </w:tc>
        <w:tc>
          <w:tcPr>
            <w:tcW w:w="640" w:type="pct"/>
            <w:tcMar>
              <w:top w:w="0" w:type="dxa"/>
              <w:left w:w="70" w:type="dxa"/>
              <w:bottom w:w="0" w:type="dxa"/>
              <w:right w:w="70" w:type="dxa"/>
            </w:tcMar>
            <w:vAlign w:val="center"/>
          </w:tcPr>
          <w:p w14:paraId="65F42365"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Dati ulteriori</w:t>
            </w:r>
          </w:p>
          <w:p w14:paraId="61FEC67C"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 xml:space="preserve">(NB: nel caso di pubblicazione di dati non previsti da norme di legge si deve procedere alla anonimizzazione dei dati personali eventualmente presenti, in virtù di quanto disposto dall'art. 4, c. 3, del </w:t>
            </w:r>
            <w:proofErr w:type="spellStart"/>
            <w:r w:rsidRPr="00C222E8">
              <w:rPr>
                <w:rFonts w:ascii="Verdana" w:hAnsi="Verdana"/>
                <w:sz w:val="14"/>
                <w:szCs w:val="14"/>
              </w:rPr>
              <w:t>d.lgs</w:t>
            </w:r>
            <w:proofErr w:type="spellEnd"/>
            <w:r w:rsidRPr="00C222E8">
              <w:rPr>
                <w:rFonts w:ascii="Verdana" w:hAnsi="Verdana"/>
                <w:sz w:val="14"/>
                <w:szCs w:val="14"/>
              </w:rPr>
              <w:t xml:space="preserve"> n. 33/2013</w:t>
            </w:r>
          </w:p>
        </w:tc>
        <w:tc>
          <w:tcPr>
            <w:tcW w:w="1119" w:type="pct"/>
            <w:tcMar>
              <w:top w:w="0" w:type="dxa"/>
              <w:left w:w="70" w:type="dxa"/>
              <w:bottom w:w="0" w:type="dxa"/>
              <w:right w:w="70" w:type="dxa"/>
            </w:tcMar>
            <w:vAlign w:val="center"/>
          </w:tcPr>
          <w:p w14:paraId="0611795D" w14:textId="77777777" w:rsidR="00576C92" w:rsidRPr="00C222E8" w:rsidRDefault="00576C92" w:rsidP="00576C92">
            <w:pPr>
              <w:pStyle w:val="Standard"/>
              <w:rPr>
                <w:rFonts w:ascii="Verdana" w:hAnsi="Verdana"/>
                <w:sz w:val="14"/>
                <w:szCs w:val="14"/>
              </w:rPr>
            </w:pPr>
            <w:r w:rsidRPr="00C222E8">
              <w:rPr>
                <w:rFonts w:ascii="Verdana" w:hAnsi="Verdana"/>
                <w:sz w:val="14"/>
                <w:szCs w:val="14"/>
              </w:rPr>
              <w:t>Dati, informazioni e documenti ulteriori che le pubbliche amministrazioni non hanno l'obbligo di pubblicare ai sensi della normativa vigente e che non sono riconducibili alle sottosezioni indicate</w:t>
            </w:r>
          </w:p>
        </w:tc>
        <w:tc>
          <w:tcPr>
            <w:tcW w:w="425" w:type="pct"/>
            <w:tcMar>
              <w:top w:w="0" w:type="dxa"/>
              <w:left w:w="70" w:type="dxa"/>
              <w:bottom w:w="0" w:type="dxa"/>
              <w:right w:w="70" w:type="dxa"/>
            </w:tcMar>
            <w:vAlign w:val="center"/>
          </w:tcPr>
          <w:p w14:paraId="57EC408E" w14:textId="77777777" w:rsidR="00576C92" w:rsidRPr="00C222E8" w:rsidRDefault="00576C92" w:rsidP="00576C92">
            <w:pPr>
              <w:pStyle w:val="Standard"/>
              <w:rPr>
                <w:rFonts w:ascii="Verdana" w:hAnsi="Verdana"/>
                <w:sz w:val="14"/>
                <w:szCs w:val="14"/>
              </w:rPr>
            </w:pPr>
          </w:p>
        </w:tc>
        <w:tc>
          <w:tcPr>
            <w:tcW w:w="745" w:type="pct"/>
            <w:gridSpan w:val="2"/>
            <w:tcMar>
              <w:top w:w="0" w:type="dxa"/>
              <w:left w:w="70" w:type="dxa"/>
              <w:bottom w:w="0" w:type="dxa"/>
              <w:right w:w="70" w:type="dxa"/>
            </w:tcMar>
            <w:vAlign w:val="center"/>
          </w:tcPr>
          <w:p w14:paraId="3D80293E" w14:textId="6FB787E1" w:rsidR="00576C92" w:rsidRDefault="00576C92" w:rsidP="00576C92">
            <w:pPr>
              <w:pStyle w:val="Standard"/>
              <w:rPr>
                <w:rFonts w:ascii="Verdana" w:hAnsi="Verdana"/>
                <w:sz w:val="14"/>
                <w:szCs w:val="14"/>
              </w:rPr>
            </w:pPr>
            <w:r w:rsidRPr="00C222E8">
              <w:rPr>
                <w:rFonts w:ascii="Verdana" w:hAnsi="Verdana"/>
                <w:sz w:val="14"/>
                <w:szCs w:val="14"/>
              </w:rPr>
              <w:t xml:space="preserve">Qualsiasi Dirigente dell’AC </w:t>
            </w:r>
            <w:r>
              <w:rPr>
                <w:rFonts w:ascii="Verdana" w:hAnsi="Verdana"/>
                <w:sz w:val="14"/>
                <w:szCs w:val="14"/>
              </w:rPr>
              <w:t xml:space="preserve">e qualsiasi Direttore di struttura </w:t>
            </w:r>
            <w:r w:rsidRPr="00C222E8">
              <w:rPr>
                <w:rFonts w:ascii="Verdana" w:hAnsi="Verdana"/>
                <w:sz w:val="14"/>
                <w:szCs w:val="14"/>
              </w:rPr>
              <w:t xml:space="preserve">di concerto con il </w:t>
            </w:r>
            <w:r>
              <w:rPr>
                <w:rFonts w:ascii="Verdana" w:hAnsi="Verdana"/>
                <w:sz w:val="14"/>
                <w:szCs w:val="14"/>
              </w:rPr>
              <w:t xml:space="preserve">RPCT </w:t>
            </w:r>
          </w:p>
          <w:p w14:paraId="6BB1B0BF" w14:textId="77777777" w:rsidR="00576C92" w:rsidRDefault="00576C92" w:rsidP="00576C92">
            <w:pPr>
              <w:pStyle w:val="Standard"/>
              <w:rPr>
                <w:rFonts w:ascii="Verdana" w:hAnsi="Verdana"/>
                <w:b/>
                <w:sz w:val="14"/>
                <w:szCs w:val="14"/>
              </w:rPr>
            </w:pPr>
          </w:p>
          <w:p w14:paraId="5FD3E320" w14:textId="77777777" w:rsidR="00576C92" w:rsidRDefault="00576C92" w:rsidP="00576C92">
            <w:pPr>
              <w:pStyle w:val="Standard"/>
              <w:rPr>
                <w:rFonts w:ascii="Verdana" w:hAnsi="Verdana"/>
                <w:sz w:val="14"/>
                <w:szCs w:val="14"/>
              </w:rPr>
            </w:pPr>
            <w:r w:rsidRPr="00F579E5">
              <w:rPr>
                <w:rFonts w:ascii="Verdana" w:hAnsi="Verdana"/>
                <w:b/>
                <w:sz w:val="14"/>
                <w:szCs w:val="14"/>
              </w:rPr>
              <w:t xml:space="preserve">Dirigente USC4 </w:t>
            </w:r>
            <w:r>
              <w:rPr>
                <w:rFonts w:ascii="Verdana" w:hAnsi="Verdana"/>
                <w:sz w:val="14"/>
                <w:szCs w:val="14"/>
              </w:rPr>
              <w:t>– Ufficio Patrimonio e valorizzazione immobiliare</w:t>
            </w:r>
            <w:r w:rsidRPr="0001163B">
              <w:rPr>
                <w:rFonts w:ascii="Verdana" w:hAnsi="Verdana"/>
                <w:sz w:val="14"/>
                <w:szCs w:val="14"/>
              </w:rPr>
              <w:t>: Pubblicazione annuale d</w:t>
            </w:r>
            <w:r>
              <w:rPr>
                <w:rFonts w:ascii="Verdana" w:hAnsi="Verdana"/>
                <w:sz w:val="14"/>
                <w:szCs w:val="14"/>
              </w:rPr>
              <w:t>elle autovetture in dotazione (</w:t>
            </w:r>
            <w:r w:rsidRPr="0001163B">
              <w:rPr>
                <w:rFonts w:ascii="Verdana" w:hAnsi="Verdana"/>
                <w:sz w:val="14"/>
                <w:szCs w:val="14"/>
              </w:rPr>
              <w:t>in formato tabellare) come previsto dall’art. 4 DPCM 2014.</w:t>
            </w:r>
          </w:p>
          <w:p w14:paraId="578ED13D" w14:textId="75B995B8" w:rsidR="00576C92" w:rsidRPr="00C222E8" w:rsidRDefault="00576C92" w:rsidP="00576C92">
            <w:pPr>
              <w:pStyle w:val="Standard"/>
              <w:rPr>
                <w:rFonts w:ascii="Verdana" w:hAnsi="Verdana"/>
                <w:sz w:val="14"/>
                <w:szCs w:val="14"/>
              </w:rPr>
            </w:pPr>
          </w:p>
        </w:tc>
        <w:tc>
          <w:tcPr>
            <w:tcW w:w="585" w:type="pct"/>
            <w:gridSpan w:val="2"/>
            <w:vAlign w:val="center"/>
          </w:tcPr>
          <w:p w14:paraId="6C1D4F76" w14:textId="51F27778" w:rsidR="00576C92" w:rsidRDefault="00576C92" w:rsidP="00576C92">
            <w:pPr>
              <w:pStyle w:val="Standard"/>
              <w:jc w:val="center"/>
              <w:rPr>
                <w:rFonts w:ascii="Verdana" w:hAnsi="Verdana"/>
                <w:sz w:val="14"/>
                <w:szCs w:val="14"/>
              </w:rPr>
            </w:pPr>
            <w:r w:rsidRPr="00E20C87">
              <w:rPr>
                <w:rFonts w:ascii="Verdana" w:hAnsi="Verdana"/>
                <w:sz w:val="14"/>
                <w:szCs w:val="14"/>
              </w:rPr>
              <w:t>RPCT</w:t>
            </w:r>
          </w:p>
        </w:tc>
      </w:tr>
    </w:tbl>
    <w:p w14:paraId="141669AF" w14:textId="2BB8FD88" w:rsidR="00E30D3E" w:rsidRPr="001A77F9" w:rsidRDefault="00E30D3E" w:rsidP="00050635">
      <w:pPr>
        <w:jc w:val="both"/>
        <w:rPr>
          <w:rFonts w:ascii="Verdana" w:hAnsi="Verdana"/>
          <w:b/>
          <w:bCs/>
          <w:sz w:val="20"/>
          <w:szCs w:val="20"/>
        </w:rPr>
      </w:pPr>
    </w:p>
    <w:sectPr w:rsidR="00E30D3E" w:rsidRPr="001A77F9" w:rsidSect="00CC1FC7">
      <w:footerReference w:type="default" r:id="rId8"/>
      <w:pgSz w:w="16838" w:h="11906" w:orient="landscape"/>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027AE" w14:textId="77777777" w:rsidR="005275A4" w:rsidRDefault="005275A4" w:rsidP="004059DC">
      <w:pPr>
        <w:spacing w:after="0" w:line="240" w:lineRule="auto"/>
      </w:pPr>
      <w:r>
        <w:separator/>
      </w:r>
    </w:p>
  </w:endnote>
  <w:endnote w:type="continuationSeparator" w:id="0">
    <w:p w14:paraId="35814573" w14:textId="77777777" w:rsidR="005275A4" w:rsidRDefault="005275A4" w:rsidP="00405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81645"/>
      <w:docPartObj>
        <w:docPartGallery w:val="Page Numbers (Bottom of Page)"/>
        <w:docPartUnique/>
      </w:docPartObj>
    </w:sdtPr>
    <w:sdtEndPr/>
    <w:sdtContent>
      <w:p w14:paraId="0F38A9E7" w14:textId="77777777" w:rsidR="00F058F1" w:rsidRDefault="00F058F1">
        <w:pPr>
          <w:pStyle w:val="Pidipagina"/>
          <w:jc w:val="center"/>
        </w:pPr>
        <w:r>
          <w:fldChar w:fldCharType="begin"/>
        </w:r>
        <w:r>
          <w:instrText xml:space="preserve"> PAGE   \* MERGEFORMAT </w:instrText>
        </w:r>
        <w:r>
          <w:fldChar w:fldCharType="separate"/>
        </w:r>
        <w:r w:rsidR="002E07D2">
          <w:rPr>
            <w:noProof/>
          </w:rPr>
          <w:t>38</w:t>
        </w:r>
        <w:r>
          <w:rPr>
            <w:noProof/>
          </w:rPr>
          <w:fldChar w:fldCharType="end"/>
        </w:r>
      </w:p>
    </w:sdtContent>
  </w:sdt>
  <w:p w14:paraId="0BDAADC8" w14:textId="77777777" w:rsidR="00F058F1" w:rsidRDefault="00F058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731C7" w14:textId="77777777" w:rsidR="005275A4" w:rsidRDefault="005275A4" w:rsidP="004059DC">
      <w:pPr>
        <w:spacing w:after="0" w:line="240" w:lineRule="auto"/>
      </w:pPr>
      <w:r>
        <w:separator/>
      </w:r>
    </w:p>
  </w:footnote>
  <w:footnote w:type="continuationSeparator" w:id="0">
    <w:p w14:paraId="064C0BA1" w14:textId="77777777" w:rsidR="005275A4" w:rsidRDefault="005275A4" w:rsidP="004059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D08"/>
    <w:multiLevelType w:val="multilevel"/>
    <w:tmpl w:val="EB20B9DA"/>
    <w:styleLink w:val="WW8Num2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40141E4"/>
    <w:multiLevelType w:val="multilevel"/>
    <w:tmpl w:val="EDB49F92"/>
    <w:styleLink w:val="WW8Num18"/>
    <w:lvl w:ilvl="0">
      <w:numFmt w:val="bullet"/>
      <w:lvlText w:val=""/>
      <w:lvlJc w:val="left"/>
      <w:pPr>
        <w:ind w:left="720" w:hanging="360"/>
      </w:pPr>
      <w:rPr>
        <w:rFonts w:ascii="Symbol" w:hAnsi="Symbol" w:cs="Symbol"/>
        <w:sz w:val="20"/>
      </w:rPr>
    </w:lvl>
    <w:lvl w:ilvl="1">
      <w:numFmt w:val="bullet"/>
      <w:lvlText w:val="o"/>
      <w:lvlJc w:val="left"/>
      <w:pPr>
        <w:ind w:left="1440" w:hanging="360"/>
      </w:pPr>
      <w:rPr>
        <w:rFonts w:ascii="Courier New" w:hAnsi="Courier New" w:cs="Courier New"/>
        <w:sz w:val="20"/>
      </w:rPr>
    </w:lvl>
    <w:lvl w:ilvl="2">
      <w:numFmt w:val="bullet"/>
      <w:lvlText w:val=""/>
      <w:lvlJc w:val="left"/>
      <w:pPr>
        <w:ind w:left="2160" w:hanging="360"/>
      </w:pPr>
      <w:rPr>
        <w:rFonts w:ascii="Wingdings" w:hAnsi="Wingdings" w:cs="Wingdings"/>
        <w:sz w:val="20"/>
      </w:rPr>
    </w:lvl>
    <w:lvl w:ilvl="3">
      <w:numFmt w:val="bullet"/>
      <w:lvlText w:val=""/>
      <w:lvlJc w:val="left"/>
      <w:pPr>
        <w:ind w:left="2880" w:hanging="360"/>
      </w:pPr>
      <w:rPr>
        <w:rFonts w:ascii="Wingdings" w:hAnsi="Wingdings" w:cs="Wingdings"/>
        <w:sz w:val="20"/>
      </w:rPr>
    </w:lvl>
    <w:lvl w:ilvl="4">
      <w:numFmt w:val="bullet"/>
      <w:lvlText w:val=""/>
      <w:lvlJc w:val="left"/>
      <w:pPr>
        <w:ind w:left="3600" w:hanging="360"/>
      </w:pPr>
      <w:rPr>
        <w:rFonts w:ascii="Wingdings" w:hAnsi="Wingdings" w:cs="Wingdings"/>
        <w:sz w:val="20"/>
      </w:rPr>
    </w:lvl>
    <w:lvl w:ilvl="5">
      <w:numFmt w:val="bullet"/>
      <w:lvlText w:val=""/>
      <w:lvlJc w:val="left"/>
      <w:pPr>
        <w:ind w:left="4320" w:hanging="360"/>
      </w:pPr>
      <w:rPr>
        <w:rFonts w:ascii="Wingdings" w:hAnsi="Wingdings" w:cs="Wingdings"/>
        <w:sz w:val="20"/>
      </w:rPr>
    </w:lvl>
    <w:lvl w:ilvl="6">
      <w:numFmt w:val="bullet"/>
      <w:lvlText w:val=""/>
      <w:lvlJc w:val="left"/>
      <w:pPr>
        <w:ind w:left="5040" w:hanging="360"/>
      </w:pPr>
      <w:rPr>
        <w:rFonts w:ascii="Wingdings" w:hAnsi="Wingdings" w:cs="Wingdings"/>
        <w:sz w:val="20"/>
      </w:rPr>
    </w:lvl>
    <w:lvl w:ilvl="7">
      <w:numFmt w:val="bullet"/>
      <w:lvlText w:val=""/>
      <w:lvlJc w:val="left"/>
      <w:pPr>
        <w:ind w:left="5760" w:hanging="360"/>
      </w:pPr>
      <w:rPr>
        <w:rFonts w:ascii="Wingdings" w:hAnsi="Wingdings" w:cs="Wingdings"/>
        <w:sz w:val="20"/>
      </w:rPr>
    </w:lvl>
    <w:lvl w:ilvl="8">
      <w:numFmt w:val="bullet"/>
      <w:lvlText w:val=""/>
      <w:lvlJc w:val="left"/>
      <w:pPr>
        <w:ind w:left="6480" w:hanging="360"/>
      </w:pPr>
      <w:rPr>
        <w:rFonts w:ascii="Wingdings" w:hAnsi="Wingdings" w:cs="Wingdings"/>
        <w:sz w:val="20"/>
      </w:rPr>
    </w:lvl>
  </w:abstractNum>
  <w:abstractNum w:abstractNumId="2" w15:restartNumberingAfterBreak="0">
    <w:nsid w:val="0415561B"/>
    <w:multiLevelType w:val="multilevel"/>
    <w:tmpl w:val="0484B134"/>
    <w:styleLink w:val="WW8Num2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 w15:restartNumberingAfterBreak="0">
    <w:nsid w:val="04AA29FC"/>
    <w:multiLevelType w:val="multilevel"/>
    <w:tmpl w:val="A148C220"/>
    <w:styleLink w:val="WW8Num1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7B3062"/>
    <w:multiLevelType w:val="multilevel"/>
    <w:tmpl w:val="D9924FB4"/>
    <w:styleLink w:val="WW8Num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A8824C7"/>
    <w:multiLevelType w:val="multilevel"/>
    <w:tmpl w:val="52528630"/>
    <w:styleLink w:val="WW8Num20"/>
    <w:lvl w:ilvl="0">
      <w:start w:val="1"/>
      <w:numFmt w:val="decimal"/>
      <w:lvlText w:val="%1."/>
      <w:lvlJc w:val="left"/>
      <w:pPr>
        <w:ind w:left="720" w:hanging="360"/>
      </w:pPr>
    </w:lvl>
    <w:lvl w:ilvl="1">
      <w:start w:val="4"/>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0C21098F"/>
    <w:multiLevelType w:val="multilevel"/>
    <w:tmpl w:val="AA9A8894"/>
    <w:styleLink w:val="WW8Num1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0CF8424F"/>
    <w:multiLevelType w:val="multilevel"/>
    <w:tmpl w:val="147C2574"/>
    <w:styleLink w:val="WW8Num33"/>
    <w:lvl w:ilvl="0">
      <w:start w:val="1"/>
      <w:numFmt w:val="decimal"/>
      <w:lvlText w:val="%1."/>
      <w:lvlJc w:val="left"/>
      <w:pPr>
        <w:ind w:left="720" w:hanging="360"/>
      </w:pPr>
    </w:lvl>
    <w:lvl w:ilvl="1">
      <w:start w:val="2"/>
      <w:numFmt w:val="decimal"/>
      <w:lvlText w:val="%2."/>
      <w:lvlJc w:val="left"/>
      <w:pPr>
        <w:ind w:left="1440" w:hanging="360"/>
      </w:pPr>
    </w:lvl>
    <w:lvl w:ilvl="2">
      <w:start w:val="1"/>
      <w:numFmt w:val="decimal"/>
      <w:lvlText w:val="%3."/>
      <w:lvlJc w:val="left"/>
      <w:pPr>
        <w:ind w:left="2160" w:hanging="360"/>
      </w:pPr>
    </w:lvl>
    <w:lvl w:ilvl="3">
      <w:start w:val="4"/>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113968E8"/>
    <w:multiLevelType w:val="multilevel"/>
    <w:tmpl w:val="589CC99A"/>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lang w:val="it-I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2AF7BE8"/>
    <w:multiLevelType w:val="multilevel"/>
    <w:tmpl w:val="A99A2C34"/>
    <w:styleLink w:val="WW8Num34"/>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0" w15:restartNumberingAfterBreak="0">
    <w:nsid w:val="15A87CDF"/>
    <w:multiLevelType w:val="multilevel"/>
    <w:tmpl w:val="81BA2B70"/>
    <w:styleLink w:val="WW8Num7"/>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1097D9B"/>
    <w:multiLevelType w:val="multilevel"/>
    <w:tmpl w:val="F1E0E22A"/>
    <w:styleLink w:val="WW8Num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72D2CDE"/>
    <w:multiLevelType w:val="multilevel"/>
    <w:tmpl w:val="0CB018FE"/>
    <w:styleLink w:val="WW8Num1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79002D3"/>
    <w:multiLevelType w:val="multilevel"/>
    <w:tmpl w:val="2CA404A8"/>
    <w:styleLink w:val="WW8Num2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4" w15:restartNumberingAfterBreak="0">
    <w:nsid w:val="2EAD69A4"/>
    <w:multiLevelType w:val="multilevel"/>
    <w:tmpl w:val="310631A2"/>
    <w:styleLink w:val="WW8Num21"/>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3BB01CDB"/>
    <w:multiLevelType w:val="multilevel"/>
    <w:tmpl w:val="5FEC5262"/>
    <w:styleLink w:val="WW8Num1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DFC1F0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7A00AF"/>
    <w:multiLevelType w:val="multilevel"/>
    <w:tmpl w:val="C430D65C"/>
    <w:styleLink w:val="WW8Num1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3F6F46DF"/>
    <w:multiLevelType w:val="multilevel"/>
    <w:tmpl w:val="50C054C2"/>
    <w:styleLink w:val="WW8Num5"/>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7B76942"/>
    <w:multiLevelType w:val="multilevel"/>
    <w:tmpl w:val="AB8CBC0A"/>
    <w:styleLink w:val="WW8Num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8633B00"/>
    <w:multiLevelType w:val="multilevel"/>
    <w:tmpl w:val="6FD26274"/>
    <w:styleLink w:val="WW8Num10"/>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15:restartNumberingAfterBreak="0">
    <w:nsid w:val="48D97AB1"/>
    <w:multiLevelType w:val="multilevel"/>
    <w:tmpl w:val="75DCE846"/>
    <w:styleLink w:val="WW8Num11"/>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4B4D18CC"/>
    <w:multiLevelType w:val="multilevel"/>
    <w:tmpl w:val="22C089C6"/>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C3D7C33"/>
    <w:multiLevelType w:val="multilevel"/>
    <w:tmpl w:val="179ABD6E"/>
    <w:styleLink w:val="WW8Num2"/>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15:restartNumberingAfterBreak="0">
    <w:nsid w:val="4CA107EA"/>
    <w:multiLevelType w:val="multilevel"/>
    <w:tmpl w:val="AFEEC2AE"/>
    <w:styleLink w:val="WW8Num22"/>
    <w:lvl w:ilvl="0">
      <w:start w:val="1"/>
      <w:numFmt w:val="decimal"/>
      <w:lvlText w:val="%1."/>
      <w:lvlJc w:val="left"/>
      <w:pPr>
        <w:ind w:left="720" w:hanging="360"/>
      </w:pPr>
    </w:lvl>
    <w:lvl w:ilvl="1">
      <w:start w:val="3"/>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4D65666F"/>
    <w:multiLevelType w:val="multilevel"/>
    <w:tmpl w:val="E0D4A954"/>
    <w:styleLink w:val="WW8Num1"/>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4DF44490"/>
    <w:multiLevelType w:val="multilevel"/>
    <w:tmpl w:val="3BC0C7A2"/>
    <w:styleLink w:val="WW8Num31"/>
    <w:lvl w:ilvl="0">
      <w:start w:val="2"/>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7" w15:restartNumberingAfterBreak="0">
    <w:nsid w:val="4FA65556"/>
    <w:multiLevelType w:val="multilevel"/>
    <w:tmpl w:val="F65A8F74"/>
    <w:styleLink w:val="WW8Num28"/>
    <w:lvl w:ilvl="0">
      <w:start w:val="1"/>
      <w:numFmt w:val="decimal"/>
      <w:lvlText w:val="%1."/>
      <w:lvlJc w:val="left"/>
      <w:pPr>
        <w:ind w:left="720" w:hanging="360"/>
      </w:pPr>
    </w:lvl>
    <w:lvl w:ilvl="1">
      <w:start w:val="2"/>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4CD04CF"/>
    <w:multiLevelType w:val="hybridMultilevel"/>
    <w:tmpl w:val="620CDE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AD57914"/>
    <w:multiLevelType w:val="multilevel"/>
    <w:tmpl w:val="9852E9FA"/>
    <w:styleLink w:val="WW8Num27"/>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5FA052CA"/>
    <w:multiLevelType w:val="multilevel"/>
    <w:tmpl w:val="9AE49DF2"/>
    <w:styleLink w:val="WW8Num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1" w15:restartNumberingAfterBreak="0">
    <w:nsid w:val="60445476"/>
    <w:multiLevelType w:val="multilevel"/>
    <w:tmpl w:val="E910BFC0"/>
    <w:styleLink w:val="WW8Num3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661C0999"/>
    <w:multiLevelType w:val="multilevel"/>
    <w:tmpl w:val="DA92A312"/>
    <w:styleLink w:val="WW8Num9"/>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6BEC0001"/>
    <w:multiLevelType w:val="multilevel"/>
    <w:tmpl w:val="B3E0313A"/>
    <w:styleLink w:val="WW8Num17"/>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FB8294F"/>
    <w:multiLevelType w:val="multilevel"/>
    <w:tmpl w:val="CC8E213E"/>
    <w:styleLink w:val="WW8Num3"/>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71452B47"/>
    <w:multiLevelType w:val="multilevel"/>
    <w:tmpl w:val="EDC07D2C"/>
    <w:styleLink w:val="WW8Num15"/>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sz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24D4992"/>
    <w:multiLevelType w:val="multilevel"/>
    <w:tmpl w:val="7450B0B8"/>
    <w:styleLink w:val="WW8Num2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7" w15:restartNumberingAfterBreak="0">
    <w:nsid w:val="74F4054C"/>
    <w:multiLevelType w:val="multilevel"/>
    <w:tmpl w:val="CAB8ABA8"/>
    <w:styleLink w:val="WW8Num29"/>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8" w15:restartNumberingAfterBreak="0">
    <w:nsid w:val="7FAA77A0"/>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82733055">
    <w:abstractNumId w:val="25"/>
  </w:num>
  <w:num w:numId="2" w16cid:durableId="912664334">
    <w:abstractNumId w:val="23"/>
  </w:num>
  <w:num w:numId="3" w16cid:durableId="324475792">
    <w:abstractNumId w:val="34"/>
  </w:num>
  <w:num w:numId="4" w16cid:durableId="1654292357">
    <w:abstractNumId w:val="19"/>
  </w:num>
  <w:num w:numId="5" w16cid:durableId="844052542">
    <w:abstractNumId w:val="18"/>
  </w:num>
  <w:num w:numId="6" w16cid:durableId="894312065">
    <w:abstractNumId w:val="4"/>
  </w:num>
  <w:num w:numId="7" w16cid:durableId="1167786970">
    <w:abstractNumId w:val="10"/>
  </w:num>
  <w:num w:numId="8" w16cid:durableId="1742211017">
    <w:abstractNumId w:val="30"/>
  </w:num>
  <w:num w:numId="9" w16cid:durableId="1545171068">
    <w:abstractNumId w:val="32"/>
  </w:num>
  <w:num w:numId="10" w16cid:durableId="122191861">
    <w:abstractNumId w:val="20"/>
  </w:num>
  <w:num w:numId="11" w16cid:durableId="222833187">
    <w:abstractNumId w:val="21"/>
  </w:num>
  <w:num w:numId="12" w16cid:durableId="42367327">
    <w:abstractNumId w:val="17"/>
  </w:num>
  <w:num w:numId="13" w16cid:durableId="1871408926">
    <w:abstractNumId w:val="6"/>
  </w:num>
  <w:num w:numId="14" w16cid:durableId="2070497291">
    <w:abstractNumId w:val="3"/>
  </w:num>
  <w:num w:numId="15" w16cid:durableId="485517444">
    <w:abstractNumId w:val="35"/>
  </w:num>
  <w:num w:numId="16" w16cid:durableId="1024095379">
    <w:abstractNumId w:val="15"/>
  </w:num>
  <w:num w:numId="17" w16cid:durableId="813328062">
    <w:abstractNumId w:val="33"/>
  </w:num>
  <w:num w:numId="18" w16cid:durableId="1132676050">
    <w:abstractNumId w:val="1"/>
  </w:num>
  <w:num w:numId="19" w16cid:durableId="5056903">
    <w:abstractNumId w:val="12"/>
  </w:num>
  <w:num w:numId="20" w16cid:durableId="1023898425">
    <w:abstractNumId w:val="5"/>
  </w:num>
  <w:num w:numId="21" w16cid:durableId="768311010">
    <w:abstractNumId w:val="14"/>
  </w:num>
  <w:num w:numId="22" w16cid:durableId="2089186867">
    <w:abstractNumId w:val="24"/>
  </w:num>
  <w:num w:numId="23" w16cid:durableId="272594996">
    <w:abstractNumId w:val="0"/>
  </w:num>
  <w:num w:numId="24" w16cid:durableId="574819720">
    <w:abstractNumId w:val="13"/>
  </w:num>
  <w:num w:numId="25" w16cid:durableId="802622436">
    <w:abstractNumId w:val="36"/>
  </w:num>
  <w:num w:numId="26" w16cid:durableId="1881436830">
    <w:abstractNumId w:val="2"/>
  </w:num>
  <w:num w:numId="27" w16cid:durableId="2138595500">
    <w:abstractNumId w:val="29"/>
  </w:num>
  <w:num w:numId="28" w16cid:durableId="641350508">
    <w:abstractNumId w:val="27"/>
  </w:num>
  <w:num w:numId="29" w16cid:durableId="1057968951">
    <w:abstractNumId w:val="37"/>
  </w:num>
  <w:num w:numId="30" w16cid:durableId="665792151">
    <w:abstractNumId w:val="31"/>
  </w:num>
  <w:num w:numId="31" w16cid:durableId="736783201">
    <w:abstractNumId w:val="26"/>
    <w:lvlOverride w:ilvl="0">
      <w:lvl w:ilvl="0">
        <w:numFmt w:val="decimal"/>
        <w:lvlText w:val=""/>
        <w:lvlJc w:val="left"/>
      </w:lvl>
    </w:lvlOverride>
    <w:lvlOverride w:ilvl="1">
      <w:lvl w:ilvl="1">
        <w:start w:val="3"/>
        <w:numFmt w:val="decimal"/>
        <w:lvlText w:val="%1.%2"/>
        <w:lvlJc w:val="left"/>
        <w:pPr>
          <w:ind w:left="502" w:hanging="360"/>
        </w:pPr>
      </w:lvl>
    </w:lvlOverride>
  </w:num>
  <w:num w:numId="32" w16cid:durableId="120880742">
    <w:abstractNumId w:val="11"/>
  </w:num>
  <w:num w:numId="33" w16cid:durableId="939526655">
    <w:abstractNumId w:val="7"/>
  </w:num>
  <w:num w:numId="34" w16cid:durableId="990135261">
    <w:abstractNumId w:val="9"/>
  </w:num>
  <w:num w:numId="35" w16cid:durableId="219633303">
    <w:abstractNumId w:val="16"/>
  </w:num>
  <w:num w:numId="36" w16cid:durableId="1351224648">
    <w:abstractNumId w:val="28"/>
  </w:num>
  <w:num w:numId="37" w16cid:durableId="536502297">
    <w:abstractNumId w:val="38"/>
  </w:num>
  <w:num w:numId="38" w16cid:durableId="890191637">
    <w:abstractNumId w:val="8"/>
  </w:num>
  <w:num w:numId="39" w16cid:durableId="796876855">
    <w:abstractNumId w:val="22"/>
  </w:num>
  <w:num w:numId="40" w16cid:durableId="11602745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proofState w:spelling="clean" w:grammar="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8A5"/>
    <w:rsid w:val="0000028F"/>
    <w:rsid w:val="000057B5"/>
    <w:rsid w:val="00005851"/>
    <w:rsid w:val="00007772"/>
    <w:rsid w:val="00007DB6"/>
    <w:rsid w:val="000107DA"/>
    <w:rsid w:val="00010C67"/>
    <w:rsid w:val="00011349"/>
    <w:rsid w:val="0001163B"/>
    <w:rsid w:val="0001184B"/>
    <w:rsid w:val="00012637"/>
    <w:rsid w:val="00012917"/>
    <w:rsid w:val="00014FC5"/>
    <w:rsid w:val="00017721"/>
    <w:rsid w:val="00017FE5"/>
    <w:rsid w:val="000209A1"/>
    <w:rsid w:val="000214F2"/>
    <w:rsid w:val="00022630"/>
    <w:rsid w:val="00023A66"/>
    <w:rsid w:val="0002478C"/>
    <w:rsid w:val="00027FA1"/>
    <w:rsid w:val="00030257"/>
    <w:rsid w:val="00032EFD"/>
    <w:rsid w:val="0003431E"/>
    <w:rsid w:val="00035DF9"/>
    <w:rsid w:val="0003647E"/>
    <w:rsid w:val="0003678A"/>
    <w:rsid w:val="0003767D"/>
    <w:rsid w:val="00040F54"/>
    <w:rsid w:val="00042179"/>
    <w:rsid w:val="0004349F"/>
    <w:rsid w:val="00043AE0"/>
    <w:rsid w:val="00044541"/>
    <w:rsid w:val="00045DA5"/>
    <w:rsid w:val="00046F9A"/>
    <w:rsid w:val="00050635"/>
    <w:rsid w:val="00050848"/>
    <w:rsid w:val="000522F6"/>
    <w:rsid w:val="00053F16"/>
    <w:rsid w:val="000610F8"/>
    <w:rsid w:val="00061AC3"/>
    <w:rsid w:val="00061B5C"/>
    <w:rsid w:val="000627AB"/>
    <w:rsid w:val="0006297A"/>
    <w:rsid w:val="00062A84"/>
    <w:rsid w:val="00063316"/>
    <w:rsid w:val="00063B24"/>
    <w:rsid w:val="00071290"/>
    <w:rsid w:val="00072ECF"/>
    <w:rsid w:val="000740E7"/>
    <w:rsid w:val="0007419F"/>
    <w:rsid w:val="000755E4"/>
    <w:rsid w:val="00075B67"/>
    <w:rsid w:val="000763E5"/>
    <w:rsid w:val="000772F3"/>
    <w:rsid w:val="000807A1"/>
    <w:rsid w:val="00080C5B"/>
    <w:rsid w:val="00081BB4"/>
    <w:rsid w:val="00082642"/>
    <w:rsid w:val="00082EDA"/>
    <w:rsid w:val="00086ADE"/>
    <w:rsid w:val="0008714A"/>
    <w:rsid w:val="00087F0E"/>
    <w:rsid w:val="00092EB3"/>
    <w:rsid w:val="00092F69"/>
    <w:rsid w:val="00096081"/>
    <w:rsid w:val="000976D9"/>
    <w:rsid w:val="000A0327"/>
    <w:rsid w:val="000A0CC8"/>
    <w:rsid w:val="000A1ACE"/>
    <w:rsid w:val="000A1D0F"/>
    <w:rsid w:val="000A2377"/>
    <w:rsid w:val="000A2E5D"/>
    <w:rsid w:val="000A2F71"/>
    <w:rsid w:val="000A39CA"/>
    <w:rsid w:val="000A4C7C"/>
    <w:rsid w:val="000A5C4E"/>
    <w:rsid w:val="000A6904"/>
    <w:rsid w:val="000A79A6"/>
    <w:rsid w:val="000B0B94"/>
    <w:rsid w:val="000B107E"/>
    <w:rsid w:val="000B431B"/>
    <w:rsid w:val="000B7736"/>
    <w:rsid w:val="000B7F61"/>
    <w:rsid w:val="000C2C15"/>
    <w:rsid w:val="000C4001"/>
    <w:rsid w:val="000C479D"/>
    <w:rsid w:val="000C4A9F"/>
    <w:rsid w:val="000C561A"/>
    <w:rsid w:val="000C6396"/>
    <w:rsid w:val="000C785E"/>
    <w:rsid w:val="000D0AD2"/>
    <w:rsid w:val="000D42D8"/>
    <w:rsid w:val="000D4683"/>
    <w:rsid w:val="000D4FF0"/>
    <w:rsid w:val="000D509D"/>
    <w:rsid w:val="000D5A0F"/>
    <w:rsid w:val="000D705A"/>
    <w:rsid w:val="000D724D"/>
    <w:rsid w:val="000D7F81"/>
    <w:rsid w:val="000E0C97"/>
    <w:rsid w:val="000E30BA"/>
    <w:rsid w:val="000E32AA"/>
    <w:rsid w:val="000E5CBC"/>
    <w:rsid w:val="000E63EA"/>
    <w:rsid w:val="000F018C"/>
    <w:rsid w:val="000F0969"/>
    <w:rsid w:val="000F0CEC"/>
    <w:rsid w:val="000F16F8"/>
    <w:rsid w:val="000F1DD6"/>
    <w:rsid w:val="000F323E"/>
    <w:rsid w:val="000F5BC8"/>
    <w:rsid w:val="0010236D"/>
    <w:rsid w:val="001139F3"/>
    <w:rsid w:val="00113F3C"/>
    <w:rsid w:val="00114E06"/>
    <w:rsid w:val="00116103"/>
    <w:rsid w:val="00117927"/>
    <w:rsid w:val="00122834"/>
    <w:rsid w:val="001237DF"/>
    <w:rsid w:val="00123F36"/>
    <w:rsid w:val="00124E66"/>
    <w:rsid w:val="001256CA"/>
    <w:rsid w:val="00132193"/>
    <w:rsid w:val="00133FFB"/>
    <w:rsid w:val="00134345"/>
    <w:rsid w:val="00134FA7"/>
    <w:rsid w:val="001353C0"/>
    <w:rsid w:val="00141B9B"/>
    <w:rsid w:val="0014421E"/>
    <w:rsid w:val="0014516A"/>
    <w:rsid w:val="001462F0"/>
    <w:rsid w:val="00146E23"/>
    <w:rsid w:val="00147803"/>
    <w:rsid w:val="001529D8"/>
    <w:rsid w:val="00154181"/>
    <w:rsid w:val="00154739"/>
    <w:rsid w:val="00157F3A"/>
    <w:rsid w:val="00160D56"/>
    <w:rsid w:val="00167A4C"/>
    <w:rsid w:val="00170378"/>
    <w:rsid w:val="001703F9"/>
    <w:rsid w:val="001704A6"/>
    <w:rsid w:val="00170663"/>
    <w:rsid w:val="00172D7F"/>
    <w:rsid w:val="0017323E"/>
    <w:rsid w:val="00173454"/>
    <w:rsid w:val="001750FE"/>
    <w:rsid w:val="00177F35"/>
    <w:rsid w:val="001815B0"/>
    <w:rsid w:val="00181783"/>
    <w:rsid w:val="00182B03"/>
    <w:rsid w:val="00182E5B"/>
    <w:rsid w:val="00184182"/>
    <w:rsid w:val="0018745C"/>
    <w:rsid w:val="00190506"/>
    <w:rsid w:val="00190742"/>
    <w:rsid w:val="001914F2"/>
    <w:rsid w:val="00192CD2"/>
    <w:rsid w:val="001935AA"/>
    <w:rsid w:val="001956C0"/>
    <w:rsid w:val="001961BB"/>
    <w:rsid w:val="001A0E47"/>
    <w:rsid w:val="001A4628"/>
    <w:rsid w:val="001A5B09"/>
    <w:rsid w:val="001A77F9"/>
    <w:rsid w:val="001B4F86"/>
    <w:rsid w:val="001B5DC6"/>
    <w:rsid w:val="001B65FB"/>
    <w:rsid w:val="001B6F58"/>
    <w:rsid w:val="001B7BF2"/>
    <w:rsid w:val="001C1CB9"/>
    <w:rsid w:val="001C24CA"/>
    <w:rsid w:val="001C2E13"/>
    <w:rsid w:val="001C49D8"/>
    <w:rsid w:val="001D011F"/>
    <w:rsid w:val="001D33FC"/>
    <w:rsid w:val="001D3D09"/>
    <w:rsid w:val="001D4FF3"/>
    <w:rsid w:val="001D5209"/>
    <w:rsid w:val="001D6353"/>
    <w:rsid w:val="001D6EF1"/>
    <w:rsid w:val="001E330B"/>
    <w:rsid w:val="001E45E0"/>
    <w:rsid w:val="001E5656"/>
    <w:rsid w:val="001E7664"/>
    <w:rsid w:val="001E7725"/>
    <w:rsid w:val="001E778D"/>
    <w:rsid w:val="001E78E0"/>
    <w:rsid w:val="001E7B15"/>
    <w:rsid w:val="001E7BF4"/>
    <w:rsid w:val="001F11D1"/>
    <w:rsid w:val="001F1EFA"/>
    <w:rsid w:val="001F2A99"/>
    <w:rsid w:val="001F3215"/>
    <w:rsid w:val="001F405D"/>
    <w:rsid w:val="001F4289"/>
    <w:rsid w:val="001F6498"/>
    <w:rsid w:val="001F6C60"/>
    <w:rsid w:val="001F6FF8"/>
    <w:rsid w:val="001F7125"/>
    <w:rsid w:val="00200B77"/>
    <w:rsid w:val="00200BC0"/>
    <w:rsid w:val="002016EE"/>
    <w:rsid w:val="002048D8"/>
    <w:rsid w:val="002049D0"/>
    <w:rsid w:val="00204A49"/>
    <w:rsid w:val="002058D9"/>
    <w:rsid w:val="00207E4A"/>
    <w:rsid w:val="00210ED4"/>
    <w:rsid w:val="00211CC2"/>
    <w:rsid w:val="00212DAD"/>
    <w:rsid w:val="00214C49"/>
    <w:rsid w:val="00214FAB"/>
    <w:rsid w:val="00215FB8"/>
    <w:rsid w:val="0021780F"/>
    <w:rsid w:val="002207D0"/>
    <w:rsid w:val="00220DF9"/>
    <w:rsid w:val="00221BB3"/>
    <w:rsid w:val="00224155"/>
    <w:rsid w:val="00224436"/>
    <w:rsid w:val="0022507A"/>
    <w:rsid w:val="002267C9"/>
    <w:rsid w:val="002274C9"/>
    <w:rsid w:val="00230259"/>
    <w:rsid w:val="00230DCC"/>
    <w:rsid w:val="00233126"/>
    <w:rsid w:val="002335BC"/>
    <w:rsid w:val="00234DAB"/>
    <w:rsid w:val="00234F5F"/>
    <w:rsid w:val="00235047"/>
    <w:rsid w:val="002350A7"/>
    <w:rsid w:val="00237507"/>
    <w:rsid w:val="002403A0"/>
    <w:rsid w:val="00242928"/>
    <w:rsid w:val="00242A69"/>
    <w:rsid w:val="00242B6F"/>
    <w:rsid w:val="00242E0E"/>
    <w:rsid w:val="002442EC"/>
    <w:rsid w:val="00244D94"/>
    <w:rsid w:val="002479C2"/>
    <w:rsid w:val="002502A7"/>
    <w:rsid w:val="0025127D"/>
    <w:rsid w:val="00251516"/>
    <w:rsid w:val="00256513"/>
    <w:rsid w:val="00257E83"/>
    <w:rsid w:val="00261B73"/>
    <w:rsid w:val="00264204"/>
    <w:rsid w:val="002666BD"/>
    <w:rsid w:val="0027041B"/>
    <w:rsid w:val="002704C2"/>
    <w:rsid w:val="00270A45"/>
    <w:rsid w:val="00270B13"/>
    <w:rsid w:val="00272AA1"/>
    <w:rsid w:val="00272BA6"/>
    <w:rsid w:val="00273249"/>
    <w:rsid w:val="00274FF0"/>
    <w:rsid w:val="00275356"/>
    <w:rsid w:val="00276BD8"/>
    <w:rsid w:val="00276CE4"/>
    <w:rsid w:val="00276E20"/>
    <w:rsid w:val="002774EB"/>
    <w:rsid w:val="00280DFE"/>
    <w:rsid w:val="00282583"/>
    <w:rsid w:val="00284592"/>
    <w:rsid w:val="002845E0"/>
    <w:rsid w:val="0028643E"/>
    <w:rsid w:val="00287F11"/>
    <w:rsid w:val="00292011"/>
    <w:rsid w:val="00292096"/>
    <w:rsid w:val="00292278"/>
    <w:rsid w:val="002927E8"/>
    <w:rsid w:val="00294175"/>
    <w:rsid w:val="00294E97"/>
    <w:rsid w:val="00296981"/>
    <w:rsid w:val="002A470C"/>
    <w:rsid w:val="002A4A11"/>
    <w:rsid w:val="002A51AC"/>
    <w:rsid w:val="002A5C5D"/>
    <w:rsid w:val="002A7470"/>
    <w:rsid w:val="002B1672"/>
    <w:rsid w:val="002B5D7B"/>
    <w:rsid w:val="002B6238"/>
    <w:rsid w:val="002B67DA"/>
    <w:rsid w:val="002C0951"/>
    <w:rsid w:val="002C1839"/>
    <w:rsid w:val="002C2763"/>
    <w:rsid w:val="002C2CD5"/>
    <w:rsid w:val="002C6211"/>
    <w:rsid w:val="002C63A5"/>
    <w:rsid w:val="002D0172"/>
    <w:rsid w:val="002D1336"/>
    <w:rsid w:val="002D13ED"/>
    <w:rsid w:val="002D3EF9"/>
    <w:rsid w:val="002D4603"/>
    <w:rsid w:val="002D659E"/>
    <w:rsid w:val="002D6712"/>
    <w:rsid w:val="002E07D2"/>
    <w:rsid w:val="002E1864"/>
    <w:rsid w:val="002E4E55"/>
    <w:rsid w:val="002E55B6"/>
    <w:rsid w:val="002F3E75"/>
    <w:rsid w:val="002F43D1"/>
    <w:rsid w:val="002F4741"/>
    <w:rsid w:val="002F5275"/>
    <w:rsid w:val="002F6CFE"/>
    <w:rsid w:val="003008B2"/>
    <w:rsid w:val="00300E7B"/>
    <w:rsid w:val="00302BC9"/>
    <w:rsid w:val="00303EAC"/>
    <w:rsid w:val="003042C4"/>
    <w:rsid w:val="00305546"/>
    <w:rsid w:val="00306E37"/>
    <w:rsid w:val="00306EC6"/>
    <w:rsid w:val="0030770F"/>
    <w:rsid w:val="0031297F"/>
    <w:rsid w:val="0031789F"/>
    <w:rsid w:val="00317EB3"/>
    <w:rsid w:val="0032346A"/>
    <w:rsid w:val="00323B54"/>
    <w:rsid w:val="003240DE"/>
    <w:rsid w:val="0032410A"/>
    <w:rsid w:val="0032424E"/>
    <w:rsid w:val="003247A9"/>
    <w:rsid w:val="003260DD"/>
    <w:rsid w:val="00331DC8"/>
    <w:rsid w:val="00334345"/>
    <w:rsid w:val="0033565E"/>
    <w:rsid w:val="003364EB"/>
    <w:rsid w:val="00337121"/>
    <w:rsid w:val="00337E06"/>
    <w:rsid w:val="0034010D"/>
    <w:rsid w:val="00340653"/>
    <w:rsid w:val="003505ED"/>
    <w:rsid w:val="00356155"/>
    <w:rsid w:val="003561C2"/>
    <w:rsid w:val="0035687E"/>
    <w:rsid w:val="003571F5"/>
    <w:rsid w:val="0036038B"/>
    <w:rsid w:val="00360E89"/>
    <w:rsid w:val="00361670"/>
    <w:rsid w:val="00362A43"/>
    <w:rsid w:val="00364384"/>
    <w:rsid w:val="00364E66"/>
    <w:rsid w:val="00364E94"/>
    <w:rsid w:val="00365895"/>
    <w:rsid w:val="00367702"/>
    <w:rsid w:val="00370125"/>
    <w:rsid w:val="00371236"/>
    <w:rsid w:val="0037235B"/>
    <w:rsid w:val="0037333A"/>
    <w:rsid w:val="00373F84"/>
    <w:rsid w:val="00374C1E"/>
    <w:rsid w:val="00376A06"/>
    <w:rsid w:val="00376BA5"/>
    <w:rsid w:val="0037775B"/>
    <w:rsid w:val="00380593"/>
    <w:rsid w:val="0038162E"/>
    <w:rsid w:val="0038208D"/>
    <w:rsid w:val="00383525"/>
    <w:rsid w:val="00383DC0"/>
    <w:rsid w:val="00385124"/>
    <w:rsid w:val="0038595A"/>
    <w:rsid w:val="00386FD3"/>
    <w:rsid w:val="00391E4D"/>
    <w:rsid w:val="00393FE5"/>
    <w:rsid w:val="0039516D"/>
    <w:rsid w:val="0039548C"/>
    <w:rsid w:val="00395E20"/>
    <w:rsid w:val="003963AD"/>
    <w:rsid w:val="0039667D"/>
    <w:rsid w:val="00397E94"/>
    <w:rsid w:val="003A3A11"/>
    <w:rsid w:val="003A48B6"/>
    <w:rsid w:val="003A4FA1"/>
    <w:rsid w:val="003A5FD0"/>
    <w:rsid w:val="003A66F1"/>
    <w:rsid w:val="003A67B8"/>
    <w:rsid w:val="003B0259"/>
    <w:rsid w:val="003B0C94"/>
    <w:rsid w:val="003B146F"/>
    <w:rsid w:val="003B1ECA"/>
    <w:rsid w:val="003B2500"/>
    <w:rsid w:val="003B2B9D"/>
    <w:rsid w:val="003B467E"/>
    <w:rsid w:val="003B70AF"/>
    <w:rsid w:val="003B7D5D"/>
    <w:rsid w:val="003C1A9D"/>
    <w:rsid w:val="003C301A"/>
    <w:rsid w:val="003C4222"/>
    <w:rsid w:val="003C43E8"/>
    <w:rsid w:val="003C6A25"/>
    <w:rsid w:val="003C7938"/>
    <w:rsid w:val="003D02F6"/>
    <w:rsid w:val="003D05E4"/>
    <w:rsid w:val="003D1CF3"/>
    <w:rsid w:val="003D2BA3"/>
    <w:rsid w:val="003D2CF6"/>
    <w:rsid w:val="003D3739"/>
    <w:rsid w:val="003D3C95"/>
    <w:rsid w:val="003D4312"/>
    <w:rsid w:val="003D4DF9"/>
    <w:rsid w:val="003D5BB8"/>
    <w:rsid w:val="003D5CBF"/>
    <w:rsid w:val="003E01F6"/>
    <w:rsid w:val="003E2352"/>
    <w:rsid w:val="003E2430"/>
    <w:rsid w:val="003E3768"/>
    <w:rsid w:val="003E3D4F"/>
    <w:rsid w:val="003E6C62"/>
    <w:rsid w:val="003F396E"/>
    <w:rsid w:val="003F4492"/>
    <w:rsid w:val="003F4C95"/>
    <w:rsid w:val="003F4D97"/>
    <w:rsid w:val="003F7211"/>
    <w:rsid w:val="0040010D"/>
    <w:rsid w:val="00400BB8"/>
    <w:rsid w:val="00401D32"/>
    <w:rsid w:val="00403FC2"/>
    <w:rsid w:val="00404001"/>
    <w:rsid w:val="004044BE"/>
    <w:rsid w:val="00404D64"/>
    <w:rsid w:val="004059DC"/>
    <w:rsid w:val="004066FC"/>
    <w:rsid w:val="00406E0B"/>
    <w:rsid w:val="00411661"/>
    <w:rsid w:val="0041166D"/>
    <w:rsid w:val="00412502"/>
    <w:rsid w:val="00412C39"/>
    <w:rsid w:val="00412D5B"/>
    <w:rsid w:val="00413E1A"/>
    <w:rsid w:val="004148FA"/>
    <w:rsid w:val="004156A0"/>
    <w:rsid w:val="00415C55"/>
    <w:rsid w:val="00416FC3"/>
    <w:rsid w:val="00420693"/>
    <w:rsid w:val="00421032"/>
    <w:rsid w:val="00424F19"/>
    <w:rsid w:val="0042610B"/>
    <w:rsid w:val="004273A7"/>
    <w:rsid w:val="004302EC"/>
    <w:rsid w:val="0043378C"/>
    <w:rsid w:val="00433815"/>
    <w:rsid w:val="004341D3"/>
    <w:rsid w:val="00434A01"/>
    <w:rsid w:val="00435947"/>
    <w:rsid w:val="00435F0A"/>
    <w:rsid w:val="00437A9F"/>
    <w:rsid w:val="004407DD"/>
    <w:rsid w:val="00440941"/>
    <w:rsid w:val="0044484D"/>
    <w:rsid w:val="00444A0D"/>
    <w:rsid w:val="0044776E"/>
    <w:rsid w:val="004524C6"/>
    <w:rsid w:val="004538F0"/>
    <w:rsid w:val="00454814"/>
    <w:rsid w:val="00455428"/>
    <w:rsid w:val="004555CB"/>
    <w:rsid w:val="004576FE"/>
    <w:rsid w:val="0046049D"/>
    <w:rsid w:val="004606ED"/>
    <w:rsid w:val="00461599"/>
    <w:rsid w:val="00461B61"/>
    <w:rsid w:val="00463E9A"/>
    <w:rsid w:val="00467B38"/>
    <w:rsid w:val="00470DBD"/>
    <w:rsid w:val="00472C66"/>
    <w:rsid w:val="0047366D"/>
    <w:rsid w:val="004738C7"/>
    <w:rsid w:val="00473AE9"/>
    <w:rsid w:val="0047401D"/>
    <w:rsid w:val="00474328"/>
    <w:rsid w:val="00475697"/>
    <w:rsid w:val="00477617"/>
    <w:rsid w:val="0048034E"/>
    <w:rsid w:val="00480412"/>
    <w:rsid w:val="00483F5D"/>
    <w:rsid w:val="00485E9A"/>
    <w:rsid w:val="00491541"/>
    <w:rsid w:val="004925C0"/>
    <w:rsid w:val="004928D1"/>
    <w:rsid w:val="00492F4E"/>
    <w:rsid w:val="00493F17"/>
    <w:rsid w:val="00495B39"/>
    <w:rsid w:val="00495CF2"/>
    <w:rsid w:val="0049601F"/>
    <w:rsid w:val="004A1071"/>
    <w:rsid w:val="004A1430"/>
    <w:rsid w:val="004A1BCF"/>
    <w:rsid w:val="004A21A7"/>
    <w:rsid w:val="004A3297"/>
    <w:rsid w:val="004A3D1D"/>
    <w:rsid w:val="004A6CCC"/>
    <w:rsid w:val="004A7F8D"/>
    <w:rsid w:val="004B3113"/>
    <w:rsid w:val="004B4BC0"/>
    <w:rsid w:val="004B4F27"/>
    <w:rsid w:val="004B5742"/>
    <w:rsid w:val="004B60B9"/>
    <w:rsid w:val="004B68A5"/>
    <w:rsid w:val="004B6E4E"/>
    <w:rsid w:val="004C0CC1"/>
    <w:rsid w:val="004C11FE"/>
    <w:rsid w:val="004C1C1B"/>
    <w:rsid w:val="004C1C8B"/>
    <w:rsid w:val="004C1EAA"/>
    <w:rsid w:val="004C4974"/>
    <w:rsid w:val="004C6D3D"/>
    <w:rsid w:val="004C70E7"/>
    <w:rsid w:val="004D0A00"/>
    <w:rsid w:val="004D21FB"/>
    <w:rsid w:val="004D2E87"/>
    <w:rsid w:val="004D4658"/>
    <w:rsid w:val="004D5482"/>
    <w:rsid w:val="004D5E8B"/>
    <w:rsid w:val="004D7939"/>
    <w:rsid w:val="004F0192"/>
    <w:rsid w:val="004F01EC"/>
    <w:rsid w:val="004F312D"/>
    <w:rsid w:val="004F32E3"/>
    <w:rsid w:val="004F40FE"/>
    <w:rsid w:val="004F615A"/>
    <w:rsid w:val="004F619A"/>
    <w:rsid w:val="00500ECC"/>
    <w:rsid w:val="00501071"/>
    <w:rsid w:val="005017BE"/>
    <w:rsid w:val="0050196C"/>
    <w:rsid w:val="00502847"/>
    <w:rsid w:val="0050331D"/>
    <w:rsid w:val="005047CC"/>
    <w:rsid w:val="005105FA"/>
    <w:rsid w:val="0051236B"/>
    <w:rsid w:val="0051297D"/>
    <w:rsid w:val="00512FE7"/>
    <w:rsid w:val="00513842"/>
    <w:rsid w:val="005155A2"/>
    <w:rsid w:val="00520313"/>
    <w:rsid w:val="005217A7"/>
    <w:rsid w:val="00521F41"/>
    <w:rsid w:val="00525081"/>
    <w:rsid w:val="00525883"/>
    <w:rsid w:val="00527418"/>
    <w:rsid w:val="005275A4"/>
    <w:rsid w:val="00531CEE"/>
    <w:rsid w:val="00534E57"/>
    <w:rsid w:val="0053758E"/>
    <w:rsid w:val="005378AF"/>
    <w:rsid w:val="005400CD"/>
    <w:rsid w:val="00540A1F"/>
    <w:rsid w:val="0054169D"/>
    <w:rsid w:val="00541700"/>
    <w:rsid w:val="00541B2E"/>
    <w:rsid w:val="00543E34"/>
    <w:rsid w:val="00544A46"/>
    <w:rsid w:val="00544B23"/>
    <w:rsid w:val="00544E46"/>
    <w:rsid w:val="005458AD"/>
    <w:rsid w:val="00547F02"/>
    <w:rsid w:val="00550B4C"/>
    <w:rsid w:val="00553AEC"/>
    <w:rsid w:val="00553B55"/>
    <w:rsid w:val="0055429F"/>
    <w:rsid w:val="00556CC3"/>
    <w:rsid w:val="00556E30"/>
    <w:rsid w:val="0055780A"/>
    <w:rsid w:val="00562459"/>
    <w:rsid w:val="00562971"/>
    <w:rsid w:val="00563346"/>
    <w:rsid w:val="0056360D"/>
    <w:rsid w:val="00566D77"/>
    <w:rsid w:val="00570232"/>
    <w:rsid w:val="00570E06"/>
    <w:rsid w:val="00570E62"/>
    <w:rsid w:val="00570E66"/>
    <w:rsid w:val="00571494"/>
    <w:rsid w:val="00572BFC"/>
    <w:rsid w:val="00573DCA"/>
    <w:rsid w:val="00573E1D"/>
    <w:rsid w:val="00574547"/>
    <w:rsid w:val="005751DA"/>
    <w:rsid w:val="00576C92"/>
    <w:rsid w:val="00577388"/>
    <w:rsid w:val="00577EA2"/>
    <w:rsid w:val="005805EE"/>
    <w:rsid w:val="0058115E"/>
    <w:rsid w:val="00581D39"/>
    <w:rsid w:val="00581DDA"/>
    <w:rsid w:val="00581FC6"/>
    <w:rsid w:val="00584171"/>
    <w:rsid w:val="00584BDF"/>
    <w:rsid w:val="00584F0F"/>
    <w:rsid w:val="00585139"/>
    <w:rsid w:val="00587BAD"/>
    <w:rsid w:val="00590851"/>
    <w:rsid w:val="005945CA"/>
    <w:rsid w:val="005961AD"/>
    <w:rsid w:val="0059641E"/>
    <w:rsid w:val="005A04FA"/>
    <w:rsid w:val="005A2A4B"/>
    <w:rsid w:val="005A3C56"/>
    <w:rsid w:val="005A3F8A"/>
    <w:rsid w:val="005A4F83"/>
    <w:rsid w:val="005A5303"/>
    <w:rsid w:val="005A6D25"/>
    <w:rsid w:val="005A78CD"/>
    <w:rsid w:val="005B0DED"/>
    <w:rsid w:val="005B4670"/>
    <w:rsid w:val="005B4BD3"/>
    <w:rsid w:val="005B4E04"/>
    <w:rsid w:val="005B62F2"/>
    <w:rsid w:val="005B6C8E"/>
    <w:rsid w:val="005B6CD1"/>
    <w:rsid w:val="005B6D4B"/>
    <w:rsid w:val="005C0B19"/>
    <w:rsid w:val="005C0F60"/>
    <w:rsid w:val="005C1BB0"/>
    <w:rsid w:val="005C3D16"/>
    <w:rsid w:val="005C3D47"/>
    <w:rsid w:val="005C3F02"/>
    <w:rsid w:val="005C46A9"/>
    <w:rsid w:val="005C47D9"/>
    <w:rsid w:val="005C539D"/>
    <w:rsid w:val="005C6401"/>
    <w:rsid w:val="005C6CC2"/>
    <w:rsid w:val="005C6CD6"/>
    <w:rsid w:val="005D23F7"/>
    <w:rsid w:val="005D3F6F"/>
    <w:rsid w:val="005D6854"/>
    <w:rsid w:val="005D7C91"/>
    <w:rsid w:val="005E0742"/>
    <w:rsid w:val="005E49A2"/>
    <w:rsid w:val="005E4CD4"/>
    <w:rsid w:val="005E6989"/>
    <w:rsid w:val="005F01FB"/>
    <w:rsid w:val="005F0BD8"/>
    <w:rsid w:val="005F148F"/>
    <w:rsid w:val="005F2CE5"/>
    <w:rsid w:val="00600FCD"/>
    <w:rsid w:val="00601130"/>
    <w:rsid w:val="006023A9"/>
    <w:rsid w:val="006024B7"/>
    <w:rsid w:val="00603AB6"/>
    <w:rsid w:val="00604107"/>
    <w:rsid w:val="0060419E"/>
    <w:rsid w:val="00604345"/>
    <w:rsid w:val="006051CC"/>
    <w:rsid w:val="00605354"/>
    <w:rsid w:val="00605832"/>
    <w:rsid w:val="00605868"/>
    <w:rsid w:val="006058A5"/>
    <w:rsid w:val="00607611"/>
    <w:rsid w:val="00607F74"/>
    <w:rsid w:val="00610244"/>
    <w:rsid w:val="00611FF6"/>
    <w:rsid w:val="006128C9"/>
    <w:rsid w:val="00613339"/>
    <w:rsid w:val="00613793"/>
    <w:rsid w:val="00614BC9"/>
    <w:rsid w:val="00614D7C"/>
    <w:rsid w:val="00617800"/>
    <w:rsid w:val="00617C59"/>
    <w:rsid w:val="00617FCB"/>
    <w:rsid w:val="006207C8"/>
    <w:rsid w:val="00620948"/>
    <w:rsid w:val="00620C4D"/>
    <w:rsid w:val="00621582"/>
    <w:rsid w:val="006233CA"/>
    <w:rsid w:val="0062428E"/>
    <w:rsid w:val="00624B89"/>
    <w:rsid w:val="00631566"/>
    <w:rsid w:val="00631791"/>
    <w:rsid w:val="00631B12"/>
    <w:rsid w:val="00633484"/>
    <w:rsid w:val="006338BD"/>
    <w:rsid w:val="00635F2D"/>
    <w:rsid w:val="00636C8B"/>
    <w:rsid w:val="0064107F"/>
    <w:rsid w:val="006456B8"/>
    <w:rsid w:val="006463AB"/>
    <w:rsid w:val="00646863"/>
    <w:rsid w:val="00646FB6"/>
    <w:rsid w:val="006505B5"/>
    <w:rsid w:val="0065075B"/>
    <w:rsid w:val="00650788"/>
    <w:rsid w:val="006513A1"/>
    <w:rsid w:val="0065170B"/>
    <w:rsid w:val="00651B5F"/>
    <w:rsid w:val="00652C75"/>
    <w:rsid w:val="00655D68"/>
    <w:rsid w:val="006602E2"/>
    <w:rsid w:val="0066078F"/>
    <w:rsid w:val="0066446C"/>
    <w:rsid w:val="00665199"/>
    <w:rsid w:val="006667F1"/>
    <w:rsid w:val="006676C2"/>
    <w:rsid w:val="00671219"/>
    <w:rsid w:val="00672CCD"/>
    <w:rsid w:val="00674BEC"/>
    <w:rsid w:val="00676934"/>
    <w:rsid w:val="00676F46"/>
    <w:rsid w:val="006777F0"/>
    <w:rsid w:val="00677E9C"/>
    <w:rsid w:val="00677F3E"/>
    <w:rsid w:val="006813D7"/>
    <w:rsid w:val="006824C9"/>
    <w:rsid w:val="00682F1D"/>
    <w:rsid w:val="0068460A"/>
    <w:rsid w:val="00685D59"/>
    <w:rsid w:val="006900D0"/>
    <w:rsid w:val="0069094A"/>
    <w:rsid w:val="00690B82"/>
    <w:rsid w:val="00693975"/>
    <w:rsid w:val="00695EB5"/>
    <w:rsid w:val="006A3210"/>
    <w:rsid w:val="006A3A5E"/>
    <w:rsid w:val="006A7B72"/>
    <w:rsid w:val="006B0057"/>
    <w:rsid w:val="006B0210"/>
    <w:rsid w:val="006B034C"/>
    <w:rsid w:val="006B34E9"/>
    <w:rsid w:val="006B36F5"/>
    <w:rsid w:val="006B3E06"/>
    <w:rsid w:val="006B4AA8"/>
    <w:rsid w:val="006B69D9"/>
    <w:rsid w:val="006C0B3C"/>
    <w:rsid w:val="006C24A6"/>
    <w:rsid w:val="006C3887"/>
    <w:rsid w:val="006C4B5A"/>
    <w:rsid w:val="006C6431"/>
    <w:rsid w:val="006D0967"/>
    <w:rsid w:val="006D0EA1"/>
    <w:rsid w:val="006D4645"/>
    <w:rsid w:val="006D5FE4"/>
    <w:rsid w:val="006E0A54"/>
    <w:rsid w:val="006E0B16"/>
    <w:rsid w:val="006E2D19"/>
    <w:rsid w:val="006E3B92"/>
    <w:rsid w:val="006E5BB1"/>
    <w:rsid w:val="006E6085"/>
    <w:rsid w:val="006E798D"/>
    <w:rsid w:val="006E7B32"/>
    <w:rsid w:val="006F05FB"/>
    <w:rsid w:val="006F131F"/>
    <w:rsid w:val="006F1DD3"/>
    <w:rsid w:val="006F5738"/>
    <w:rsid w:val="00700462"/>
    <w:rsid w:val="0070190C"/>
    <w:rsid w:val="0070210D"/>
    <w:rsid w:val="007021BA"/>
    <w:rsid w:val="00702663"/>
    <w:rsid w:val="0070372B"/>
    <w:rsid w:val="0070457C"/>
    <w:rsid w:val="007048D5"/>
    <w:rsid w:val="007058F0"/>
    <w:rsid w:val="007127BC"/>
    <w:rsid w:val="0071296A"/>
    <w:rsid w:val="007164CF"/>
    <w:rsid w:val="00717A65"/>
    <w:rsid w:val="00717C31"/>
    <w:rsid w:val="00720D57"/>
    <w:rsid w:val="007244C9"/>
    <w:rsid w:val="00727045"/>
    <w:rsid w:val="007277EF"/>
    <w:rsid w:val="00731ED2"/>
    <w:rsid w:val="00731F40"/>
    <w:rsid w:val="007325AF"/>
    <w:rsid w:val="00732ABF"/>
    <w:rsid w:val="00734F3F"/>
    <w:rsid w:val="00735906"/>
    <w:rsid w:val="00736A3C"/>
    <w:rsid w:val="00736E70"/>
    <w:rsid w:val="0073728C"/>
    <w:rsid w:val="00740411"/>
    <w:rsid w:val="00744609"/>
    <w:rsid w:val="007448B7"/>
    <w:rsid w:val="007462B6"/>
    <w:rsid w:val="00747630"/>
    <w:rsid w:val="00747CB4"/>
    <w:rsid w:val="00747EDE"/>
    <w:rsid w:val="007511A9"/>
    <w:rsid w:val="00751A26"/>
    <w:rsid w:val="00752020"/>
    <w:rsid w:val="00752872"/>
    <w:rsid w:val="00753FA5"/>
    <w:rsid w:val="00754AA1"/>
    <w:rsid w:val="00755DE1"/>
    <w:rsid w:val="00757C43"/>
    <w:rsid w:val="00757CD2"/>
    <w:rsid w:val="00761894"/>
    <w:rsid w:val="007642DC"/>
    <w:rsid w:val="00767D32"/>
    <w:rsid w:val="007700D6"/>
    <w:rsid w:val="007701BA"/>
    <w:rsid w:val="00774405"/>
    <w:rsid w:val="007752ED"/>
    <w:rsid w:val="00775D0B"/>
    <w:rsid w:val="00776E4C"/>
    <w:rsid w:val="00780F3D"/>
    <w:rsid w:val="00781B47"/>
    <w:rsid w:val="007835FF"/>
    <w:rsid w:val="00784600"/>
    <w:rsid w:val="00785511"/>
    <w:rsid w:val="00786F60"/>
    <w:rsid w:val="0078773D"/>
    <w:rsid w:val="00787B62"/>
    <w:rsid w:val="00787F4C"/>
    <w:rsid w:val="00787FC1"/>
    <w:rsid w:val="00787FFD"/>
    <w:rsid w:val="0079055D"/>
    <w:rsid w:val="00790824"/>
    <w:rsid w:val="00790CB4"/>
    <w:rsid w:val="00791088"/>
    <w:rsid w:val="007912CD"/>
    <w:rsid w:val="007916A5"/>
    <w:rsid w:val="00791C1B"/>
    <w:rsid w:val="00794F40"/>
    <w:rsid w:val="00796461"/>
    <w:rsid w:val="007A0145"/>
    <w:rsid w:val="007A01D6"/>
    <w:rsid w:val="007A0715"/>
    <w:rsid w:val="007A0B11"/>
    <w:rsid w:val="007A166D"/>
    <w:rsid w:val="007A18B8"/>
    <w:rsid w:val="007A53CB"/>
    <w:rsid w:val="007A7DE1"/>
    <w:rsid w:val="007A7E81"/>
    <w:rsid w:val="007A7F77"/>
    <w:rsid w:val="007B102E"/>
    <w:rsid w:val="007B1706"/>
    <w:rsid w:val="007B1A17"/>
    <w:rsid w:val="007B1A4F"/>
    <w:rsid w:val="007B1AC3"/>
    <w:rsid w:val="007B3095"/>
    <w:rsid w:val="007B754A"/>
    <w:rsid w:val="007C09FE"/>
    <w:rsid w:val="007C0C45"/>
    <w:rsid w:val="007C23C0"/>
    <w:rsid w:val="007C2CC9"/>
    <w:rsid w:val="007C347C"/>
    <w:rsid w:val="007C4886"/>
    <w:rsid w:val="007C5052"/>
    <w:rsid w:val="007C72E7"/>
    <w:rsid w:val="007C78FF"/>
    <w:rsid w:val="007D17DA"/>
    <w:rsid w:val="007D3C8B"/>
    <w:rsid w:val="007D49D0"/>
    <w:rsid w:val="007D5526"/>
    <w:rsid w:val="007D6056"/>
    <w:rsid w:val="007D7A09"/>
    <w:rsid w:val="007D7D50"/>
    <w:rsid w:val="007D7EBA"/>
    <w:rsid w:val="007E0550"/>
    <w:rsid w:val="007E11A0"/>
    <w:rsid w:val="007E1443"/>
    <w:rsid w:val="007E32C5"/>
    <w:rsid w:val="007E4CE7"/>
    <w:rsid w:val="007E6F5F"/>
    <w:rsid w:val="007E7462"/>
    <w:rsid w:val="007E7BC7"/>
    <w:rsid w:val="007F00AE"/>
    <w:rsid w:val="007F10DC"/>
    <w:rsid w:val="007F15AE"/>
    <w:rsid w:val="007F29F8"/>
    <w:rsid w:val="007F43A3"/>
    <w:rsid w:val="007F4C4E"/>
    <w:rsid w:val="00800256"/>
    <w:rsid w:val="0080051B"/>
    <w:rsid w:val="00800821"/>
    <w:rsid w:val="008034D5"/>
    <w:rsid w:val="0080455C"/>
    <w:rsid w:val="008049D6"/>
    <w:rsid w:val="00805B01"/>
    <w:rsid w:val="00811D31"/>
    <w:rsid w:val="008120C7"/>
    <w:rsid w:val="008149C3"/>
    <w:rsid w:val="00815CB3"/>
    <w:rsid w:val="008171A2"/>
    <w:rsid w:val="0081757F"/>
    <w:rsid w:val="00817924"/>
    <w:rsid w:val="00817F8B"/>
    <w:rsid w:val="00820761"/>
    <w:rsid w:val="00821BEB"/>
    <w:rsid w:val="00823F07"/>
    <w:rsid w:val="00824A59"/>
    <w:rsid w:val="00826161"/>
    <w:rsid w:val="00830E5B"/>
    <w:rsid w:val="008360B4"/>
    <w:rsid w:val="008363A1"/>
    <w:rsid w:val="0083702E"/>
    <w:rsid w:val="00837242"/>
    <w:rsid w:val="00842D06"/>
    <w:rsid w:val="0084482B"/>
    <w:rsid w:val="00845052"/>
    <w:rsid w:val="00845FCC"/>
    <w:rsid w:val="008461E6"/>
    <w:rsid w:val="00846B6B"/>
    <w:rsid w:val="00846D1B"/>
    <w:rsid w:val="00855307"/>
    <w:rsid w:val="00855EEA"/>
    <w:rsid w:val="008606CD"/>
    <w:rsid w:val="00860F55"/>
    <w:rsid w:val="008610CA"/>
    <w:rsid w:val="008612D6"/>
    <w:rsid w:val="0086226A"/>
    <w:rsid w:val="008625A9"/>
    <w:rsid w:val="008627EE"/>
    <w:rsid w:val="00863C3C"/>
    <w:rsid w:val="00867711"/>
    <w:rsid w:val="00871A89"/>
    <w:rsid w:val="00872F05"/>
    <w:rsid w:val="00873150"/>
    <w:rsid w:val="008738C9"/>
    <w:rsid w:val="0087392D"/>
    <w:rsid w:val="00873BD2"/>
    <w:rsid w:val="00873FA0"/>
    <w:rsid w:val="00874895"/>
    <w:rsid w:val="008752AB"/>
    <w:rsid w:val="00875950"/>
    <w:rsid w:val="008774E1"/>
    <w:rsid w:val="00877568"/>
    <w:rsid w:val="00877AE4"/>
    <w:rsid w:val="00880194"/>
    <w:rsid w:val="0088021D"/>
    <w:rsid w:val="00882D0D"/>
    <w:rsid w:val="00886349"/>
    <w:rsid w:val="0089124F"/>
    <w:rsid w:val="0089604C"/>
    <w:rsid w:val="00897717"/>
    <w:rsid w:val="008A1798"/>
    <w:rsid w:val="008A2759"/>
    <w:rsid w:val="008A3D20"/>
    <w:rsid w:val="008A7870"/>
    <w:rsid w:val="008B0215"/>
    <w:rsid w:val="008B039C"/>
    <w:rsid w:val="008B0E2E"/>
    <w:rsid w:val="008B1437"/>
    <w:rsid w:val="008B2EA6"/>
    <w:rsid w:val="008B5556"/>
    <w:rsid w:val="008B5798"/>
    <w:rsid w:val="008C1CF2"/>
    <w:rsid w:val="008C1D9D"/>
    <w:rsid w:val="008C2797"/>
    <w:rsid w:val="008C4206"/>
    <w:rsid w:val="008C5021"/>
    <w:rsid w:val="008C5119"/>
    <w:rsid w:val="008C67D7"/>
    <w:rsid w:val="008D1AEF"/>
    <w:rsid w:val="008D3A33"/>
    <w:rsid w:val="008D3C9B"/>
    <w:rsid w:val="008D4EDC"/>
    <w:rsid w:val="008D56BB"/>
    <w:rsid w:val="008D591C"/>
    <w:rsid w:val="008D7D32"/>
    <w:rsid w:val="008E0DD8"/>
    <w:rsid w:val="008E3E46"/>
    <w:rsid w:val="008E624D"/>
    <w:rsid w:val="008F0D8D"/>
    <w:rsid w:val="008F2F63"/>
    <w:rsid w:val="008F2F7B"/>
    <w:rsid w:val="008F34AD"/>
    <w:rsid w:val="008F3C95"/>
    <w:rsid w:val="008F6DE0"/>
    <w:rsid w:val="008F7443"/>
    <w:rsid w:val="0090249F"/>
    <w:rsid w:val="009047C1"/>
    <w:rsid w:val="009048E1"/>
    <w:rsid w:val="00904C5C"/>
    <w:rsid w:val="009059AF"/>
    <w:rsid w:val="009064FE"/>
    <w:rsid w:val="00907DD7"/>
    <w:rsid w:val="009104F5"/>
    <w:rsid w:val="009109E0"/>
    <w:rsid w:val="00910F01"/>
    <w:rsid w:val="00914121"/>
    <w:rsid w:val="00914B0B"/>
    <w:rsid w:val="00914CC4"/>
    <w:rsid w:val="0091703E"/>
    <w:rsid w:val="009177A9"/>
    <w:rsid w:val="0092062E"/>
    <w:rsid w:val="00921CAE"/>
    <w:rsid w:val="00922601"/>
    <w:rsid w:val="00922B39"/>
    <w:rsid w:val="009265B8"/>
    <w:rsid w:val="00927A97"/>
    <w:rsid w:val="00927BBE"/>
    <w:rsid w:val="00930753"/>
    <w:rsid w:val="00931607"/>
    <w:rsid w:val="009333F7"/>
    <w:rsid w:val="00933CD0"/>
    <w:rsid w:val="00933E3D"/>
    <w:rsid w:val="00935DDB"/>
    <w:rsid w:val="00936AF3"/>
    <w:rsid w:val="00936B23"/>
    <w:rsid w:val="00940896"/>
    <w:rsid w:val="00941445"/>
    <w:rsid w:val="009419B8"/>
    <w:rsid w:val="00942476"/>
    <w:rsid w:val="00945C27"/>
    <w:rsid w:val="0094726B"/>
    <w:rsid w:val="00954EB6"/>
    <w:rsid w:val="00960365"/>
    <w:rsid w:val="00962615"/>
    <w:rsid w:val="00963DFD"/>
    <w:rsid w:val="00966290"/>
    <w:rsid w:val="00966388"/>
    <w:rsid w:val="00971761"/>
    <w:rsid w:val="00971C7D"/>
    <w:rsid w:val="00972C40"/>
    <w:rsid w:val="00973C2A"/>
    <w:rsid w:val="00973CC1"/>
    <w:rsid w:val="009757FD"/>
    <w:rsid w:val="00975A07"/>
    <w:rsid w:val="00975A18"/>
    <w:rsid w:val="00975DE6"/>
    <w:rsid w:val="00977534"/>
    <w:rsid w:val="00980DBE"/>
    <w:rsid w:val="009819CE"/>
    <w:rsid w:val="00982359"/>
    <w:rsid w:val="009827C9"/>
    <w:rsid w:val="00984305"/>
    <w:rsid w:val="0098435E"/>
    <w:rsid w:val="00986B28"/>
    <w:rsid w:val="0098709B"/>
    <w:rsid w:val="00990575"/>
    <w:rsid w:val="00991BB5"/>
    <w:rsid w:val="009967F2"/>
    <w:rsid w:val="009A12D3"/>
    <w:rsid w:val="009A1DAF"/>
    <w:rsid w:val="009A3750"/>
    <w:rsid w:val="009A3F4A"/>
    <w:rsid w:val="009A4682"/>
    <w:rsid w:val="009A6E90"/>
    <w:rsid w:val="009A7304"/>
    <w:rsid w:val="009B0053"/>
    <w:rsid w:val="009B0728"/>
    <w:rsid w:val="009B09CE"/>
    <w:rsid w:val="009B0B60"/>
    <w:rsid w:val="009B14A7"/>
    <w:rsid w:val="009B2007"/>
    <w:rsid w:val="009B3615"/>
    <w:rsid w:val="009B4D1A"/>
    <w:rsid w:val="009B52EA"/>
    <w:rsid w:val="009B689A"/>
    <w:rsid w:val="009B7F12"/>
    <w:rsid w:val="009C1FD2"/>
    <w:rsid w:val="009C24AD"/>
    <w:rsid w:val="009C2D46"/>
    <w:rsid w:val="009C43A5"/>
    <w:rsid w:val="009C525E"/>
    <w:rsid w:val="009C6904"/>
    <w:rsid w:val="009D0BA0"/>
    <w:rsid w:val="009D20DB"/>
    <w:rsid w:val="009D2B90"/>
    <w:rsid w:val="009D3258"/>
    <w:rsid w:val="009D4DB9"/>
    <w:rsid w:val="009D59FF"/>
    <w:rsid w:val="009D603A"/>
    <w:rsid w:val="009D6041"/>
    <w:rsid w:val="009D68C5"/>
    <w:rsid w:val="009E08BC"/>
    <w:rsid w:val="009E1EDE"/>
    <w:rsid w:val="009E268E"/>
    <w:rsid w:val="009E2B6C"/>
    <w:rsid w:val="009E35BD"/>
    <w:rsid w:val="009E506F"/>
    <w:rsid w:val="009E6AEF"/>
    <w:rsid w:val="009F08C5"/>
    <w:rsid w:val="009F66B6"/>
    <w:rsid w:val="009F76F7"/>
    <w:rsid w:val="009F78E2"/>
    <w:rsid w:val="00A01ECD"/>
    <w:rsid w:val="00A02656"/>
    <w:rsid w:val="00A04FE0"/>
    <w:rsid w:val="00A059B1"/>
    <w:rsid w:val="00A1089C"/>
    <w:rsid w:val="00A133CA"/>
    <w:rsid w:val="00A20CB3"/>
    <w:rsid w:val="00A22CAC"/>
    <w:rsid w:val="00A23998"/>
    <w:rsid w:val="00A255C0"/>
    <w:rsid w:val="00A2755B"/>
    <w:rsid w:val="00A27CB9"/>
    <w:rsid w:val="00A30969"/>
    <w:rsid w:val="00A31FC8"/>
    <w:rsid w:val="00A31FCA"/>
    <w:rsid w:val="00A32517"/>
    <w:rsid w:val="00A33189"/>
    <w:rsid w:val="00A35734"/>
    <w:rsid w:val="00A35898"/>
    <w:rsid w:val="00A35CA3"/>
    <w:rsid w:val="00A35E1E"/>
    <w:rsid w:val="00A36E11"/>
    <w:rsid w:val="00A36F87"/>
    <w:rsid w:val="00A40E08"/>
    <w:rsid w:val="00A4140C"/>
    <w:rsid w:val="00A41941"/>
    <w:rsid w:val="00A4351F"/>
    <w:rsid w:val="00A460DF"/>
    <w:rsid w:val="00A50B10"/>
    <w:rsid w:val="00A51034"/>
    <w:rsid w:val="00A5199A"/>
    <w:rsid w:val="00A55C18"/>
    <w:rsid w:val="00A56420"/>
    <w:rsid w:val="00A56FA6"/>
    <w:rsid w:val="00A60591"/>
    <w:rsid w:val="00A60798"/>
    <w:rsid w:val="00A61F10"/>
    <w:rsid w:val="00A62435"/>
    <w:rsid w:val="00A6278F"/>
    <w:rsid w:val="00A649EC"/>
    <w:rsid w:val="00A65D5D"/>
    <w:rsid w:val="00A67322"/>
    <w:rsid w:val="00A729DD"/>
    <w:rsid w:val="00A7357C"/>
    <w:rsid w:val="00A73FAD"/>
    <w:rsid w:val="00A74DE1"/>
    <w:rsid w:val="00A75988"/>
    <w:rsid w:val="00A76B6D"/>
    <w:rsid w:val="00A8004B"/>
    <w:rsid w:val="00A800FE"/>
    <w:rsid w:val="00A812A5"/>
    <w:rsid w:val="00A8402B"/>
    <w:rsid w:val="00A87354"/>
    <w:rsid w:val="00A91EDB"/>
    <w:rsid w:val="00A93E39"/>
    <w:rsid w:val="00A955ED"/>
    <w:rsid w:val="00AA0D23"/>
    <w:rsid w:val="00AA1017"/>
    <w:rsid w:val="00AA426E"/>
    <w:rsid w:val="00AA79AF"/>
    <w:rsid w:val="00AB08B2"/>
    <w:rsid w:val="00AB1993"/>
    <w:rsid w:val="00AB33CD"/>
    <w:rsid w:val="00AB3615"/>
    <w:rsid w:val="00AC084B"/>
    <w:rsid w:val="00AC2668"/>
    <w:rsid w:val="00AC26B3"/>
    <w:rsid w:val="00AC2E79"/>
    <w:rsid w:val="00AC2F00"/>
    <w:rsid w:val="00AC331B"/>
    <w:rsid w:val="00AC3EB1"/>
    <w:rsid w:val="00AC3F08"/>
    <w:rsid w:val="00AC4C39"/>
    <w:rsid w:val="00AC4D46"/>
    <w:rsid w:val="00AC581B"/>
    <w:rsid w:val="00AC7F60"/>
    <w:rsid w:val="00AD0630"/>
    <w:rsid w:val="00AD0739"/>
    <w:rsid w:val="00AD13FB"/>
    <w:rsid w:val="00AD1728"/>
    <w:rsid w:val="00AD25A0"/>
    <w:rsid w:val="00AD2CCD"/>
    <w:rsid w:val="00AD3D8B"/>
    <w:rsid w:val="00AD5537"/>
    <w:rsid w:val="00AD5697"/>
    <w:rsid w:val="00AD7BD7"/>
    <w:rsid w:val="00AE0C84"/>
    <w:rsid w:val="00AE3627"/>
    <w:rsid w:val="00AE38BC"/>
    <w:rsid w:val="00AE4204"/>
    <w:rsid w:val="00AE4848"/>
    <w:rsid w:val="00AE5225"/>
    <w:rsid w:val="00AE55D8"/>
    <w:rsid w:val="00AF006A"/>
    <w:rsid w:val="00AF0A59"/>
    <w:rsid w:val="00AF0F54"/>
    <w:rsid w:val="00AF1ADD"/>
    <w:rsid w:val="00AF2BD3"/>
    <w:rsid w:val="00AF69F1"/>
    <w:rsid w:val="00AF6BE9"/>
    <w:rsid w:val="00AF71B0"/>
    <w:rsid w:val="00AF7CB9"/>
    <w:rsid w:val="00B006BF"/>
    <w:rsid w:val="00B037B6"/>
    <w:rsid w:val="00B04499"/>
    <w:rsid w:val="00B048E0"/>
    <w:rsid w:val="00B07901"/>
    <w:rsid w:val="00B1287E"/>
    <w:rsid w:val="00B12CDD"/>
    <w:rsid w:val="00B15E88"/>
    <w:rsid w:val="00B1653E"/>
    <w:rsid w:val="00B23645"/>
    <w:rsid w:val="00B23F66"/>
    <w:rsid w:val="00B256AC"/>
    <w:rsid w:val="00B26B3D"/>
    <w:rsid w:val="00B32888"/>
    <w:rsid w:val="00B32B3F"/>
    <w:rsid w:val="00B33716"/>
    <w:rsid w:val="00B33A48"/>
    <w:rsid w:val="00B33C52"/>
    <w:rsid w:val="00B373A6"/>
    <w:rsid w:val="00B378A2"/>
    <w:rsid w:val="00B43357"/>
    <w:rsid w:val="00B439CF"/>
    <w:rsid w:val="00B45442"/>
    <w:rsid w:val="00B457C2"/>
    <w:rsid w:val="00B45C54"/>
    <w:rsid w:val="00B5096A"/>
    <w:rsid w:val="00B5614B"/>
    <w:rsid w:val="00B61E7A"/>
    <w:rsid w:val="00B62F04"/>
    <w:rsid w:val="00B65758"/>
    <w:rsid w:val="00B676EF"/>
    <w:rsid w:val="00B67E92"/>
    <w:rsid w:val="00B700C8"/>
    <w:rsid w:val="00B7014C"/>
    <w:rsid w:val="00B71A56"/>
    <w:rsid w:val="00B71AC3"/>
    <w:rsid w:val="00B72CB1"/>
    <w:rsid w:val="00B73D3A"/>
    <w:rsid w:val="00B76927"/>
    <w:rsid w:val="00B82985"/>
    <w:rsid w:val="00B83BEA"/>
    <w:rsid w:val="00B84092"/>
    <w:rsid w:val="00B84E0B"/>
    <w:rsid w:val="00B902D2"/>
    <w:rsid w:val="00B903DC"/>
    <w:rsid w:val="00B90D92"/>
    <w:rsid w:val="00B916FF"/>
    <w:rsid w:val="00B94998"/>
    <w:rsid w:val="00B95CAD"/>
    <w:rsid w:val="00B97200"/>
    <w:rsid w:val="00BA15A4"/>
    <w:rsid w:val="00BA2C95"/>
    <w:rsid w:val="00BA5E6A"/>
    <w:rsid w:val="00BA6C72"/>
    <w:rsid w:val="00BA7B64"/>
    <w:rsid w:val="00BB0D11"/>
    <w:rsid w:val="00BB0EFC"/>
    <w:rsid w:val="00BB1D63"/>
    <w:rsid w:val="00BB318E"/>
    <w:rsid w:val="00BB3D71"/>
    <w:rsid w:val="00BB3E74"/>
    <w:rsid w:val="00BB45B2"/>
    <w:rsid w:val="00BB4642"/>
    <w:rsid w:val="00BB7630"/>
    <w:rsid w:val="00BC1FFF"/>
    <w:rsid w:val="00BC3918"/>
    <w:rsid w:val="00BC3924"/>
    <w:rsid w:val="00BC4182"/>
    <w:rsid w:val="00BC4280"/>
    <w:rsid w:val="00BC4BAE"/>
    <w:rsid w:val="00BC4C2D"/>
    <w:rsid w:val="00BC59C5"/>
    <w:rsid w:val="00BC600A"/>
    <w:rsid w:val="00BC6D5A"/>
    <w:rsid w:val="00BC74AE"/>
    <w:rsid w:val="00BC7662"/>
    <w:rsid w:val="00BD0B58"/>
    <w:rsid w:val="00BD0E91"/>
    <w:rsid w:val="00BD14AB"/>
    <w:rsid w:val="00BD16DD"/>
    <w:rsid w:val="00BD17D7"/>
    <w:rsid w:val="00BD296E"/>
    <w:rsid w:val="00BD2CED"/>
    <w:rsid w:val="00BD49FD"/>
    <w:rsid w:val="00BD6E50"/>
    <w:rsid w:val="00BE05D9"/>
    <w:rsid w:val="00BE15B4"/>
    <w:rsid w:val="00BE1785"/>
    <w:rsid w:val="00BE2B43"/>
    <w:rsid w:val="00BE3F2E"/>
    <w:rsid w:val="00BE7B84"/>
    <w:rsid w:val="00BF4755"/>
    <w:rsid w:val="00BF5F02"/>
    <w:rsid w:val="00C006A0"/>
    <w:rsid w:val="00C017FF"/>
    <w:rsid w:val="00C02063"/>
    <w:rsid w:val="00C0221B"/>
    <w:rsid w:val="00C044F6"/>
    <w:rsid w:val="00C061D5"/>
    <w:rsid w:val="00C07815"/>
    <w:rsid w:val="00C14501"/>
    <w:rsid w:val="00C15133"/>
    <w:rsid w:val="00C15E3D"/>
    <w:rsid w:val="00C16004"/>
    <w:rsid w:val="00C16896"/>
    <w:rsid w:val="00C21D69"/>
    <w:rsid w:val="00C222E8"/>
    <w:rsid w:val="00C228D9"/>
    <w:rsid w:val="00C23CFB"/>
    <w:rsid w:val="00C24B7F"/>
    <w:rsid w:val="00C25249"/>
    <w:rsid w:val="00C27314"/>
    <w:rsid w:val="00C27716"/>
    <w:rsid w:val="00C27917"/>
    <w:rsid w:val="00C310CE"/>
    <w:rsid w:val="00C31BDE"/>
    <w:rsid w:val="00C326F6"/>
    <w:rsid w:val="00C32758"/>
    <w:rsid w:val="00C32DE6"/>
    <w:rsid w:val="00C33366"/>
    <w:rsid w:val="00C34CB2"/>
    <w:rsid w:val="00C40C00"/>
    <w:rsid w:val="00C40F8C"/>
    <w:rsid w:val="00C41B1F"/>
    <w:rsid w:val="00C41CB8"/>
    <w:rsid w:val="00C50FA3"/>
    <w:rsid w:val="00C517F5"/>
    <w:rsid w:val="00C51F92"/>
    <w:rsid w:val="00C56D89"/>
    <w:rsid w:val="00C62DE4"/>
    <w:rsid w:val="00C62E10"/>
    <w:rsid w:val="00C6360B"/>
    <w:rsid w:val="00C638A3"/>
    <w:rsid w:val="00C66C2E"/>
    <w:rsid w:val="00C67B20"/>
    <w:rsid w:val="00C71FBD"/>
    <w:rsid w:val="00C745D3"/>
    <w:rsid w:val="00C74AE6"/>
    <w:rsid w:val="00C75177"/>
    <w:rsid w:val="00C7544D"/>
    <w:rsid w:val="00C767EE"/>
    <w:rsid w:val="00C802E7"/>
    <w:rsid w:val="00C80A30"/>
    <w:rsid w:val="00C811A8"/>
    <w:rsid w:val="00C822BF"/>
    <w:rsid w:val="00C83AB5"/>
    <w:rsid w:val="00C850D3"/>
    <w:rsid w:val="00C859BA"/>
    <w:rsid w:val="00C8606D"/>
    <w:rsid w:val="00C864CB"/>
    <w:rsid w:val="00C87FBF"/>
    <w:rsid w:val="00C910A2"/>
    <w:rsid w:val="00C910CD"/>
    <w:rsid w:val="00C927AB"/>
    <w:rsid w:val="00C95A5C"/>
    <w:rsid w:val="00C9673A"/>
    <w:rsid w:val="00C97A30"/>
    <w:rsid w:val="00CA343F"/>
    <w:rsid w:val="00CA4297"/>
    <w:rsid w:val="00CA4587"/>
    <w:rsid w:val="00CA4AAF"/>
    <w:rsid w:val="00CA58F6"/>
    <w:rsid w:val="00CA5A2F"/>
    <w:rsid w:val="00CB0098"/>
    <w:rsid w:val="00CB24FF"/>
    <w:rsid w:val="00CB2E3A"/>
    <w:rsid w:val="00CB3CFD"/>
    <w:rsid w:val="00CB55DD"/>
    <w:rsid w:val="00CB616F"/>
    <w:rsid w:val="00CB745D"/>
    <w:rsid w:val="00CC0E76"/>
    <w:rsid w:val="00CC13C6"/>
    <w:rsid w:val="00CC1FC7"/>
    <w:rsid w:val="00CC63B7"/>
    <w:rsid w:val="00CC71E8"/>
    <w:rsid w:val="00CC72E7"/>
    <w:rsid w:val="00CC735D"/>
    <w:rsid w:val="00CD0741"/>
    <w:rsid w:val="00CD191A"/>
    <w:rsid w:val="00CD1F6E"/>
    <w:rsid w:val="00CD3036"/>
    <w:rsid w:val="00CD6F54"/>
    <w:rsid w:val="00CE1468"/>
    <w:rsid w:val="00CE29D6"/>
    <w:rsid w:val="00CE2D6D"/>
    <w:rsid w:val="00CE36BA"/>
    <w:rsid w:val="00CE4406"/>
    <w:rsid w:val="00CE72CD"/>
    <w:rsid w:val="00CF097E"/>
    <w:rsid w:val="00CF0C72"/>
    <w:rsid w:val="00CF1ABD"/>
    <w:rsid w:val="00CF29EF"/>
    <w:rsid w:val="00CF2C96"/>
    <w:rsid w:val="00CF40E0"/>
    <w:rsid w:val="00CF47F2"/>
    <w:rsid w:val="00CF4C7D"/>
    <w:rsid w:val="00CF4DE3"/>
    <w:rsid w:val="00CF6218"/>
    <w:rsid w:val="00CF6341"/>
    <w:rsid w:val="00CF7251"/>
    <w:rsid w:val="00D001F6"/>
    <w:rsid w:val="00D02569"/>
    <w:rsid w:val="00D07712"/>
    <w:rsid w:val="00D1006B"/>
    <w:rsid w:val="00D13FFD"/>
    <w:rsid w:val="00D153A2"/>
    <w:rsid w:val="00D1701E"/>
    <w:rsid w:val="00D179CF"/>
    <w:rsid w:val="00D20D57"/>
    <w:rsid w:val="00D219C9"/>
    <w:rsid w:val="00D22516"/>
    <w:rsid w:val="00D2257C"/>
    <w:rsid w:val="00D23F15"/>
    <w:rsid w:val="00D26C23"/>
    <w:rsid w:val="00D32521"/>
    <w:rsid w:val="00D326E6"/>
    <w:rsid w:val="00D353B4"/>
    <w:rsid w:val="00D3543A"/>
    <w:rsid w:val="00D3630C"/>
    <w:rsid w:val="00D363F4"/>
    <w:rsid w:val="00D3694D"/>
    <w:rsid w:val="00D370F6"/>
    <w:rsid w:val="00D37E30"/>
    <w:rsid w:val="00D41F82"/>
    <w:rsid w:val="00D42671"/>
    <w:rsid w:val="00D4334C"/>
    <w:rsid w:val="00D44F3B"/>
    <w:rsid w:val="00D51315"/>
    <w:rsid w:val="00D532B6"/>
    <w:rsid w:val="00D54D37"/>
    <w:rsid w:val="00D55D07"/>
    <w:rsid w:val="00D56EE6"/>
    <w:rsid w:val="00D629A5"/>
    <w:rsid w:val="00D62E1B"/>
    <w:rsid w:val="00D63C84"/>
    <w:rsid w:val="00D650FC"/>
    <w:rsid w:val="00D67363"/>
    <w:rsid w:val="00D67404"/>
    <w:rsid w:val="00D7046C"/>
    <w:rsid w:val="00D71247"/>
    <w:rsid w:val="00D72FE2"/>
    <w:rsid w:val="00D7498D"/>
    <w:rsid w:val="00D75D10"/>
    <w:rsid w:val="00D80D45"/>
    <w:rsid w:val="00D82A60"/>
    <w:rsid w:val="00D839F8"/>
    <w:rsid w:val="00D84C37"/>
    <w:rsid w:val="00D85EA0"/>
    <w:rsid w:val="00D8715C"/>
    <w:rsid w:val="00D93637"/>
    <w:rsid w:val="00D94804"/>
    <w:rsid w:val="00D94E4C"/>
    <w:rsid w:val="00D956F4"/>
    <w:rsid w:val="00D97949"/>
    <w:rsid w:val="00DA0207"/>
    <w:rsid w:val="00DA185F"/>
    <w:rsid w:val="00DA3016"/>
    <w:rsid w:val="00DA32AD"/>
    <w:rsid w:val="00DA3D67"/>
    <w:rsid w:val="00DA4505"/>
    <w:rsid w:val="00DA595C"/>
    <w:rsid w:val="00DA5C98"/>
    <w:rsid w:val="00DA6725"/>
    <w:rsid w:val="00DB044D"/>
    <w:rsid w:val="00DB373E"/>
    <w:rsid w:val="00DB5ED1"/>
    <w:rsid w:val="00DB6EB8"/>
    <w:rsid w:val="00DC1655"/>
    <w:rsid w:val="00DC192B"/>
    <w:rsid w:val="00DC2735"/>
    <w:rsid w:val="00DC27D7"/>
    <w:rsid w:val="00DC28ED"/>
    <w:rsid w:val="00DC2DC3"/>
    <w:rsid w:val="00DC3AD8"/>
    <w:rsid w:val="00DC3E15"/>
    <w:rsid w:val="00DC49CF"/>
    <w:rsid w:val="00DC4B71"/>
    <w:rsid w:val="00DC5002"/>
    <w:rsid w:val="00DC5A78"/>
    <w:rsid w:val="00DC602C"/>
    <w:rsid w:val="00DC63D8"/>
    <w:rsid w:val="00DC7747"/>
    <w:rsid w:val="00DC7F21"/>
    <w:rsid w:val="00DD00BD"/>
    <w:rsid w:val="00DD0114"/>
    <w:rsid w:val="00DD12C6"/>
    <w:rsid w:val="00DD1E97"/>
    <w:rsid w:val="00DD3DE7"/>
    <w:rsid w:val="00DD42DD"/>
    <w:rsid w:val="00DD46E6"/>
    <w:rsid w:val="00DD50C5"/>
    <w:rsid w:val="00DD5C92"/>
    <w:rsid w:val="00DD5EF5"/>
    <w:rsid w:val="00DD6D49"/>
    <w:rsid w:val="00DE0CB8"/>
    <w:rsid w:val="00DE0D8D"/>
    <w:rsid w:val="00DE1FC6"/>
    <w:rsid w:val="00DE32DE"/>
    <w:rsid w:val="00DE3DCD"/>
    <w:rsid w:val="00DE5200"/>
    <w:rsid w:val="00DF12E9"/>
    <w:rsid w:val="00DF181F"/>
    <w:rsid w:val="00DF1E63"/>
    <w:rsid w:val="00DF39EC"/>
    <w:rsid w:val="00DF3C99"/>
    <w:rsid w:val="00DF4715"/>
    <w:rsid w:val="00DF510F"/>
    <w:rsid w:val="00DF5C62"/>
    <w:rsid w:val="00DF62F9"/>
    <w:rsid w:val="00DF77C2"/>
    <w:rsid w:val="00DF7F4F"/>
    <w:rsid w:val="00E014C5"/>
    <w:rsid w:val="00E01A04"/>
    <w:rsid w:val="00E0281D"/>
    <w:rsid w:val="00E03B7F"/>
    <w:rsid w:val="00E03DC3"/>
    <w:rsid w:val="00E045C6"/>
    <w:rsid w:val="00E04C40"/>
    <w:rsid w:val="00E051A7"/>
    <w:rsid w:val="00E078F6"/>
    <w:rsid w:val="00E07B88"/>
    <w:rsid w:val="00E10F5E"/>
    <w:rsid w:val="00E11CFD"/>
    <w:rsid w:val="00E1484A"/>
    <w:rsid w:val="00E156A4"/>
    <w:rsid w:val="00E15ECD"/>
    <w:rsid w:val="00E16E24"/>
    <w:rsid w:val="00E2047F"/>
    <w:rsid w:val="00E211B8"/>
    <w:rsid w:val="00E22885"/>
    <w:rsid w:val="00E24A1B"/>
    <w:rsid w:val="00E24B74"/>
    <w:rsid w:val="00E26B24"/>
    <w:rsid w:val="00E26DCD"/>
    <w:rsid w:val="00E30D3E"/>
    <w:rsid w:val="00E324BC"/>
    <w:rsid w:val="00E33BE6"/>
    <w:rsid w:val="00E33EC5"/>
    <w:rsid w:val="00E36573"/>
    <w:rsid w:val="00E403BE"/>
    <w:rsid w:val="00E417E5"/>
    <w:rsid w:val="00E42377"/>
    <w:rsid w:val="00E4314D"/>
    <w:rsid w:val="00E44B14"/>
    <w:rsid w:val="00E45102"/>
    <w:rsid w:val="00E45991"/>
    <w:rsid w:val="00E464B1"/>
    <w:rsid w:val="00E508DA"/>
    <w:rsid w:val="00E5337E"/>
    <w:rsid w:val="00E54772"/>
    <w:rsid w:val="00E5552E"/>
    <w:rsid w:val="00E56919"/>
    <w:rsid w:val="00E56EFC"/>
    <w:rsid w:val="00E57013"/>
    <w:rsid w:val="00E57C8B"/>
    <w:rsid w:val="00E60144"/>
    <w:rsid w:val="00E611E2"/>
    <w:rsid w:val="00E6304B"/>
    <w:rsid w:val="00E64030"/>
    <w:rsid w:val="00E64089"/>
    <w:rsid w:val="00E64C33"/>
    <w:rsid w:val="00E668CA"/>
    <w:rsid w:val="00E704CF"/>
    <w:rsid w:val="00E708C7"/>
    <w:rsid w:val="00E73C95"/>
    <w:rsid w:val="00E742FB"/>
    <w:rsid w:val="00E74890"/>
    <w:rsid w:val="00E74AEB"/>
    <w:rsid w:val="00E764C9"/>
    <w:rsid w:val="00E77322"/>
    <w:rsid w:val="00E774D4"/>
    <w:rsid w:val="00E776BF"/>
    <w:rsid w:val="00E77F4B"/>
    <w:rsid w:val="00E8035B"/>
    <w:rsid w:val="00E834BF"/>
    <w:rsid w:val="00E83F6A"/>
    <w:rsid w:val="00E841C9"/>
    <w:rsid w:val="00E84A58"/>
    <w:rsid w:val="00E86823"/>
    <w:rsid w:val="00E86F9F"/>
    <w:rsid w:val="00E877EC"/>
    <w:rsid w:val="00E95865"/>
    <w:rsid w:val="00E97931"/>
    <w:rsid w:val="00EA0059"/>
    <w:rsid w:val="00EA064C"/>
    <w:rsid w:val="00EA28A3"/>
    <w:rsid w:val="00EA2C70"/>
    <w:rsid w:val="00EA2FC4"/>
    <w:rsid w:val="00EA344F"/>
    <w:rsid w:val="00EA383E"/>
    <w:rsid w:val="00EA3FF7"/>
    <w:rsid w:val="00EA4BF6"/>
    <w:rsid w:val="00EA4D0F"/>
    <w:rsid w:val="00EA60CB"/>
    <w:rsid w:val="00EA73D3"/>
    <w:rsid w:val="00EB01A9"/>
    <w:rsid w:val="00EB0311"/>
    <w:rsid w:val="00EB1BDD"/>
    <w:rsid w:val="00EB215C"/>
    <w:rsid w:val="00EB2790"/>
    <w:rsid w:val="00EB34AB"/>
    <w:rsid w:val="00EB4ACD"/>
    <w:rsid w:val="00EB6CEA"/>
    <w:rsid w:val="00EB7AC7"/>
    <w:rsid w:val="00EB7E6B"/>
    <w:rsid w:val="00EB7F57"/>
    <w:rsid w:val="00EC03A4"/>
    <w:rsid w:val="00EC0431"/>
    <w:rsid w:val="00EC1922"/>
    <w:rsid w:val="00EC1B4F"/>
    <w:rsid w:val="00EC2996"/>
    <w:rsid w:val="00EC3444"/>
    <w:rsid w:val="00EC52BC"/>
    <w:rsid w:val="00EC7DDE"/>
    <w:rsid w:val="00EC7F81"/>
    <w:rsid w:val="00ED035A"/>
    <w:rsid w:val="00ED2C4E"/>
    <w:rsid w:val="00ED3C58"/>
    <w:rsid w:val="00ED4E25"/>
    <w:rsid w:val="00ED5764"/>
    <w:rsid w:val="00ED59FB"/>
    <w:rsid w:val="00ED78C2"/>
    <w:rsid w:val="00EE40A2"/>
    <w:rsid w:val="00EE56EA"/>
    <w:rsid w:val="00EE6B2D"/>
    <w:rsid w:val="00EF2C52"/>
    <w:rsid w:val="00EF3687"/>
    <w:rsid w:val="00EF4965"/>
    <w:rsid w:val="00EF5A62"/>
    <w:rsid w:val="00EF5B64"/>
    <w:rsid w:val="00EF64B7"/>
    <w:rsid w:val="00EF6FB3"/>
    <w:rsid w:val="00EF7EA6"/>
    <w:rsid w:val="00F004C1"/>
    <w:rsid w:val="00F019C8"/>
    <w:rsid w:val="00F03F09"/>
    <w:rsid w:val="00F058F1"/>
    <w:rsid w:val="00F058F3"/>
    <w:rsid w:val="00F06B12"/>
    <w:rsid w:val="00F06BF2"/>
    <w:rsid w:val="00F07675"/>
    <w:rsid w:val="00F11BBB"/>
    <w:rsid w:val="00F12F4D"/>
    <w:rsid w:val="00F1307E"/>
    <w:rsid w:val="00F13A83"/>
    <w:rsid w:val="00F14CA9"/>
    <w:rsid w:val="00F156BB"/>
    <w:rsid w:val="00F16718"/>
    <w:rsid w:val="00F16879"/>
    <w:rsid w:val="00F17186"/>
    <w:rsid w:val="00F1758D"/>
    <w:rsid w:val="00F17EEF"/>
    <w:rsid w:val="00F20628"/>
    <w:rsid w:val="00F23468"/>
    <w:rsid w:val="00F235A2"/>
    <w:rsid w:val="00F2449B"/>
    <w:rsid w:val="00F25058"/>
    <w:rsid w:val="00F26E92"/>
    <w:rsid w:val="00F3181A"/>
    <w:rsid w:val="00F333AA"/>
    <w:rsid w:val="00F34226"/>
    <w:rsid w:val="00F3458B"/>
    <w:rsid w:val="00F372AE"/>
    <w:rsid w:val="00F40250"/>
    <w:rsid w:val="00F404D5"/>
    <w:rsid w:val="00F41AAE"/>
    <w:rsid w:val="00F41AE1"/>
    <w:rsid w:val="00F43619"/>
    <w:rsid w:val="00F44DF5"/>
    <w:rsid w:val="00F46362"/>
    <w:rsid w:val="00F46511"/>
    <w:rsid w:val="00F4688A"/>
    <w:rsid w:val="00F468D5"/>
    <w:rsid w:val="00F51423"/>
    <w:rsid w:val="00F56BDC"/>
    <w:rsid w:val="00F57124"/>
    <w:rsid w:val="00F572AC"/>
    <w:rsid w:val="00F579E5"/>
    <w:rsid w:val="00F57BE5"/>
    <w:rsid w:val="00F60BE3"/>
    <w:rsid w:val="00F6355E"/>
    <w:rsid w:val="00F67E0C"/>
    <w:rsid w:val="00F7035C"/>
    <w:rsid w:val="00F7100E"/>
    <w:rsid w:val="00F72E20"/>
    <w:rsid w:val="00F735E6"/>
    <w:rsid w:val="00F74E30"/>
    <w:rsid w:val="00F764C4"/>
    <w:rsid w:val="00F76AD1"/>
    <w:rsid w:val="00F7713E"/>
    <w:rsid w:val="00F81D81"/>
    <w:rsid w:val="00F81FF4"/>
    <w:rsid w:val="00F82618"/>
    <w:rsid w:val="00F840B9"/>
    <w:rsid w:val="00F84A0E"/>
    <w:rsid w:val="00F86BF0"/>
    <w:rsid w:val="00F86E53"/>
    <w:rsid w:val="00F86EEE"/>
    <w:rsid w:val="00F87469"/>
    <w:rsid w:val="00F87C17"/>
    <w:rsid w:val="00F922F2"/>
    <w:rsid w:val="00F9327B"/>
    <w:rsid w:val="00F94154"/>
    <w:rsid w:val="00F945D4"/>
    <w:rsid w:val="00F94920"/>
    <w:rsid w:val="00F94CCF"/>
    <w:rsid w:val="00F95065"/>
    <w:rsid w:val="00F956E7"/>
    <w:rsid w:val="00F96CF4"/>
    <w:rsid w:val="00F979B6"/>
    <w:rsid w:val="00F97DA5"/>
    <w:rsid w:val="00F97EAC"/>
    <w:rsid w:val="00FA0E9B"/>
    <w:rsid w:val="00FA1E2D"/>
    <w:rsid w:val="00FA2686"/>
    <w:rsid w:val="00FA4637"/>
    <w:rsid w:val="00FA6F59"/>
    <w:rsid w:val="00FB05C5"/>
    <w:rsid w:val="00FB0DBA"/>
    <w:rsid w:val="00FB443A"/>
    <w:rsid w:val="00FB44E0"/>
    <w:rsid w:val="00FB64E9"/>
    <w:rsid w:val="00FB6F87"/>
    <w:rsid w:val="00FB752F"/>
    <w:rsid w:val="00FC03D9"/>
    <w:rsid w:val="00FC0809"/>
    <w:rsid w:val="00FC23DE"/>
    <w:rsid w:val="00FC4ECE"/>
    <w:rsid w:val="00FC54BF"/>
    <w:rsid w:val="00FD0704"/>
    <w:rsid w:val="00FD1637"/>
    <w:rsid w:val="00FD252E"/>
    <w:rsid w:val="00FD2CC8"/>
    <w:rsid w:val="00FD33E5"/>
    <w:rsid w:val="00FD3719"/>
    <w:rsid w:val="00FD3807"/>
    <w:rsid w:val="00FD4092"/>
    <w:rsid w:val="00FD5E0A"/>
    <w:rsid w:val="00FD604B"/>
    <w:rsid w:val="00FE0166"/>
    <w:rsid w:val="00FE064F"/>
    <w:rsid w:val="00FE0C26"/>
    <w:rsid w:val="00FE14CE"/>
    <w:rsid w:val="00FE1643"/>
    <w:rsid w:val="00FE608A"/>
    <w:rsid w:val="00FF179C"/>
    <w:rsid w:val="00FF219A"/>
    <w:rsid w:val="00FF408D"/>
    <w:rsid w:val="00FF64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1AB8"/>
  <w15:docId w15:val="{702AE2F3-CB40-4723-8261-86E18DC18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58A5"/>
    <w:rPr>
      <w:rFonts w:ascii="Calibri" w:eastAsia="Times New Roman" w:hAnsi="Calibri" w:cs="Times New Roman"/>
    </w:rPr>
  </w:style>
  <w:style w:type="paragraph" w:styleId="Titolo1">
    <w:name w:val="heading 1"/>
    <w:basedOn w:val="Normale"/>
    <w:link w:val="Titolo1Carattere"/>
    <w:qFormat/>
    <w:rsid w:val="006058A5"/>
    <w:pPr>
      <w:spacing w:after="100" w:afterAutospacing="1" w:line="480" w:lineRule="atLeast"/>
      <w:outlineLvl w:val="0"/>
    </w:pPr>
    <w:rPr>
      <w:rFonts w:ascii="Times New Roman" w:eastAsia="Calibri" w:hAnsi="Times New Roman"/>
      <w:b/>
      <w:bCs/>
      <w:color w:val="000000"/>
      <w:kern w:val="36"/>
      <w:sz w:val="36"/>
      <w:szCs w:val="36"/>
      <w:lang w:eastAsia="it-IT"/>
    </w:rPr>
  </w:style>
  <w:style w:type="paragraph" w:styleId="Titolo2">
    <w:name w:val="heading 2"/>
    <w:basedOn w:val="Normale"/>
    <w:next w:val="Normale"/>
    <w:link w:val="Titolo2Carattere"/>
    <w:unhideWhenUsed/>
    <w:qFormat/>
    <w:rsid w:val="006058A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058A5"/>
    <w:rPr>
      <w:rFonts w:ascii="Times New Roman" w:eastAsia="Calibri" w:hAnsi="Times New Roman" w:cs="Times New Roman"/>
      <w:b/>
      <w:bCs/>
      <w:color w:val="000000"/>
      <w:kern w:val="36"/>
      <w:sz w:val="36"/>
      <w:szCs w:val="36"/>
      <w:lang w:eastAsia="it-IT"/>
    </w:rPr>
  </w:style>
  <w:style w:type="character" w:customStyle="1" w:styleId="Titolo2Carattere">
    <w:name w:val="Titolo 2 Carattere"/>
    <w:basedOn w:val="Carpredefinitoparagrafo"/>
    <w:link w:val="Titolo2"/>
    <w:rsid w:val="006058A5"/>
    <w:rPr>
      <w:rFonts w:ascii="Cambria" w:eastAsia="Times New Roman" w:hAnsi="Cambria" w:cs="Times New Roman"/>
      <w:b/>
      <w:bCs/>
      <w:i/>
      <w:iCs/>
      <w:sz w:val="28"/>
      <w:szCs w:val="28"/>
    </w:rPr>
  </w:style>
  <w:style w:type="paragraph" w:styleId="NormaleWeb">
    <w:name w:val="Normal (Web)"/>
    <w:basedOn w:val="Normale"/>
    <w:rsid w:val="006058A5"/>
    <w:pPr>
      <w:spacing w:before="100" w:beforeAutospacing="1" w:after="100" w:afterAutospacing="1" w:line="240" w:lineRule="auto"/>
    </w:pPr>
    <w:rPr>
      <w:rFonts w:ascii="Times New Roman" w:eastAsia="Calibri" w:hAnsi="Times New Roman"/>
      <w:sz w:val="24"/>
      <w:szCs w:val="24"/>
      <w:lang w:eastAsia="it-IT"/>
    </w:rPr>
  </w:style>
  <w:style w:type="paragraph" w:styleId="Testonotaapidipagina">
    <w:name w:val="footnote text"/>
    <w:basedOn w:val="Normale"/>
    <w:link w:val="TestonotaapidipaginaCarattere"/>
    <w:rsid w:val="006058A5"/>
    <w:pPr>
      <w:spacing w:after="0" w:line="240" w:lineRule="auto"/>
    </w:pPr>
    <w:rPr>
      <w:rFonts w:eastAsia="Calibri"/>
      <w:sz w:val="20"/>
      <w:szCs w:val="20"/>
    </w:rPr>
  </w:style>
  <w:style w:type="character" w:customStyle="1" w:styleId="TestonotaapidipaginaCarattere">
    <w:name w:val="Testo nota a piè di pagina Carattere"/>
    <w:basedOn w:val="Carpredefinitoparagrafo"/>
    <w:link w:val="Testonotaapidipagina"/>
    <w:rsid w:val="006058A5"/>
    <w:rPr>
      <w:rFonts w:ascii="Calibri" w:eastAsia="Calibri" w:hAnsi="Calibri" w:cs="Times New Roman"/>
      <w:sz w:val="20"/>
      <w:szCs w:val="20"/>
    </w:rPr>
  </w:style>
  <w:style w:type="character" w:styleId="Rimandonotaapidipagina">
    <w:name w:val="footnote reference"/>
    <w:rsid w:val="006058A5"/>
    <w:rPr>
      <w:rFonts w:cs="Times New Roman"/>
      <w:vertAlign w:val="superscript"/>
    </w:rPr>
  </w:style>
  <w:style w:type="paragraph" w:customStyle="1" w:styleId="Default">
    <w:name w:val="Default"/>
    <w:link w:val="DefaultCarattere"/>
    <w:rsid w:val="006058A5"/>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Grigliatabella">
    <w:name w:val="Table Grid"/>
    <w:basedOn w:val="Tabellanormale"/>
    <w:rsid w:val="006058A5"/>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fondochiaro-Colore51">
    <w:name w:val="Sfondo chiaro - Colore 51"/>
    <w:rsid w:val="006058A5"/>
    <w:pPr>
      <w:spacing w:after="0" w:line="240" w:lineRule="auto"/>
    </w:pPr>
    <w:rPr>
      <w:rFonts w:ascii="Calibri" w:eastAsia="Times New Roman" w:hAnsi="Calibri" w:cs="Times New Roman"/>
      <w:color w:val="31849B"/>
      <w:sz w:val="20"/>
      <w:szCs w:val="20"/>
      <w:lang w:eastAsia="it-I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styleId="Intestazione">
    <w:name w:val="header"/>
    <w:basedOn w:val="Normale"/>
    <w:link w:val="IntestazioneCarattere"/>
    <w:rsid w:val="006058A5"/>
    <w:pPr>
      <w:tabs>
        <w:tab w:val="center" w:pos="4819"/>
        <w:tab w:val="right" w:pos="9638"/>
      </w:tabs>
      <w:spacing w:after="0" w:line="240" w:lineRule="auto"/>
    </w:pPr>
    <w:rPr>
      <w:rFonts w:eastAsia="Calibri"/>
      <w:sz w:val="20"/>
      <w:szCs w:val="20"/>
    </w:rPr>
  </w:style>
  <w:style w:type="character" w:customStyle="1" w:styleId="IntestazioneCarattere">
    <w:name w:val="Intestazione Carattere"/>
    <w:basedOn w:val="Carpredefinitoparagrafo"/>
    <w:link w:val="Intestazione"/>
    <w:rsid w:val="006058A5"/>
    <w:rPr>
      <w:rFonts w:ascii="Calibri" w:eastAsia="Calibri" w:hAnsi="Calibri" w:cs="Times New Roman"/>
      <w:sz w:val="20"/>
      <w:szCs w:val="20"/>
    </w:rPr>
  </w:style>
  <w:style w:type="paragraph" w:styleId="Pidipagina">
    <w:name w:val="footer"/>
    <w:basedOn w:val="Normale"/>
    <w:link w:val="PidipaginaCarattere"/>
    <w:uiPriority w:val="99"/>
    <w:rsid w:val="006058A5"/>
    <w:pPr>
      <w:tabs>
        <w:tab w:val="center" w:pos="4819"/>
        <w:tab w:val="right" w:pos="9638"/>
      </w:tabs>
      <w:spacing w:after="0" w:line="240" w:lineRule="auto"/>
    </w:pPr>
    <w:rPr>
      <w:rFonts w:eastAsia="Calibri"/>
      <w:sz w:val="20"/>
      <w:szCs w:val="20"/>
    </w:rPr>
  </w:style>
  <w:style w:type="character" w:customStyle="1" w:styleId="PidipaginaCarattere">
    <w:name w:val="Piè di pagina Carattere"/>
    <w:basedOn w:val="Carpredefinitoparagrafo"/>
    <w:link w:val="Pidipagina"/>
    <w:uiPriority w:val="99"/>
    <w:rsid w:val="006058A5"/>
    <w:rPr>
      <w:rFonts w:ascii="Calibri" w:eastAsia="Calibri" w:hAnsi="Calibri" w:cs="Times New Roman"/>
      <w:sz w:val="20"/>
      <w:szCs w:val="20"/>
    </w:rPr>
  </w:style>
  <w:style w:type="paragraph" w:customStyle="1" w:styleId="Nessunaspaziatura1">
    <w:name w:val="Nessuna spaziatura1"/>
    <w:link w:val="NoSpacingChar"/>
    <w:rsid w:val="006058A5"/>
    <w:pPr>
      <w:spacing w:after="0" w:line="240" w:lineRule="auto"/>
    </w:pPr>
    <w:rPr>
      <w:rFonts w:ascii="Calibri" w:eastAsia="Calibri" w:hAnsi="Calibri" w:cs="Times New Roman"/>
    </w:rPr>
  </w:style>
  <w:style w:type="character" w:customStyle="1" w:styleId="NoSpacingChar">
    <w:name w:val="No Spacing Char"/>
    <w:link w:val="Nessunaspaziatura1"/>
    <w:locked/>
    <w:rsid w:val="006058A5"/>
    <w:rPr>
      <w:rFonts w:ascii="Calibri" w:eastAsia="Calibri" w:hAnsi="Calibri" w:cs="Times New Roman"/>
    </w:rPr>
  </w:style>
  <w:style w:type="paragraph" w:styleId="Testofumetto">
    <w:name w:val="Balloon Text"/>
    <w:basedOn w:val="Normale"/>
    <w:link w:val="TestofumettoCarattere"/>
    <w:rsid w:val="006058A5"/>
    <w:pPr>
      <w:spacing w:after="0" w:line="240" w:lineRule="auto"/>
    </w:pPr>
    <w:rPr>
      <w:rFonts w:ascii="Tahoma" w:eastAsia="Calibri" w:hAnsi="Tahoma"/>
      <w:sz w:val="16"/>
      <w:szCs w:val="16"/>
    </w:rPr>
  </w:style>
  <w:style w:type="character" w:customStyle="1" w:styleId="TestofumettoCarattere">
    <w:name w:val="Testo fumetto Carattere"/>
    <w:basedOn w:val="Carpredefinitoparagrafo"/>
    <w:link w:val="Testofumetto"/>
    <w:rsid w:val="006058A5"/>
    <w:rPr>
      <w:rFonts w:ascii="Tahoma" w:eastAsia="Calibri" w:hAnsi="Tahoma" w:cs="Times New Roman"/>
      <w:sz w:val="16"/>
      <w:szCs w:val="16"/>
    </w:rPr>
  </w:style>
  <w:style w:type="paragraph" w:styleId="Indice1">
    <w:name w:val="index 1"/>
    <w:basedOn w:val="Normale"/>
    <w:next w:val="Normale"/>
    <w:autoRedefine/>
    <w:semiHidden/>
    <w:rsid w:val="006058A5"/>
    <w:pPr>
      <w:spacing w:after="0" w:line="240" w:lineRule="auto"/>
      <w:ind w:left="220" w:hanging="220"/>
    </w:pPr>
  </w:style>
  <w:style w:type="paragraph" w:styleId="Mappadocumento">
    <w:name w:val="Document Map"/>
    <w:basedOn w:val="Normale"/>
    <w:link w:val="MappadocumentoCarattere"/>
    <w:semiHidden/>
    <w:rsid w:val="006058A5"/>
    <w:pPr>
      <w:spacing w:after="0" w:line="240" w:lineRule="auto"/>
    </w:pPr>
    <w:rPr>
      <w:rFonts w:ascii="Tahoma" w:eastAsia="Calibri" w:hAnsi="Tahoma"/>
      <w:sz w:val="16"/>
      <w:szCs w:val="16"/>
    </w:rPr>
  </w:style>
  <w:style w:type="character" w:customStyle="1" w:styleId="MappadocumentoCarattere">
    <w:name w:val="Mappa documento Carattere"/>
    <w:basedOn w:val="Carpredefinitoparagrafo"/>
    <w:link w:val="Mappadocumento"/>
    <w:semiHidden/>
    <w:rsid w:val="006058A5"/>
    <w:rPr>
      <w:rFonts w:ascii="Tahoma" w:eastAsia="Calibri" w:hAnsi="Tahoma" w:cs="Times New Roman"/>
      <w:sz w:val="16"/>
      <w:szCs w:val="16"/>
    </w:rPr>
  </w:style>
  <w:style w:type="character" w:customStyle="1" w:styleId="Caratteredellanota">
    <w:name w:val="Carattere della nota"/>
    <w:rsid w:val="006058A5"/>
  </w:style>
  <w:style w:type="paragraph" w:styleId="Corpotesto">
    <w:name w:val="Body Text"/>
    <w:basedOn w:val="Normale"/>
    <w:link w:val="CorpotestoCarattere"/>
    <w:rsid w:val="006058A5"/>
    <w:pPr>
      <w:widowControl w:val="0"/>
      <w:suppressAutoHyphens/>
      <w:spacing w:after="120" w:line="240" w:lineRule="auto"/>
    </w:pPr>
    <w:rPr>
      <w:rFonts w:ascii="Times New Roman" w:eastAsia="Calibri" w:hAnsi="Times New Roman" w:cs="Tahoma"/>
      <w:kern w:val="1"/>
      <w:sz w:val="24"/>
      <w:szCs w:val="24"/>
      <w:lang w:eastAsia="hi-IN" w:bidi="hi-IN"/>
    </w:rPr>
  </w:style>
  <w:style w:type="character" w:customStyle="1" w:styleId="CorpotestoCarattere">
    <w:name w:val="Corpo testo Carattere"/>
    <w:basedOn w:val="Carpredefinitoparagrafo"/>
    <w:link w:val="Corpotesto"/>
    <w:rsid w:val="006058A5"/>
    <w:rPr>
      <w:rFonts w:ascii="Times New Roman" w:eastAsia="Calibri" w:hAnsi="Times New Roman" w:cs="Tahoma"/>
      <w:kern w:val="1"/>
      <w:sz w:val="24"/>
      <w:szCs w:val="24"/>
      <w:lang w:eastAsia="hi-IN" w:bidi="hi-IN"/>
    </w:rPr>
  </w:style>
  <w:style w:type="paragraph" w:customStyle="1" w:styleId="Titolo1LTGliederung1">
    <w:name w:val="Titolo1~LT~Gliederung 1"/>
    <w:rsid w:val="006058A5"/>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after="0" w:line="240" w:lineRule="auto"/>
    </w:pPr>
    <w:rPr>
      <w:rFonts w:ascii="Tahoma" w:eastAsia="Times New Roman" w:hAnsi="Tahoma" w:cs="Tahoma"/>
      <w:color w:val="000000"/>
      <w:kern w:val="1"/>
      <w:sz w:val="64"/>
      <w:szCs w:val="64"/>
      <w:lang w:eastAsia="hi-IN" w:bidi="hi-IN"/>
    </w:rPr>
  </w:style>
  <w:style w:type="paragraph" w:customStyle="1" w:styleId="Paragrafoelenco1">
    <w:name w:val="Paragrafo elenco1"/>
    <w:basedOn w:val="Normale"/>
    <w:rsid w:val="006058A5"/>
    <w:pPr>
      <w:ind w:left="720"/>
      <w:contextualSpacing/>
    </w:pPr>
  </w:style>
  <w:style w:type="character" w:styleId="Collegamentoipertestuale">
    <w:name w:val="Hyperlink"/>
    <w:uiPriority w:val="99"/>
    <w:rsid w:val="006058A5"/>
    <w:rPr>
      <w:rFonts w:cs="Times New Roman"/>
      <w:color w:val="0000FF"/>
      <w:u w:val="single"/>
    </w:rPr>
  </w:style>
  <w:style w:type="paragraph" w:customStyle="1" w:styleId="Stile">
    <w:name w:val="Stile"/>
    <w:rsid w:val="006058A5"/>
    <w:pPr>
      <w:widowControl w:val="0"/>
      <w:autoSpaceDE w:val="0"/>
      <w:autoSpaceDN w:val="0"/>
      <w:adjustRightInd w:val="0"/>
      <w:spacing w:after="0" w:line="240" w:lineRule="auto"/>
    </w:pPr>
    <w:rPr>
      <w:rFonts w:ascii="Arial" w:eastAsia="Times New Roman" w:hAnsi="Arial" w:cs="Arial"/>
      <w:sz w:val="24"/>
      <w:szCs w:val="24"/>
      <w:lang w:eastAsia="it-IT"/>
    </w:rPr>
  </w:style>
  <w:style w:type="character" w:styleId="Numeropagina">
    <w:name w:val="page number"/>
    <w:rsid w:val="006058A5"/>
    <w:rPr>
      <w:rFonts w:cs="Times New Roman"/>
    </w:rPr>
  </w:style>
  <w:style w:type="character" w:styleId="Enfasicorsivo">
    <w:name w:val="Emphasis"/>
    <w:qFormat/>
    <w:rsid w:val="006058A5"/>
    <w:rPr>
      <w:i/>
      <w:iCs/>
    </w:rPr>
  </w:style>
  <w:style w:type="character" w:styleId="Collegamentovisitato">
    <w:name w:val="FollowedHyperlink"/>
    <w:rsid w:val="006058A5"/>
    <w:rPr>
      <w:color w:val="800080"/>
      <w:u w:val="single"/>
    </w:rPr>
  </w:style>
  <w:style w:type="paragraph" w:customStyle="1" w:styleId="Standard">
    <w:name w:val="Standard"/>
    <w:rsid w:val="006058A5"/>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Heading">
    <w:name w:val="Heading"/>
    <w:basedOn w:val="Standard"/>
    <w:next w:val="Textbody"/>
    <w:rsid w:val="006058A5"/>
    <w:pPr>
      <w:keepNext/>
      <w:spacing w:before="240" w:after="120"/>
    </w:pPr>
    <w:rPr>
      <w:rFonts w:ascii="Arial" w:eastAsia="Arial Unicode MS" w:hAnsi="Arial" w:cs="Mangal"/>
      <w:sz w:val="28"/>
      <w:szCs w:val="28"/>
    </w:rPr>
  </w:style>
  <w:style w:type="paragraph" w:customStyle="1" w:styleId="Textbody">
    <w:name w:val="Text body"/>
    <w:basedOn w:val="Standard"/>
    <w:rsid w:val="006058A5"/>
    <w:pPr>
      <w:spacing w:after="120"/>
    </w:pPr>
  </w:style>
  <w:style w:type="paragraph" w:styleId="Elenco">
    <w:name w:val="List"/>
    <w:basedOn w:val="Textbody"/>
    <w:rsid w:val="006058A5"/>
    <w:rPr>
      <w:rFonts w:cs="Mangal"/>
    </w:rPr>
  </w:style>
  <w:style w:type="paragraph" w:styleId="Didascalia">
    <w:name w:val="caption"/>
    <w:basedOn w:val="Standard"/>
    <w:rsid w:val="006058A5"/>
    <w:pPr>
      <w:suppressLineNumbers/>
      <w:spacing w:before="120" w:after="120"/>
    </w:pPr>
    <w:rPr>
      <w:rFonts w:cs="Mangal"/>
      <w:i/>
      <w:iCs/>
    </w:rPr>
  </w:style>
  <w:style w:type="paragraph" w:customStyle="1" w:styleId="Index">
    <w:name w:val="Index"/>
    <w:basedOn w:val="Standard"/>
    <w:rsid w:val="006058A5"/>
    <w:pPr>
      <w:suppressLineNumbers/>
    </w:pPr>
    <w:rPr>
      <w:rFonts w:cs="Mangal"/>
    </w:rPr>
  </w:style>
  <w:style w:type="paragraph" w:customStyle="1" w:styleId="Intestazione2">
    <w:name w:val="Intestazione2"/>
    <w:basedOn w:val="Standard"/>
    <w:next w:val="Textbody"/>
    <w:rsid w:val="006058A5"/>
    <w:pPr>
      <w:keepNext/>
      <w:spacing w:before="240" w:after="120"/>
    </w:pPr>
    <w:rPr>
      <w:rFonts w:ascii="Arial" w:eastAsia="Arial Unicode MS" w:hAnsi="Arial" w:cs="Mangal"/>
      <w:sz w:val="28"/>
      <w:szCs w:val="28"/>
    </w:rPr>
  </w:style>
  <w:style w:type="paragraph" w:customStyle="1" w:styleId="Didascalia2">
    <w:name w:val="Didascalia2"/>
    <w:basedOn w:val="Standard"/>
    <w:rsid w:val="006058A5"/>
    <w:pPr>
      <w:suppressLineNumbers/>
      <w:spacing w:before="120" w:after="120"/>
    </w:pPr>
    <w:rPr>
      <w:rFonts w:cs="Mangal"/>
      <w:i/>
      <w:iCs/>
    </w:rPr>
  </w:style>
  <w:style w:type="paragraph" w:customStyle="1" w:styleId="Intestazione1">
    <w:name w:val="Intestazione1"/>
    <w:basedOn w:val="Standard"/>
    <w:next w:val="Textbody"/>
    <w:rsid w:val="006058A5"/>
    <w:pPr>
      <w:keepNext/>
      <w:spacing w:before="240" w:after="120"/>
    </w:pPr>
    <w:rPr>
      <w:rFonts w:ascii="Arial" w:eastAsia="Arial Unicode MS" w:hAnsi="Arial" w:cs="Mangal"/>
      <w:sz w:val="28"/>
      <w:szCs w:val="28"/>
    </w:rPr>
  </w:style>
  <w:style w:type="paragraph" w:customStyle="1" w:styleId="Didascalia1">
    <w:name w:val="Didascalia1"/>
    <w:basedOn w:val="Standard"/>
    <w:rsid w:val="006058A5"/>
    <w:pPr>
      <w:suppressLineNumbers/>
      <w:spacing w:before="120" w:after="120"/>
    </w:pPr>
    <w:rPr>
      <w:rFonts w:cs="Mangal"/>
      <w:i/>
      <w:iCs/>
    </w:rPr>
  </w:style>
  <w:style w:type="paragraph" w:customStyle="1" w:styleId="western">
    <w:name w:val="western"/>
    <w:basedOn w:val="Standard"/>
    <w:rsid w:val="006058A5"/>
    <w:pPr>
      <w:spacing w:before="280"/>
      <w:jc w:val="both"/>
    </w:pPr>
    <w:rPr>
      <w:i/>
      <w:iCs/>
      <w:color w:val="FF0000"/>
    </w:rPr>
  </w:style>
  <w:style w:type="paragraph" w:styleId="Iniziomodulo-z">
    <w:name w:val="HTML Top of Form"/>
    <w:basedOn w:val="Standard"/>
    <w:next w:val="Standard"/>
    <w:link w:val="Iniziomodulo-zCarattere"/>
    <w:rsid w:val="006058A5"/>
    <w:pPr>
      <w:pBdr>
        <w:bottom w:val="single" w:sz="4" w:space="1" w:color="000000"/>
      </w:pBdr>
      <w:jc w:val="center"/>
    </w:pPr>
    <w:rPr>
      <w:rFonts w:ascii="Arial" w:hAnsi="Arial"/>
      <w:vanish/>
      <w:sz w:val="16"/>
      <w:szCs w:val="16"/>
    </w:rPr>
  </w:style>
  <w:style w:type="character" w:customStyle="1" w:styleId="Iniziomodulo-zCarattere">
    <w:name w:val="Inizio modulo -z Carattere"/>
    <w:basedOn w:val="Carpredefinitoparagrafo"/>
    <w:link w:val="Iniziomodulo-z"/>
    <w:rsid w:val="006058A5"/>
    <w:rPr>
      <w:rFonts w:ascii="Arial" w:eastAsia="Times New Roman" w:hAnsi="Arial" w:cs="Times New Roman"/>
      <w:vanish/>
      <w:kern w:val="3"/>
      <w:sz w:val="16"/>
      <w:szCs w:val="16"/>
      <w:lang w:eastAsia="zh-CN"/>
    </w:rPr>
  </w:style>
  <w:style w:type="paragraph" w:styleId="Finemodulo-z">
    <w:name w:val="HTML Bottom of Form"/>
    <w:basedOn w:val="Standard"/>
    <w:next w:val="Standard"/>
    <w:link w:val="Finemodulo-zCarattere"/>
    <w:rsid w:val="006058A5"/>
    <w:pPr>
      <w:pBdr>
        <w:top w:val="single" w:sz="4" w:space="1" w:color="000000"/>
      </w:pBdr>
      <w:jc w:val="center"/>
    </w:pPr>
    <w:rPr>
      <w:rFonts w:ascii="Arial" w:hAnsi="Arial"/>
      <w:vanish/>
      <w:sz w:val="16"/>
      <w:szCs w:val="16"/>
    </w:rPr>
  </w:style>
  <w:style w:type="character" w:customStyle="1" w:styleId="Finemodulo-zCarattere">
    <w:name w:val="Fine modulo -z Carattere"/>
    <w:basedOn w:val="Carpredefinitoparagrafo"/>
    <w:link w:val="Finemodulo-z"/>
    <w:rsid w:val="006058A5"/>
    <w:rPr>
      <w:rFonts w:ascii="Arial" w:eastAsia="Times New Roman" w:hAnsi="Arial" w:cs="Times New Roman"/>
      <w:vanish/>
      <w:kern w:val="3"/>
      <w:sz w:val="16"/>
      <w:szCs w:val="16"/>
      <w:lang w:eastAsia="zh-CN"/>
    </w:rPr>
  </w:style>
  <w:style w:type="paragraph" w:customStyle="1" w:styleId="TableContents">
    <w:name w:val="Table Contents"/>
    <w:basedOn w:val="Standard"/>
    <w:rsid w:val="006058A5"/>
    <w:pPr>
      <w:suppressLineNumbers/>
    </w:pPr>
  </w:style>
  <w:style w:type="paragraph" w:customStyle="1" w:styleId="TableHeading">
    <w:name w:val="Table Heading"/>
    <w:basedOn w:val="TableContents"/>
    <w:rsid w:val="006058A5"/>
    <w:pPr>
      <w:jc w:val="center"/>
    </w:pPr>
    <w:rPr>
      <w:b/>
      <w:bCs/>
    </w:rPr>
  </w:style>
  <w:style w:type="paragraph" w:customStyle="1" w:styleId="Framecontents">
    <w:name w:val="Frame contents"/>
    <w:basedOn w:val="Textbody"/>
    <w:rsid w:val="006058A5"/>
  </w:style>
  <w:style w:type="paragraph" w:customStyle="1" w:styleId="paragrafoelencocxspprimo">
    <w:name w:val="paragrafoelencocxspprimo"/>
    <w:basedOn w:val="Standard"/>
    <w:rsid w:val="006058A5"/>
    <w:pPr>
      <w:suppressAutoHyphens w:val="0"/>
      <w:spacing w:before="280" w:after="280"/>
    </w:pPr>
  </w:style>
  <w:style w:type="paragraph" w:customStyle="1" w:styleId="paragrafoelencocxspultimo">
    <w:name w:val="paragrafoelencocxspultimo"/>
    <w:basedOn w:val="Standard"/>
    <w:rsid w:val="006058A5"/>
    <w:pPr>
      <w:suppressAutoHyphens w:val="0"/>
      <w:spacing w:before="280" w:after="280"/>
    </w:pPr>
  </w:style>
  <w:style w:type="paragraph" w:customStyle="1" w:styleId="Testocommento1">
    <w:name w:val="Testo commento1"/>
    <w:basedOn w:val="Standard"/>
    <w:rsid w:val="006058A5"/>
    <w:rPr>
      <w:sz w:val="20"/>
      <w:szCs w:val="20"/>
    </w:rPr>
  </w:style>
  <w:style w:type="paragraph" w:styleId="Testocommento">
    <w:name w:val="annotation text"/>
    <w:basedOn w:val="Normale"/>
    <w:link w:val="TestocommentoCarattere"/>
    <w:rsid w:val="006058A5"/>
    <w:rPr>
      <w:sz w:val="20"/>
      <w:szCs w:val="20"/>
    </w:rPr>
  </w:style>
  <w:style w:type="character" w:customStyle="1" w:styleId="TestocommentoCarattere">
    <w:name w:val="Testo commento Carattere"/>
    <w:basedOn w:val="Carpredefinitoparagrafo"/>
    <w:link w:val="Testocommento"/>
    <w:rsid w:val="006058A5"/>
    <w:rPr>
      <w:rFonts w:ascii="Calibri" w:eastAsia="Times New Roman" w:hAnsi="Calibri" w:cs="Times New Roman"/>
      <w:sz w:val="20"/>
      <w:szCs w:val="20"/>
    </w:rPr>
  </w:style>
  <w:style w:type="paragraph" w:styleId="Soggettocommento">
    <w:name w:val="annotation subject"/>
    <w:basedOn w:val="Testocommento1"/>
    <w:next w:val="Testocommento1"/>
    <w:link w:val="SoggettocommentoCarattere"/>
    <w:rsid w:val="006058A5"/>
    <w:rPr>
      <w:b/>
      <w:bCs/>
    </w:rPr>
  </w:style>
  <w:style w:type="character" w:customStyle="1" w:styleId="SoggettocommentoCarattere">
    <w:name w:val="Soggetto commento Carattere"/>
    <w:basedOn w:val="TestocommentoCarattere"/>
    <w:link w:val="Soggettocommento"/>
    <w:rsid w:val="006058A5"/>
    <w:rPr>
      <w:rFonts w:ascii="Times New Roman" w:eastAsia="Times New Roman" w:hAnsi="Times New Roman" w:cs="Times New Roman"/>
      <w:b/>
      <w:bCs/>
      <w:kern w:val="3"/>
      <w:sz w:val="20"/>
      <w:szCs w:val="20"/>
      <w:lang w:eastAsia="zh-CN"/>
    </w:rPr>
  </w:style>
  <w:style w:type="character" w:customStyle="1" w:styleId="WW8Num1z1">
    <w:name w:val="WW8Num1z1"/>
    <w:rsid w:val="006058A5"/>
    <w:rPr>
      <w:rFonts w:ascii="Courier New" w:hAnsi="Courier New" w:cs="Courier New"/>
      <w:sz w:val="20"/>
    </w:rPr>
  </w:style>
  <w:style w:type="character" w:customStyle="1" w:styleId="WW8Num2z1">
    <w:name w:val="WW8Num2z1"/>
    <w:rsid w:val="006058A5"/>
    <w:rPr>
      <w:rFonts w:ascii="Courier New" w:hAnsi="Courier New" w:cs="Courier New"/>
      <w:sz w:val="20"/>
    </w:rPr>
  </w:style>
  <w:style w:type="character" w:customStyle="1" w:styleId="WW8Num3z1">
    <w:name w:val="WW8Num3z1"/>
    <w:rsid w:val="006058A5"/>
    <w:rPr>
      <w:rFonts w:ascii="Courier New" w:hAnsi="Courier New" w:cs="Courier New"/>
      <w:sz w:val="20"/>
    </w:rPr>
  </w:style>
  <w:style w:type="character" w:customStyle="1" w:styleId="WW8Num4z1">
    <w:name w:val="WW8Num4z1"/>
    <w:rsid w:val="006058A5"/>
    <w:rPr>
      <w:rFonts w:ascii="Courier New" w:hAnsi="Courier New" w:cs="Courier New"/>
      <w:sz w:val="20"/>
    </w:rPr>
  </w:style>
  <w:style w:type="character" w:customStyle="1" w:styleId="WW8Num5z1">
    <w:name w:val="WW8Num5z1"/>
    <w:rsid w:val="006058A5"/>
    <w:rPr>
      <w:rFonts w:ascii="Courier New" w:hAnsi="Courier New" w:cs="Courier New"/>
      <w:sz w:val="20"/>
    </w:rPr>
  </w:style>
  <w:style w:type="character" w:customStyle="1" w:styleId="WW8Num6z1">
    <w:name w:val="WW8Num6z1"/>
    <w:rsid w:val="006058A5"/>
    <w:rPr>
      <w:rFonts w:ascii="Courier New" w:hAnsi="Courier New" w:cs="Courier New"/>
      <w:sz w:val="20"/>
    </w:rPr>
  </w:style>
  <w:style w:type="character" w:customStyle="1" w:styleId="WW8Num7z1">
    <w:name w:val="WW8Num7z1"/>
    <w:rsid w:val="006058A5"/>
    <w:rPr>
      <w:rFonts w:ascii="Courier New" w:hAnsi="Courier New" w:cs="Courier New"/>
      <w:sz w:val="20"/>
    </w:rPr>
  </w:style>
  <w:style w:type="character" w:customStyle="1" w:styleId="WW8Num11z1">
    <w:name w:val="WW8Num11z1"/>
    <w:rsid w:val="006058A5"/>
    <w:rPr>
      <w:rFonts w:ascii="Courier New" w:hAnsi="Courier New" w:cs="Courier New"/>
      <w:sz w:val="20"/>
    </w:rPr>
  </w:style>
  <w:style w:type="character" w:customStyle="1" w:styleId="WW8Num12z1">
    <w:name w:val="WW8Num12z1"/>
    <w:rsid w:val="006058A5"/>
    <w:rPr>
      <w:rFonts w:ascii="Courier New" w:hAnsi="Courier New" w:cs="Courier New"/>
      <w:sz w:val="20"/>
    </w:rPr>
  </w:style>
  <w:style w:type="character" w:customStyle="1" w:styleId="WW8Num13z1">
    <w:name w:val="WW8Num13z1"/>
    <w:rsid w:val="006058A5"/>
    <w:rPr>
      <w:rFonts w:ascii="Courier New" w:hAnsi="Courier New" w:cs="Courier New"/>
      <w:sz w:val="20"/>
    </w:rPr>
  </w:style>
  <w:style w:type="character" w:customStyle="1" w:styleId="WW8Num14z1">
    <w:name w:val="WW8Num14z1"/>
    <w:rsid w:val="006058A5"/>
    <w:rPr>
      <w:rFonts w:ascii="Courier New" w:hAnsi="Courier New" w:cs="Courier New"/>
      <w:sz w:val="20"/>
    </w:rPr>
  </w:style>
  <w:style w:type="character" w:customStyle="1" w:styleId="WW8Num15z1">
    <w:name w:val="WW8Num15z1"/>
    <w:rsid w:val="006058A5"/>
    <w:rPr>
      <w:rFonts w:ascii="Courier New" w:hAnsi="Courier New" w:cs="Courier New"/>
      <w:sz w:val="20"/>
    </w:rPr>
  </w:style>
  <w:style w:type="character" w:customStyle="1" w:styleId="WW8Num16z1">
    <w:name w:val="WW8Num16z1"/>
    <w:rsid w:val="006058A5"/>
    <w:rPr>
      <w:rFonts w:ascii="Courier New" w:hAnsi="Courier New" w:cs="Courier New"/>
      <w:sz w:val="20"/>
    </w:rPr>
  </w:style>
  <w:style w:type="character" w:customStyle="1" w:styleId="WW8Num17z1">
    <w:name w:val="WW8Num17z1"/>
    <w:rsid w:val="006058A5"/>
    <w:rPr>
      <w:rFonts w:ascii="Courier New" w:hAnsi="Courier New" w:cs="Courier New"/>
      <w:sz w:val="20"/>
    </w:rPr>
  </w:style>
  <w:style w:type="character" w:customStyle="1" w:styleId="WW8Num18z0">
    <w:name w:val="WW8Num18z0"/>
    <w:rsid w:val="006058A5"/>
    <w:rPr>
      <w:rFonts w:ascii="Symbol" w:hAnsi="Symbol" w:cs="Symbol"/>
      <w:sz w:val="20"/>
    </w:rPr>
  </w:style>
  <w:style w:type="character" w:customStyle="1" w:styleId="WW8Num18z1">
    <w:name w:val="WW8Num18z1"/>
    <w:rsid w:val="006058A5"/>
    <w:rPr>
      <w:rFonts w:ascii="Courier New" w:hAnsi="Courier New" w:cs="Courier New"/>
      <w:sz w:val="20"/>
    </w:rPr>
  </w:style>
  <w:style w:type="character" w:customStyle="1" w:styleId="WW8Num18z2">
    <w:name w:val="WW8Num18z2"/>
    <w:rsid w:val="006058A5"/>
    <w:rPr>
      <w:rFonts w:ascii="Wingdings" w:hAnsi="Wingdings" w:cs="Wingdings"/>
      <w:sz w:val="20"/>
    </w:rPr>
  </w:style>
  <w:style w:type="character" w:customStyle="1" w:styleId="WW8Num21z1">
    <w:name w:val="WW8Num21z1"/>
    <w:rsid w:val="006058A5"/>
    <w:rPr>
      <w:rFonts w:ascii="Courier New" w:hAnsi="Courier New" w:cs="Courier New"/>
      <w:sz w:val="20"/>
    </w:rPr>
  </w:style>
  <w:style w:type="character" w:customStyle="1" w:styleId="WW8Num23z1">
    <w:name w:val="WW8Num23z1"/>
    <w:rsid w:val="006058A5"/>
    <w:rPr>
      <w:rFonts w:ascii="Courier New" w:hAnsi="Courier New" w:cs="Courier New"/>
      <w:sz w:val="20"/>
    </w:rPr>
  </w:style>
  <w:style w:type="character" w:customStyle="1" w:styleId="WW8Num27z1">
    <w:name w:val="WW8Num27z1"/>
    <w:rsid w:val="006058A5"/>
    <w:rPr>
      <w:rFonts w:ascii="Courier New" w:hAnsi="Courier New" w:cs="Courier New"/>
      <w:sz w:val="20"/>
    </w:rPr>
  </w:style>
  <w:style w:type="character" w:customStyle="1" w:styleId="Carpredefinitoparagrafo2">
    <w:name w:val="Car. predefinito paragrafo2"/>
    <w:rsid w:val="006058A5"/>
  </w:style>
  <w:style w:type="character" w:customStyle="1" w:styleId="WW8Num9z1">
    <w:name w:val="WW8Num9z1"/>
    <w:rsid w:val="006058A5"/>
    <w:rPr>
      <w:rFonts w:ascii="Courier New" w:hAnsi="Courier New" w:cs="Courier New"/>
      <w:sz w:val="20"/>
    </w:rPr>
  </w:style>
  <w:style w:type="character" w:customStyle="1" w:styleId="WW8Num9z3">
    <w:name w:val="WW8Num9z3"/>
    <w:rsid w:val="006058A5"/>
    <w:rPr>
      <w:rFonts w:ascii="Wingdings" w:hAnsi="Wingdings" w:cs="Wingdings"/>
      <w:sz w:val="20"/>
    </w:rPr>
  </w:style>
  <w:style w:type="character" w:customStyle="1" w:styleId="WW8Num16z0">
    <w:name w:val="WW8Num16z0"/>
    <w:rsid w:val="006058A5"/>
    <w:rPr>
      <w:rFonts w:ascii="Symbol" w:hAnsi="Symbol" w:cs="Symbol"/>
      <w:sz w:val="20"/>
    </w:rPr>
  </w:style>
  <w:style w:type="character" w:customStyle="1" w:styleId="WW8Num17z0">
    <w:name w:val="WW8Num17z0"/>
    <w:rsid w:val="006058A5"/>
    <w:rPr>
      <w:rFonts w:ascii="Symbol" w:hAnsi="Symbol" w:cs="Symbol"/>
      <w:sz w:val="20"/>
    </w:rPr>
  </w:style>
  <w:style w:type="character" w:customStyle="1" w:styleId="WW8Num17z2">
    <w:name w:val="WW8Num17z2"/>
    <w:rsid w:val="006058A5"/>
    <w:rPr>
      <w:rFonts w:ascii="Wingdings" w:hAnsi="Wingdings" w:cs="Wingdings"/>
      <w:sz w:val="20"/>
    </w:rPr>
  </w:style>
  <w:style w:type="character" w:customStyle="1" w:styleId="WW8Num19z1">
    <w:name w:val="WW8Num19z1"/>
    <w:rsid w:val="006058A5"/>
    <w:rPr>
      <w:rFonts w:ascii="Courier New" w:hAnsi="Courier New" w:cs="Courier New"/>
      <w:sz w:val="20"/>
    </w:rPr>
  </w:style>
  <w:style w:type="character" w:customStyle="1" w:styleId="WW8Num20z1">
    <w:name w:val="WW8Num20z1"/>
    <w:rsid w:val="006058A5"/>
    <w:rPr>
      <w:rFonts w:ascii="Courier New" w:hAnsi="Courier New" w:cs="Courier New"/>
      <w:sz w:val="20"/>
    </w:rPr>
  </w:style>
  <w:style w:type="character" w:customStyle="1" w:styleId="WW8Num21z0">
    <w:name w:val="WW8Num21z0"/>
    <w:rsid w:val="006058A5"/>
    <w:rPr>
      <w:rFonts w:ascii="Symbol" w:hAnsi="Symbol" w:cs="Symbol"/>
      <w:sz w:val="20"/>
    </w:rPr>
  </w:style>
  <w:style w:type="character" w:customStyle="1" w:styleId="WW8Num21z2">
    <w:name w:val="WW8Num21z2"/>
    <w:rsid w:val="006058A5"/>
    <w:rPr>
      <w:rFonts w:ascii="Wingdings" w:hAnsi="Wingdings" w:cs="Wingdings"/>
      <w:sz w:val="20"/>
    </w:rPr>
  </w:style>
  <w:style w:type="character" w:customStyle="1" w:styleId="WW8Num23z0">
    <w:name w:val="WW8Num23z0"/>
    <w:rsid w:val="006058A5"/>
    <w:rPr>
      <w:rFonts w:ascii="Symbol" w:hAnsi="Symbol" w:cs="Symbol"/>
      <w:sz w:val="20"/>
    </w:rPr>
  </w:style>
  <w:style w:type="character" w:customStyle="1" w:styleId="WW8Num23z2">
    <w:name w:val="WW8Num23z2"/>
    <w:rsid w:val="006058A5"/>
    <w:rPr>
      <w:rFonts w:ascii="Wingdings" w:hAnsi="Wingdings" w:cs="Wingdings"/>
      <w:sz w:val="20"/>
    </w:rPr>
  </w:style>
  <w:style w:type="character" w:customStyle="1" w:styleId="WW8Num26z1">
    <w:name w:val="WW8Num26z1"/>
    <w:rsid w:val="006058A5"/>
    <w:rPr>
      <w:rFonts w:ascii="Courier New" w:hAnsi="Courier New" w:cs="Courier New"/>
      <w:sz w:val="20"/>
    </w:rPr>
  </w:style>
  <w:style w:type="character" w:customStyle="1" w:styleId="WW8Num28z1">
    <w:name w:val="WW8Num28z1"/>
    <w:rsid w:val="006058A5"/>
    <w:rPr>
      <w:rFonts w:ascii="Courier New" w:hAnsi="Courier New" w:cs="Courier New"/>
      <w:sz w:val="20"/>
    </w:rPr>
  </w:style>
  <w:style w:type="character" w:customStyle="1" w:styleId="WW8Num32z1">
    <w:name w:val="WW8Num32z1"/>
    <w:rsid w:val="006058A5"/>
    <w:rPr>
      <w:rFonts w:ascii="Courier New" w:hAnsi="Courier New" w:cs="Courier New"/>
      <w:sz w:val="20"/>
    </w:rPr>
  </w:style>
  <w:style w:type="character" w:customStyle="1" w:styleId="Carpredefinitoparagrafo1">
    <w:name w:val="Car. predefinito paragrafo1"/>
    <w:rsid w:val="006058A5"/>
  </w:style>
  <w:style w:type="character" w:customStyle="1" w:styleId="StrongEmphasis">
    <w:name w:val="Strong Emphasis"/>
    <w:rsid w:val="006058A5"/>
    <w:rPr>
      <w:b/>
      <w:bCs/>
    </w:rPr>
  </w:style>
  <w:style w:type="character" w:customStyle="1" w:styleId="Internetlink">
    <w:name w:val="Internet link"/>
    <w:rsid w:val="006058A5"/>
    <w:rPr>
      <w:color w:val="0000FF"/>
      <w:u w:val="single"/>
    </w:rPr>
  </w:style>
  <w:style w:type="character" w:customStyle="1" w:styleId="Rimandocommento1">
    <w:name w:val="Rimando commento1"/>
    <w:rsid w:val="006058A5"/>
    <w:rPr>
      <w:sz w:val="16"/>
      <w:szCs w:val="16"/>
    </w:rPr>
  </w:style>
  <w:style w:type="numbering" w:customStyle="1" w:styleId="WW8Num1">
    <w:name w:val="WW8Num1"/>
    <w:basedOn w:val="Nessunelenco"/>
    <w:rsid w:val="006058A5"/>
    <w:pPr>
      <w:numPr>
        <w:numId w:val="1"/>
      </w:numPr>
    </w:pPr>
  </w:style>
  <w:style w:type="numbering" w:customStyle="1" w:styleId="WW8Num2">
    <w:name w:val="WW8Num2"/>
    <w:basedOn w:val="Nessunelenco"/>
    <w:rsid w:val="006058A5"/>
    <w:pPr>
      <w:numPr>
        <w:numId w:val="2"/>
      </w:numPr>
    </w:pPr>
  </w:style>
  <w:style w:type="numbering" w:customStyle="1" w:styleId="WW8Num3">
    <w:name w:val="WW8Num3"/>
    <w:basedOn w:val="Nessunelenco"/>
    <w:rsid w:val="006058A5"/>
    <w:pPr>
      <w:numPr>
        <w:numId w:val="3"/>
      </w:numPr>
    </w:pPr>
  </w:style>
  <w:style w:type="numbering" w:customStyle="1" w:styleId="WW8Num4">
    <w:name w:val="WW8Num4"/>
    <w:basedOn w:val="Nessunelenco"/>
    <w:rsid w:val="006058A5"/>
    <w:pPr>
      <w:numPr>
        <w:numId w:val="4"/>
      </w:numPr>
    </w:pPr>
  </w:style>
  <w:style w:type="numbering" w:customStyle="1" w:styleId="WW8Num5">
    <w:name w:val="WW8Num5"/>
    <w:basedOn w:val="Nessunelenco"/>
    <w:rsid w:val="006058A5"/>
    <w:pPr>
      <w:numPr>
        <w:numId w:val="5"/>
      </w:numPr>
    </w:pPr>
  </w:style>
  <w:style w:type="numbering" w:customStyle="1" w:styleId="WW8Num6">
    <w:name w:val="WW8Num6"/>
    <w:basedOn w:val="Nessunelenco"/>
    <w:rsid w:val="006058A5"/>
    <w:pPr>
      <w:numPr>
        <w:numId w:val="6"/>
      </w:numPr>
    </w:pPr>
  </w:style>
  <w:style w:type="numbering" w:customStyle="1" w:styleId="WW8Num7">
    <w:name w:val="WW8Num7"/>
    <w:basedOn w:val="Nessunelenco"/>
    <w:rsid w:val="006058A5"/>
    <w:pPr>
      <w:numPr>
        <w:numId w:val="7"/>
      </w:numPr>
    </w:pPr>
  </w:style>
  <w:style w:type="numbering" w:customStyle="1" w:styleId="WW8Num8">
    <w:name w:val="WW8Num8"/>
    <w:basedOn w:val="Nessunelenco"/>
    <w:rsid w:val="006058A5"/>
    <w:pPr>
      <w:numPr>
        <w:numId w:val="8"/>
      </w:numPr>
    </w:pPr>
  </w:style>
  <w:style w:type="numbering" w:customStyle="1" w:styleId="WW8Num9">
    <w:name w:val="WW8Num9"/>
    <w:basedOn w:val="Nessunelenco"/>
    <w:rsid w:val="006058A5"/>
    <w:pPr>
      <w:numPr>
        <w:numId w:val="9"/>
      </w:numPr>
    </w:pPr>
  </w:style>
  <w:style w:type="numbering" w:customStyle="1" w:styleId="WW8Num10">
    <w:name w:val="WW8Num10"/>
    <w:basedOn w:val="Nessunelenco"/>
    <w:rsid w:val="006058A5"/>
    <w:pPr>
      <w:numPr>
        <w:numId w:val="10"/>
      </w:numPr>
    </w:pPr>
  </w:style>
  <w:style w:type="numbering" w:customStyle="1" w:styleId="WW8Num11">
    <w:name w:val="WW8Num11"/>
    <w:basedOn w:val="Nessunelenco"/>
    <w:rsid w:val="006058A5"/>
    <w:pPr>
      <w:numPr>
        <w:numId w:val="11"/>
      </w:numPr>
    </w:pPr>
  </w:style>
  <w:style w:type="numbering" w:customStyle="1" w:styleId="WW8Num12">
    <w:name w:val="WW8Num12"/>
    <w:basedOn w:val="Nessunelenco"/>
    <w:rsid w:val="006058A5"/>
    <w:pPr>
      <w:numPr>
        <w:numId w:val="12"/>
      </w:numPr>
    </w:pPr>
  </w:style>
  <w:style w:type="numbering" w:customStyle="1" w:styleId="WW8Num13">
    <w:name w:val="WW8Num13"/>
    <w:basedOn w:val="Nessunelenco"/>
    <w:rsid w:val="006058A5"/>
    <w:pPr>
      <w:numPr>
        <w:numId w:val="13"/>
      </w:numPr>
    </w:pPr>
  </w:style>
  <w:style w:type="numbering" w:customStyle="1" w:styleId="WW8Num14">
    <w:name w:val="WW8Num14"/>
    <w:basedOn w:val="Nessunelenco"/>
    <w:rsid w:val="006058A5"/>
    <w:pPr>
      <w:numPr>
        <w:numId w:val="14"/>
      </w:numPr>
    </w:pPr>
  </w:style>
  <w:style w:type="numbering" w:customStyle="1" w:styleId="WW8Num15">
    <w:name w:val="WW8Num15"/>
    <w:basedOn w:val="Nessunelenco"/>
    <w:rsid w:val="006058A5"/>
    <w:pPr>
      <w:numPr>
        <w:numId w:val="15"/>
      </w:numPr>
    </w:pPr>
  </w:style>
  <w:style w:type="numbering" w:customStyle="1" w:styleId="WW8Num16">
    <w:name w:val="WW8Num16"/>
    <w:basedOn w:val="Nessunelenco"/>
    <w:rsid w:val="006058A5"/>
    <w:pPr>
      <w:numPr>
        <w:numId w:val="16"/>
      </w:numPr>
    </w:pPr>
  </w:style>
  <w:style w:type="numbering" w:customStyle="1" w:styleId="WW8Num17">
    <w:name w:val="WW8Num17"/>
    <w:basedOn w:val="Nessunelenco"/>
    <w:rsid w:val="006058A5"/>
    <w:pPr>
      <w:numPr>
        <w:numId w:val="17"/>
      </w:numPr>
    </w:pPr>
  </w:style>
  <w:style w:type="numbering" w:customStyle="1" w:styleId="WW8Num18">
    <w:name w:val="WW8Num18"/>
    <w:basedOn w:val="Nessunelenco"/>
    <w:rsid w:val="006058A5"/>
    <w:pPr>
      <w:numPr>
        <w:numId w:val="18"/>
      </w:numPr>
    </w:pPr>
  </w:style>
  <w:style w:type="numbering" w:customStyle="1" w:styleId="WW8Num19">
    <w:name w:val="WW8Num19"/>
    <w:basedOn w:val="Nessunelenco"/>
    <w:rsid w:val="006058A5"/>
    <w:pPr>
      <w:numPr>
        <w:numId w:val="19"/>
      </w:numPr>
    </w:pPr>
  </w:style>
  <w:style w:type="numbering" w:customStyle="1" w:styleId="WW8Num20">
    <w:name w:val="WW8Num20"/>
    <w:basedOn w:val="Nessunelenco"/>
    <w:rsid w:val="006058A5"/>
    <w:pPr>
      <w:numPr>
        <w:numId w:val="20"/>
      </w:numPr>
    </w:pPr>
  </w:style>
  <w:style w:type="numbering" w:customStyle="1" w:styleId="WW8Num21">
    <w:name w:val="WW8Num21"/>
    <w:basedOn w:val="Nessunelenco"/>
    <w:rsid w:val="006058A5"/>
    <w:pPr>
      <w:numPr>
        <w:numId w:val="21"/>
      </w:numPr>
    </w:pPr>
  </w:style>
  <w:style w:type="numbering" w:customStyle="1" w:styleId="WW8Num22">
    <w:name w:val="WW8Num22"/>
    <w:basedOn w:val="Nessunelenco"/>
    <w:rsid w:val="006058A5"/>
    <w:pPr>
      <w:numPr>
        <w:numId w:val="22"/>
      </w:numPr>
    </w:pPr>
  </w:style>
  <w:style w:type="numbering" w:customStyle="1" w:styleId="WW8Num23">
    <w:name w:val="WW8Num23"/>
    <w:basedOn w:val="Nessunelenco"/>
    <w:rsid w:val="006058A5"/>
    <w:pPr>
      <w:numPr>
        <w:numId w:val="23"/>
      </w:numPr>
    </w:pPr>
  </w:style>
  <w:style w:type="numbering" w:customStyle="1" w:styleId="WW8Num24">
    <w:name w:val="WW8Num24"/>
    <w:basedOn w:val="Nessunelenco"/>
    <w:rsid w:val="006058A5"/>
    <w:pPr>
      <w:numPr>
        <w:numId w:val="24"/>
      </w:numPr>
    </w:pPr>
  </w:style>
  <w:style w:type="numbering" w:customStyle="1" w:styleId="WW8Num25">
    <w:name w:val="WW8Num25"/>
    <w:basedOn w:val="Nessunelenco"/>
    <w:rsid w:val="006058A5"/>
    <w:pPr>
      <w:numPr>
        <w:numId w:val="25"/>
      </w:numPr>
    </w:pPr>
  </w:style>
  <w:style w:type="numbering" w:customStyle="1" w:styleId="WW8Num26">
    <w:name w:val="WW8Num26"/>
    <w:basedOn w:val="Nessunelenco"/>
    <w:rsid w:val="006058A5"/>
    <w:pPr>
      <w:numPr>
        <w:numId w:val="26"/>
      </w:numPr>
    </w:pPr>
  </w:style>
  <w:style w:type="numbering" w:customStyle="1" w:styleId="WW8Num27">
    <w:name w:val="WW8Num27"/>
    <w:basedOn w:val="Nessunelenco"/>
    <w:rsid w:val="006058A5"/>
    <w:pPr>
      <w:numPr>
        <w:numId w:val="27"/>
      </w:numPr>
    </w:pPr>
  </w:style>
  <w:style w:type="numbering" w:customStyle="1" w:styleId="WW8Num28">
    <w:name w:val="WW8Num28"/>
    <w:basedOn w:val="Nessunelenco"/>
    <w:rsid w:val="006058A5"/>
    <w:pPr>
      <w:numPr>
        <w:numId w:val="28"/>
      </w:numPr>
    </w:pPr>
  </w:style>
  <w:style w:type="numbering" w:customStyle="1" w:styleId="WW8Num29">
    <w:name w:val="WW8Num29"/>
    <w:basedOn w:val="Nessunelenco"/>
    <w:rsid w:val="006058A5"/>
    <w:pPr>
      <w:numPr>
        <w:numId w:val="29"/>
      </w:numPr>
    </w:pPr>
  </w:style>
  <w:style w:type="numbering" w:customStyle="1" w:styleId="WW8Num30">
    <w:name w:val="WW8Num30"/>
    <w:basedOn w:val="Nessunelenco"/>
    <w:rsid w:val="006058A5"/>
    <w:pPr>
      <w:numPr>
        <w:numId w:val="30"/>
      </w:numPr>
    </w:pPr>
  </w:style>
  <w:style w:type="numbering" w:customStyle="1" w:styleId="WW8Num31">
    <w:name w:val="WW8Num31"/>
    <w:basedOn w:val="Nessunelenco"/>
    <w:rsid w:val="006058A5"/>
    <w:pPr>
      <w:numPr>
        <w:numId w:val="40"/>
      </w:numPr>
    </w:pPr>
  </w:style>
  <w:style w:type="numbering" w:customStyle="1" w:styleId="WW8Num32">
    <w:name w:val="WW8Num32"/>
    <w:basedOn w:val="Nessunelenco"/>
    <w:rsid w:val="006058A5"/>
    <w:pPr>
      <w:numPr>
        <w:numId w:val="32"/>
      </w:numPr>
    </w:pPr>
  </w:style>
  <w:style w:type="numbering" w:customStyle="1" w:styleId="WW8Num33">
    <w:name w:val="WW8Num33"/>
    <w:basedOn w:val="Nessunelenco"/>
    <w:rsid w:val="006058A5"/>
    <w:pPr>
      <w:numPr>
        <w:numId w:val="33"/>
      </w:numPr>
    </w:pPr>
  </w:style>
  <w:style w:type="numbering" w:customStyle="1" w:styleId="WW8Num34">
    <w:name w:val="WW8Num34"/>
    <w:basedOn w:val="Nessunelenco"/>
    <w:rsid w:val="006058A5"/>
    <w:pPr>
      <w:numPr>
        <w:numId w:val="34"/>
      </w:numPr>
    </w:pPr>
  </w:style>
  <w:style w:type="character" w:customStyle="1" w:styleId="TestocommentoCarattere1">
    <w:name w:val="Testo commento Carattere1"/>
    <w:uiPriority w:val="99"/>
    <w:semiHidden/>
    <w:rsid w:val="006058A5"/>
    <w:rPr>
      <w:sz w:val="20"/>
      <w:szCs w:val="18"/>
    </w:rPr>
  </w:style>
  <w:style w:type="character" w:styleId="Rimandocommento">
    <w:name w:val="annotation reference"/>
    <w:uiPriority w:val="99"/>
    <w:unhideWhenUsed/>
    <w:rsid w:val="006058A5"/>
    <w:rPr>
      <w:sz w:val="16"/>
      <w:szCs w:val="16"/>
    </w:rPr>
  </w:style>
  <w:style w:type="paragraph" w:styleId="PreformattatoHTML">
    <w:name w:val="HTML Preformatted"/>
    <w:basedOn w:val="Normale"/>
    <w:link w:val="PreformattatoHTMLCarattere"/>
    <w:uiPriority w:val="99"/>
    <w:unhideWhenUsed/>
    <w:rsid w:val="006058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PreformattatoHTMLCarattere">
    <w:name w:val="Preformattato HTML Carattere"/>
    <w:basedOn w:val="Carpredefinitoparagrafo"/>
    <w:link w:val="PreformattatoHTML"/>
    <w:uiPriority w:val="99"/>
    <w:rsid w:val="006058A5"/>
    <w:rPr>
      <w:rFonts w:ascii="Courier New" w:eastAsia="Times New Roman" w:hAnsi="Courier New" w:cs="Times New Roman"/>
      <w:sz w:val="20"/>
      <w:szCs w:val="20"/>
    </w:rPr>
  </w:style>
  <w:style w:type="paragraph" w:customStyle="1" w:styleId="ztitoloparagrafo">
    <w:name w:val="ztitolo paragrafo"/>
    <w:basedOn w:val="Default"/>
    <w:link w:val="ztitoloparagrafoCarattere"/>
    <w:autoRedefine/>
    <w:qFormat/>
    <w:rsid w:val="006058A5"/>
    <w:pPr>
      <w:spacing w:before="120" w:after="120"/>
      <w:jc w:val="both"/>
    </w:pPr>
    <w:rPr>
      <w:rFonts w:ascii="Verdana" w:hAnsi="Verdana"/>
      <w:b/>
      <w:sz w:val="22"/>
      <w:szCs w:val="22"/>
    </w:rPr>
  </w:style>
  <w:style w:type="paragraph" w:customStyle="1" w:styleId="zStiletesto">
    <w:name w:val="zStiletesto"/>
    <w:basedOn w:val="Default"/>
    <w:link w:val="zStiletestoCarattere"/>
    <w:qFormat/>
    <w:rsid w:val="006058A5"/>
    <w:pPr>
      <w:spacing w:after="120"/>
      <w:contextualSpacing/>
      <w:jc w:val="both"/>
    </w:pPr>
    <w:rPr>
      <w:rFonts w:ascii="Verdana" w:hAnsi="Verdana"/>
      <w:sz w:val="22"/>
      <w:szCs w:val="22"/>
    </w:rPr>
  </w:style>
  <w:style w:type="character" w:customStyle="1" w:styleId="DefaultCarattere">
    <w:name w:val="Default Carattere"/>
    <w:link w:val="Default"/>
    <w:rsid w:val="006058A5"/>
    <w:rPr>
      <w:rFonts w:ascii="Times New Roman" w:eastAsia="Times New Roman" w:hAnsi="Times New Roman" w:cs="Times New Roman"/>
      <w:color w:val="000000"/>
      <w:sz w:val="24"/>
      <w:szCs w:val="24"/>
    </w:rPr>
  </w:style>
  <w:style w:type="character" w:customStyle="1" w:styleId="ztitoloparagrafoCarattere">
    <w:name w:val="ztitolo paragrafo Carattere"/>
    <w:link w:val="ztitoloparagrafo"/>
    <w:rsid w:val="006058A5"/>
    <w:rPr>
      <w:rFonts w:ascii="Verdana" w:eastAsia="Times New Roman" w:hAnsi="Verdana" w:cs="Times New Roman"/>
      <w:b/>
      <w:color w:val="000000"/>
    </w:rPr>
  </w:style>
  <w:style w:type="paragraph" w:styleId="Titolosommario">
    <w:name w:val="TOC Heading"/>
    <w:basedOn w:val="Titolo1"/>
    <w:next w:val="Normale"/>
    <w:uiPriority w:val="39"/>
    <w:unhideWhenUsed/>
    <w:qFormat/>
    <w:rsid w:val="006058A5"/>
    <w:pPr>
      <w:keepNext/>
      <w:keepLines/>
      <w:spacing w:before="240" w:after="0" w:afterAutospacing="0" w:line="259" w:lineRule="auto"/>
      <w:outlineLvl w:val="9"/>
    </w:pPr>
    <w:rPr>
      <w:rFonts w:ascii="Calibri Light" w:eastAsia="Times New Roman" w:hAnsi="Calibri Light"/>
      <w:b w:val="0"/>
      <w:bCs w:val="0"/>
      <w:color w:val="2E74B5"/>
      <w:kern w:val="0"/>
      <w:sz w:val="32"/>
      <w:szCs w:val="32"/>
    </w:rPr>
  </w:style>
  <w:style w:type="character" w:customStyle="1" w:styleId="zStiletestoCarattere">
    <w:name w:val="zStiletesto Carattere"/>
    <w:link w:val="zStiletesto"/>
    <w:rsid w:val="006058A5"/>
    <w:rPr>
      <w:rFonts w:ascii="Verdana" w:eastAsia="Times New Roman" w:hAnsi="Verdana" w:cs="Times New Roman"/>
      <w:color w:val="000000"/>
    </w:rPr>
  </w:style>
  <w:style w:type="paragraph" w:styleId="Sommario1">
    <w:name w:val="toc 1"/>
    <w:basedOn w:val="Normale"/>
    <w:next w:val="Normale"/>
    <w:autoRedefine/>
    <w:uiPriority w:val="39"/>
    <w:rsid w:val="006058A5"/>
    <w:pPr>
      <w:tabs>
        <w:tab w:val="left" w:pos="440"/>
        <w:tab w:val="right" w:leader="dot" w:pos="9628"/>
      </w:tabs>
      <w:spacing w:after="0"/>
    </w:pPr>
  </w:style>
  <w:style w:type="paragraph" w:styleId="Paragrafoelenco">
    <w:name w:val="List Paragraph"/>
    <w:basedOn w:val="Normale"/>
    <w:uiPriority w:val="34"/>
    <w:qFormat/>
    <w:rsid w:val="009E08BC"/>
    <w:pPr>
      <w:ind w:left="720"/>
      <w:contextualSpacing/>
    </w:pPr>
  </w:style>
  <w:style w:type="character" w:customStyle="1" w:styleId="Nessuno">
    <w:name w:val="Nessuno"/>
    <w:rsid w:val="008363A1"/>
  </w:style>
  <w:style w:type="character" w:customStyle="1" w:styleId="apple-converted-space">
    <w:name w:val="apple-converted-space"/>
    <w:basedOn w:val="Carpredefinitoparagrafo"/>
    <w:rsid w:val="00BB7630"/>
  </w:style>
  <w:style w:type="character" w:customStyle="1" w:styleId="Menzionenonrisolta1">
    <w:name w:val="Menzione non risolta1"/>
    <w:basedOn w:val="Carpredefinitoparagrafo"/>
    <w:uiPriority w:val="99"/>
    <w:semiHidden/>
    <w:unhideWhenUsed/>
    <w:rsid w:val="00581D39"/>
    <w:rPr>
      <w:color w:val="808080"/>
      <w:shd w:val="clear" w:color="auto" w:fill="E6E6E6"/>
    </w:rPr>
  </w:style>
  <w:style w:type="character" w:styleId="Menzionenonrisolta">
    <w:name w:val="Unresolved Mention"/>
    <w:basedOn w:val="Carpredefinitoparagrafo"/>
    <w:uiPriority w:val="99"/>
    <w:semiHidden/>
    <w:unhideWhenUsed/>
    <w:rsid w:val="00512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8130">
      <w:bodyDiv w:val="1"/>
      <w:marLeft w:val="0"/>
      <w:marRight w:val="0"/>
      <w:marTop w:val="0"/>
      <w:marBottom w:val="0"/>
      <w:divBdr>
        <w:top w:val="none" w:sz="0" w:space="0" w:color="auto"/>
        <w:left w:val="none" w:sz="0" w:space="0" w:color="auto"/>
        <w:bottom w:val="none" w:sz="0" w:space="0" w:color="auto"/>
        <w:right w:val="none" w:sz="0" w:space="0" w:color="auto"/>
      </w:divBdr>
    </w:div>
    <w:div w:id="8143346">
      <w:bodyDiv w:val="1"/>
      <w:marLeft w:val="0"/>
      <w:marRight w:val="0"/>
      <w:marTop w:val="0"/>
      <w:marBottom w:val="0"/>
      <w:divBdr>
        <w:top w:val="none" w:sz="0" w:space="0" w:color="auto"/>
        <w:left w:val="none" w:sz="0" w:space="0" w:color="auto"/>
        <w:bottom w:val="none" w:sz="0" w:space="0" w:color="auto"/>
        <w:right w:val="none" w:sz="0" w:space="0" w:color="auto"/>
      </w:divBdr>
    </w:div>
    <w:div w:id="42099619">
      <w:bodyDiv w:val="1"/>
      <w:marLeft w:val="0"/>
      <w:marRight w:val="0"/>
      <w:marTop w:val="0"/>
      <w:marBottom w:val="0"/>
      <w:divBdr>
        <w:top w:val="none" w:sz="0" w:space="0" w:color="auto"/>
        <w:left w:val="none" w:sz="0" w:space="0" w:color="auto"/>
        <w:bottom w:val="none" w:sz="0" w:space="0" w:color="auto"/>
        <w:right w:val="none" w:sz="0" w:space="0" w:color="auto"/>
      </w:divBdr>
    </w:div>
    <w:div w:id="43603090">
      <w:bodyDiv w:val="1"/>
      <w:marLeft w:val="0"/>
      <w:marRight w:val="0"/>
      <w:marTop w:val="0"/>
      <w:marBottom w:val="0"/>
      <w:divBdr>
        <w:top w:val="none" w:sz="0" w:space="0" w:color="auto"/>
        <w:left w:val="none" w:sz="0" w:space="0" w:color="auto"/>
        <w:bottom w:val="none" w:sz="0" w:space="0" w:color="auto"/>
        <w:right w:val="none" w:sz="0" w:space="0" w:color="auto"/>
      </w:divBdr>
    </w:div>
    <w:div w:id="65542911">
      <w:bodyDiv w:val="1"/>
      <w:marLeft w:val="0"/>
      <w:marRight w:val="0"/>
      <w:marTop w:val="0"/>
      <w:marBottom w:val="0"/>
      <w:divBdr>
        <w:top w:val="none" w:sz="0" w:space="0" w:color="auto"/>
        <w:left w:val="none" w:sz="0" w:space="0" w:color="auto"/>
        <w:bottom w:val="none" w:sz="0" w:space="0" w:color="auto"/>
        <w:right w:val="none" w:sz="0" w:space="0" w:color="auto"/>
      </w:divBdr>
    </w:div>
    <w:div w:id="70394481">
      <w:bodyDiv w:val="1"/>
      <w:marLeft w:val="0"/>
      <w:marRight w:val="0"/>
      <w:marTop w:val="0"/>
      <w:marBottom w:val="0"/>
      <w:divBdr>
        <w:top w:val="none" w:sz="0" w:space="0" w:color="auto"/>
        <w:left w:val="none" w:sz="0" w:space="0" w:color="auto"/>
        <w:bottom w:val="none" w:sz="0" w:space="0" w:color="auto"/>
        <w:right w:val="none" w:sz="0" w:space="0" w:color="auto"/>
      </w:divBdr>
    </w:div>
    <w:div w:id="93093143">
      <w:bodyDiv w:val="1"/>
      <w:marLeft w:val="0"/>
      <w:marRight w:val="0"/>
      <w:marTop w:val="0"/>
      <w:marBottom w:val="0"/>
      <w:divBdr>
        <w:top w:val="none" w:sz="0" w:space="0" w:color="auto"/>
        <w:left w:val="none" w:sz="0" w:space="0" w:color="auto"/>
        <w:bottom w:val="none" w:sz="0" w:space="0" w:color="auto"/>
        <w:right w:val="none" w:sz="0" w:space="0" w:color="auto"/>
      </w:divBdr>
    </w:div>
    <w:div w:id="97793687">
      <w:bodyDiv w:val="1"/>
      <w:marLeft w:val="0"/>
      <w:marRight w:val="0"/>
      <w:marTop w:val="0"/>
      <w:marBottom w:val="0"/>
      <w:divBdr>
        <w:top w:val="none" w:sz="0" w:space="0" w:color="auto"/>
        <w:left w:val="none" w:sz="0" w:space="0" w:color="auto"/>
        <w:bottom w:val="none" w:sz="0" w:space="0" w:color="auto"/>
        <w:right w:val="none" w:sz="0" w:space="0" w:color="auto"/>
      </w:divBdr>
    </w:div>
    <w:div w:id="102187383">
      <w:bodyDiv w:val="1"/>
      <w:marLeft w:val="0"/>
      <w:marRight w:val="0"/>
      <w:marTop w:val="0"/>
      <w:marBottom w:val="0"/>
      <w:divBdr>
        <w:top w:val="none" w:sz="0" w:space="0" w:color="auto"/>
        <w:left w:val="none" w:sz="0" w:space="0" w:color="auto"/>
        <w:bottom w:val="none" w:sz="0" w:space="0" w:color="auto"/>
        <w:right w:val="none" w:sz="0" w:space="0" w:color="auto"/>
      </w:divBdr>
    </w:div>
    <w:div w:id="114176069">
      <w:bodyDiv w:val="1"/>
      <w:marLeft w:val="0"/>
      <w:marRight w:val="0"/>
      <w:marTop w:val="0"/>
      <w:marBottom w:val="0"/>
      <w:divBdr>
        <w:top w:val="none" w:sz="0" w:space="0" w:color="auto"/>
        <w:left w:val="none" w:sz="0" w:space="0" w:color="auto"/>
        <w:bottom w:val="none" w:sz="0" w:space="0" w:color="auto"/>
        <w:right w:val="none" w:sz="0" w:space="0" w:color="auto"/>
      </w:divBdr>
    </w:div>
    <w:div w:id="119037535">
      <w:bodyDiv w:val="1"/>
      <w:marLeft w:val="0"/>
      <w:marRight w:val="0"/>
      <w:marTop w:val="0"/>
      <w:marBottom w:val="0"/>
      <w:divBdr>
        <w:top w:val="none" w:sz="0" w:space="0" w:color="auto"/>
        <w:left w:val="none" w:sz="0" w:space="0" w:color="auto"/>
        <w:bottom w:val="none" w:sz="0" w:space="0" w:color="auto"/>
        <w:right w:val="none" w:sz="0" w:space="0" w:color="auto"/>
      </w:divBdr>
    </w:div>
    <w:div w:id="127237980">
      <w:bodyDiv w:val="1"/>
      <w:marLeft w:val="0"/>
      <w:marRight w:val="0"/>
      <w:marTop w:val="0"/>
      <w:marBottom w:val="0"/>
      <w:divBdr>
        <w:top w:val="none" w:sz="0" w:space="0" w:color="auto"/>
        <w:left w:val="none" w:sz="0" w:space="0" w:color="auto"/>
        <w:bottom w:val="none" w:sz="0" w:space="0" w:color="auto"/>
        <w:right w:val="none" w:sz="0" w:space="0" w:color="auto"/>
      </w:divBdr>
    </w:div>
    <w:div w:id="158351253">
      <w:bodyDiv w:val="1"/>
      <w:marLeft w:val="0"/>
      <w:marRight w:val="0"/>
      <w:marTop w:val="0"/>
      <w:marBottom w:val="0"/>
      <w:divBdr>
        <w:top w:val="none" w:sz="0" w:space="0" w:color="auto"/>
        <w:left w:val="none" w:sz="0" w:space="0" w:color="auto"/>
        <w:bottom w:val="none" w:sz="0" w:space="0" w:color="auto"/>
        <w:right w:val="none" w:sz="0" w:space="0" w:color="auto"/>
      </w:divBdr>
    </w:div>
    <w:div w:id="161703145">
      <w:bodyDiv w:val="1"/>
      <w:marLeft w:val="0"/>
      <w:marRight w:val="0"/>
      <w:marTop w:val="0"/>
      <w:marBottom w:val="0"/>
      <w:divBdr>
        <w:top w:val="none" w:sz="0" w:space="0" w:color="auto"/>
        <w:left w:val="none" w:sz="0" w:space="0" w:color="auto"/>
        <w:bottom w:val="none" w:sz="0" w:space="0" w:color="auto"/>
        <w:right w:val="none" w:sz="0" w:space="0" w:color="auto"/>
      </w:divBdr>
    </w:div>
    <w:div w:id="181675850">
      <w:bodyDiv w:val="1"/>
      <w:marLeft w:val="0"/>
      <w:marRight w:val="0"/>
      <w:marTop w:val="0"/>
      <w:marBottom w:val="0"/>
      <w:divBdr>
        <w:top w:val="none" w:sz="0" w:space="0" w:color="auto"/>
        <w:left w:val="none" w:sz="0" w:space="0" w:color="auto"/>
        <w:bottom w:val="none" w:sz="0" w:space="0" w:color="auto"/>
        <w:right w:val="none" w:sz="0" w:space="0" w:color="auto"/>
      </w:divBdr>
    </w:div>
    <w:div w:id="196702045">
      <w:bodyDiv w:val="1"/>
      <w:marLeft w:val="0"/>
      <w:marRight w:val="0"/>
      <w:marTop w:val="0"/>
      <w:marBottom w:val="0"/>
      <w:divBdr>
        <w:top w:val="none" w:sz="0" w:space="0" w:color="auto"/>
        <w:left w:val="none" w:sz="0" w:space="0" w:color="auto"/>
        <w:bottom w:val="none" w:sz="0" w:space="0" w:color="auto"/>
        <w:right w:val="none" w:sz="0" w:space="0" w:color="auto"/>
      </w:divBdr>
    </w:div>
    <w:div w:id="257832428">
      <w:bodyDiv w:val="1"/>
      <w:marLeft w:val="0"/>
      <w:marRight w:val="0"/>
      <w:marTop w:val="0"/>
      <w:marBottom w:val="0"/>
      <w:divBdr>
        <w:top w:val="none" w:sz="0" w:space="0" w:color="auto"/>
        <w:left w:val="none" w:sz="0" w:space="0" w:color="auto"/>
        <w:bottom w:val="none" w:sz="0" w:space="0" w:color="auto"/>
        <w:right w:val="none" w:sz="0" w:space="0" w:color="auto"/>
      </w:divBdr>
    </w:div>
    <w:div w:id="261492995">
      <w:bodyDiv w:val="1"/>
      <w:marLeft w:val="0"/>
      <w:marRight w:val="0"/>
      <w:marTop w:val="0"/>
      <w:marBottom w:val="0"/>
      <w:divBdr>
        <w:top w:val="none" w:sz="0" w:space="0" w:color="auto"/>
        <w:left w:val="none" w:sz="0" w:space="0" w:color="auto"/>
        <w:bottom w:val="none" w:sz="0" w:space="0" w:color="auto"/>
        <w:right w:val="none" w:sz="0" w:space="0" w:color="auto"/>
      </w:divBdr>
    </w:div>
    <w:div w:id="263417682">
      <w:bodyDiv w:val="1"/>
      <w:marLeft w:val="0"/>
      <w:marRight w:val="0"/>
      <w:marTop w:val="0"/>
      <w:marBottom w:val="0"/>
      <w:divBdr>
        <w:top w:val="none" w:sz="0" w:space="0" w:color="auto"/>
        <w:left w:val="none" w:sz="0" w:space="0" w:color="auto"/>
        <w:bottom w:val="none" w:sz="0" w:space="0" w:color="auto"/>
        <w:right w:val="none" w:sz="0" w:space="0" w:color="auto"/>
      </w:divBdr>
    </w:div>
    <w:div w:id="278534954">
      <w:bodyDiv w:val="1"/>
      <w:marLeft w:val="0"/>
      <w:marRight w:val="0"/>
      <w:marTop w:val="0"/>
      <w:marBottom w:val="0"/>
      <w:divBdr>
        <w:top w:val="none" w:sz="0" w:space="0" w:color="auto"/>
        <w:left w:val="none" w:sz="0" w:space="0" w:color="auto"/>
        <w:bottom w:val="none" w:sz="0" w:space="0" w:color="auto"/>
        <w:right w:val="none" w:sz="0" w:space="0" w:color="auto"/>
      </w:divBdr>
    </w:div>
    <w:div w:id="288047061">
      <w:bodyDiv w:val="1"/>
      <w:marLeft w:val="0"/>
      <w:marRight w:val="0"/>
      <w:marTop w:val="0"/>
      <w:marBottom w:val="0"/>
      <w:divBdr>
        <w:top w:val="none" w:sz="0" w:space="0" w:color="auto"/>
        <w:left w:val="none" w:sz="0" w:space="0" w:color="auto"/>
        <w:bottom w:val="none" w:sz="0" w:space="0" w:color="auto"/>
        <w:right w:val="none" w:sz="0" w:space="0" w:color="auto"/>
      </w:divBdr>
    </w:div>
    <w:div w:id="309751771">
      <w:bodyDiv w:val="1"/>
      <w:marLeft w:val="0"/>
      <w:marRight w:val="0"/>
      <w:marTop w:val="0"/>
      <w:marBottom w:val="0"/>
      <w:divBdr>
        <w:top w:val="none" w:sz="0" w:space="0" w:color="auto"/>
        <w:left w:val="none" w:sz="0" w:space="0" w:color="auto"/>
        <w:bottom w:val="none" w:sz="0" w:space="0" w:color="auto"/>
        <w:right w:val="none" w:sz="0" w:space="0" w:color="auto"/>
      </w:divBdr>
    </w:div>
    <w:div w:id="341008255">
      <w:bodyDiv w:val="1"/>
      <w:marLeft w:val="0"/>
      <w:marRight w:val="0"/>
      <w:marTop w:val="0"/>
      <w:marBottom w:val="0"/>
      <w:divBdr>
        <w:top w:val="none" w:sz="0" w:space="0" w:color="auto"/>
        <w:left w:val="none" w:sz="0" w:space="0" w:color="auto"/>
        <w:bottom w:val="none" w:sz="0" w:space="0" w:color="auto"/>
        <w:right w:val="none" w:sz="0" w:space="0" w:color="auto"/>
      </w:divBdr>
    </w:div>
    <w:div w:id="353463069">
      <w:bodyDiv w:val="1"/>
      <w:marLeft w:val="0"/>
      <w:marRight w:val="0"/>
      <w:marTop w:val="0"/>
      <w:marBottom w:val="0"/>
      <w:divBdr>
        <w:top w:val="none" w:sz="0" w:space="0" w:color="auto"/>
        <w:left w:val="none" w:sz="0" w:space="0" w:color="auto"/>
        <w:bottom w:val="none" w:sz="0" w:space="0" w:color="auto"/>
        <w:right w:val="none" w:sz="0" w:space="0" w:color="auto"/>
      </w:divBdr>
    </w:div>
    <w:div w:id="355890687">
      <w:bodyDiv w:val="1"/>
      <w:marLeft w:val="0"/>
      <w:marRight w:val="0"/>
      <w:marTop w:val="0"/>
      <w:marBottom w:val="0"/>
      <w:divBdr>
        <w:top w:val="none" w:sz="0" w:space="0" w:color="auto"/>
        <w:left w:val="none" w:sz="0" w:space="0" w:color="auto"/>
        <w:bottom w:val="none" w:sz="0" w:space="0" w:color="auto"/>
        <w:right w:val="none" w:sz="0" w:space="0" w:color="auto"/>
      </w:divBdr>
    </w:div>
    <w:div w:id="357894184">
      <w:bodyDiv w:val="1"/>
      <w:marLeft w:val="0"/>
      <w:marRight w:val="0"/>
      <w:marTop w:val="0"/>
      <w:marBottom w:val="0"/>
      <w:divBdr>
        <w:top w:val="none" w:sz="0" w:space="0" w:color="auto"/>
        <w:left w:val="none" w:sz="0" w:space="0" w:color="auto"/>
        <w:bottom w:val="none" w:sz="0" w:space="0" w:color="auto"/>
        <w:right w:val="none" w:sz="0" w:space="0" w:color="auto"/>
      </w:divBdr>
    </w:div>
    <w:div w:id="382682904">
      <w:bodyDiv w:val="1"/>
      <w:marLeft w:val="0"/>
      <w:marRight w:val="0"/>
      <w:marTop w:val="0"/>
      <w:marBottom w:val="0"/>
      <w:divBdr>
        <w:top w:val="none" w:sz="0" w:space="0" w:color="auto"/>
        <w:left w:val="none" w:sz="0" w:space="0" w:color="auto"/>
        <w:bottom w:val="none" w:sz="0" w:space="0" w:color="auto"/>
        <w:right w:val="none" w:sz="0" w:space="0" w:color="auto"/>
      </w:divBdr>
    </w:div>
    <w:div w:id="398290212">
      <w:bodyDiv w:val="1"/>
      <w:marLeft w:val="0"/>
      <w:marRight w:val="0"/>
      <w:marTop w:val="0"/>
      <w:marBottom w:val="0"/>
      <w:divBdr>
        <w:top w:val="none" w:sz="0" w:space="0" w:color="auto"/>
        <w:left w:val="none" w:sz="0" w:space="0" w:color="auto"/>
        <w:bottom w:val="none" w:sz="0" w:space="0" w:color="auto"/>
        <w:right w:val="none" w:sz="0" w:space="0" w:color="auto"/>
      </w:divBdr>
    </w:div>
    <w:div w:id="407847053">
      <w:bodyDiv w:val="1"/>
      <w:marLeft w:val="0"/>
      <w:marRight w:val="0"/>
      <w:marTop w:val="0"/>
      <w:marBottom w:val="0"/>
      <w:divBdr>
        <w:top w:val="none" w:sz="0" w:space="0" w:color="auto"/>
        <w:left w:val="none" w:sz="0" w:space="0" w:color="auto"/>
        <w:bottom w:val="none" w:sz="0" w:space="0" w:color="auto"/>
        <w:right w:val="none" w:sz="0" w:space="0" w:color="auto"/>
      </w:divBdr>
    </w:div>
    <w:div w:id="439955030">
      <w:bodyDiv w:val="1"/>
      <w:marLeft w:val="0"/>
      <w:marRight w:val="0"/>
      <w:marTop w:val="0"/>
      <w:marBottom w:val="0"/>
      <w:divBdr>
        <w:top w:val="none" w:sz="0" w:space="0" w:color="auto"/>
        <w:left w:val="none" w:sz="0" w:space="0" w:color="auto"/>
        <w:bottom w:val="none" w:sz="0" w:space="0" w:color="auto"/>
        <w:right w:val="none" w:sz="0" w:space="0" w:color="auto"/>
      </w:divBdr>
    </w:div>
    <w:div w:id="458837748">
      <w:bodyDiv w:val="1"/>
      <w:marLeft w:val="0"/>
      <w:marRight w:val="0"/>
      <w:marTop w:val="0"/>
      <w:marBottom w:val="0"/>
      <w:divBdr>
        <w:top w:val="none" w:sz="0" w:space="0" w:color="auto"/>
        <w:left w:val="none" w:sz="0" w:space="0" w:color="auto"/>
        <w:bottom w:val="none" w:sz="0" w:space="0" w:color="auto"/>
        <w:right w:val="none" w:sz="0" w:space="0" w:color="auto"/>
      </w:divBdr>
    </w:div>
    <w:div w:id="459761358">
      <w:bodyDiv w:val="1"/>
      <w:marLeft w:val="0"/>
      <w:marRight w:val="0"/>
      <w:marTop w:val="0"/>
      <w:marBottom w:val="0"/>
      <w:divBdr>
        <w:top w:val="none" w:sz="0" w:space="0" w:color="auto"/>
        <w:left w:val="none" w:sz="0" w:space="0" w:color="auto"/>
        <w:bottom w:val="none" w:sz="0" w:space="0" w:color="auto"/>
        <w:right w:val="none" w:sz="0" w:space="0" w:color="auto"/>
      </w:divBdr>
    </w:div>
    <w:div w:id="468016383">
      <w:bodyDiv w:val="1"/>
      <w:marLeft w:val="0"/>
      <w:marRight w:val="0"/>
      <w:marTop w:val="0"/>
      <w:marBottom w:val="0"/>
      <w:divBdr>
        <w:top w:val="none" w:sz="0" w:space="0" w:color="auto"/>
        <w:left w:val="none" w:sz="0" w:space="0" w:color="auto"/>
        <w:bottom w:val="none" w:sz="0" w:space="0" w:color="auto"/>
        <w:right w:val="none" w:sz="0" w:space="0" w:color="auto"/>
      </w:divBdr>
    </w:div>
    <w:div w:id="525097126">
      <w:bodyDiv w:val="1"/>
      <w:marLeft w:val="0"/>
      <w:marRight w:val="0"/>
      <w:marTop w:val="0"/>
      <w:marBottom w:val="0"/>
      <w:divBdr>
        <w:top w:val="none" w:sz="0" w:space="0" w:color="auto"/>
        <w:left w:val="none" w:sz="0" w:space="0" w:color="auto"/>
        <w:bottom w:val="none" w:sz="0" w:space="0" w:color="auto"/>
        <w:right w:val="none" w:sz="0" w:space="0" w:color="auto"/>
      </w:divBdr>
    </w:div>
    <w:div w:id="533932334">
      <w:bodyDiv w:val="1"/>
      <w:marLeft w:val="0"/>
      <w:marRight w:val="0"/>
      <w:marTop w:val="0"/>
      <w:marBottom w:val="0"/>
      <w:divBdr>
        <w:top w:val="none" w:sz="0" w:space="0" w:color="auto"/>
        <w:left w:val="none" w:sz="0" w:space="0" w:color="auto"/>
        <w:bottom w:val="none" w:sz="0" w:space="0" w:color="auto"/>
        <w:right w:val="none" w:sz="0" w:space="0" w:color="auto"/>
      </w:divBdr>
    </w:div>
    <w:div w:id="596056248">
      <w:bodyDiv w:val="1"/>
      <w:marLeft w:val="0"/>
      <w:marRight w:val="0"/>
      <w:marTop w:val="0"/>
      <w:marBottom w:val="0"/>
      <w:divBdr>
        <w:top w:val="none" w:sz="0" w:space="0" w:color="auto"/>
        <w:left w:val="none" w:sz="0" w:space="0" w:color="auto"/>
        <w:bottom w:val="none" w:sz="0" w:space="0" w:color="auto"/>
        <w:right w:val="none" w:sz="0" w:space="0" w:color="auto"/>
      </w:divBdr>
    </w:div>
    <w:div w:id="599608797">
      <w:bodyDiv w:val="1"/>
      <w:marLeft w:val="0"/>
      <w:marRight w:val="0"/>
      <w:marTop w:val="0"/>
      <w:marBottom w:val="0"/>
      <w:divBdr>
        <w:top w:val="none" w:sz="0" w:space="0" w:color="auto"/>
        <w:left w:val="none" w:sz="0" w:space="0" w:color="auto"/>
        <w:bottom w:val="none" w:sz="0" w:space="0" w:color="auto"/>
        <w:right w:val="none" w:sz="0" w:space="0" w:color="auto"/>
      </w:divBdr>
    </w:div>
    <w:div w:id="612707412">
      <w:bodyDiv w:val="1"/>
      <w:marLeft w:val="0"/>
      <w:marRight w:val="0"/>
      <w:marTop w:val="0"/>
      <w:marBottom w:val="0"/>
      <w:divBdr>
        <w:top w:val="none" w:sz="0" w:space="0" w:color="auto"/>
        <w:left w:val="none" w:sz="0" w:space="0" w:color="auto"/>
        <w:bottom w:val="none" w:sz="0" w:space="0" w:color="auto"/>
        <w:right w:val="none" w:sz="0" w:space="0" w:color="auto"/>
      </w:divBdr>
    </w:div>
    <w:div w:id="666715866">
      <w:bodyDiv w:val="1"/>
      <w:marLeft w:val="0"/>
      <w:marRight w:val="0"/>
      <w:marTop w:val="0"/>
      <w:marBottom w:val="0"/>
      <w:divBdr>
        <w:top w:val="none" w:sz="0" w:space="0" w:color="auto"/>
        <w:left w:val="none" w:sz="0" w:space="0" w:color="auto"/>
        <w:bottom w:val="none" w:sz="0" w:space="0" w:color="auto"/>
        <w:right w:val="none" w:sz="0" w:space="0" w:color="auto"/>
      </w:divBdr>
    </w:div>
    <w:div w:id="669797850">
      <w:bodyDiv w:val="1"/>
      <w:marLeft w:val="0"/>
      <w:marRight w:val="0"/>
      <w:marTop w:val="0"/>
      <w:marBottom w:val="0"/>
      <w:divBdr>
        <w:top w:val="none" w:sz="0" w:space="0" w:color="auto"/>
        <w:left w:val="none" w:sz="0" w:space="0" w:color="auto"/>
        <w:bottom w:val="none" w:sz="0" w:space="0" w:color="auto"/>
        <w:right w:val="none" w:sz="0" w:space="0" w:color="auto"/>
      </w:divBdr>
    </w:div>
    <w:div w:id="673723226">
      <w:bodyDiv w:val="1"/>
      <w:marLeft w:val="0"/>
      <w:marRight w:val="0"/>
      <w:marTop w:val="0"/>
      <w:marBottom w:val="0"/>
      <w:divBdr>
        <w:top w:val="none" w:sz="0" w:space="0" w:color="auto"/>
        <w:left w:val="none" w:sz="0" w:space="0" w:color="auto"/>
        <w:bottom w:val="none" w:sz="0" w:space="0" w:color="auto"/>
        <w:right w:val="none" w:sz="0" w:space="0" w:color="auto"/>
      </w:divBdr>
    </w:div>
    <w:div w:id="677316301">
      <w:bodyDiv w:val="1"/>
      <w:marLeft w:val="0"/>
      <w:marRight w:val="0"/>
      <w:marTop w:val="0"/>
      <w:marBottom w:val="0"/>
      <w:divBdr>
        <w:top w:val="none" w:sz="0" w:space="0" w:color="auto"/>
        <w:left w:val="none" w:sz="0" w:space="0" w:color="auto"/>
        <w:bottom w:val="none" w:sz="0" w:space="0" w:color="auto"/>
        <w:right w:val="none" w:sz="0" w:space="0" w:color="auto"/>
      </w:divBdr>
    </w:div>
    <w:div w:id="735015292">
      <w:bodyDiv w:val="1"/>
      <w:marLeft w:val="0"/>
      <w:marRight w:val="0"/>
      <w:marTop w:val="0"/>
      <w:marBottom w:val="0"/>
      <w:divBdr>
        <w:top w:val="none" w:sz="0" w:space="0" w:color="auto"/>
        <w:left w:val="none" w:sz="0" w:space="0" w:color="auto"/>
        <w:bottom w:val="none" w:sz="0" w:space="0" w:color="auto"/>
        <w:right w:val="none" w:sz="0" w:space="0" w:color="auto"/>
      </w:divBdr>
    </w:div>
    <w:div w:id="737900228">
      <w:bodyDiv w:val="1"/>
      <w:marLeft w:val="0"/>
      <w:marRight w:val="0"/>
      <w:marTop w:val="0"/>
      <w:marBottom w:val="0"/>
      <w:divBdr>
        <w:top w:val="none" w:sz="0" w:space="0" w:color="auto"/>
        <w:left w:val="none" w:sz="0" w:space="0" w:color="auto"/>
        <w:bottom w:val="none" w:sz="0" w:space="0" w:color="auto"/>
        <w:right w:val="none" w:sz="0" w:space="0" w:color="auto"/>
      </w:divBdr>
    </w:div>
    <w:div w:id="758333955">
      <w:bodyDiv w:val="1"/>
      <w:marLeft w:val="0"/>
      <w:marRight w:val="0"/>
      <w:marTop w:val="0"/>
      <w:marBottom w:val="0"/>
      <w:divBdr>
        <w:top w:val="none" w:sz="0" w:space="0" w:color="auto"/>
        <w:left w:val="none" w:sz="0" w:space="0" w:color="auto"/>
        <w:bottom w:val="none" w:sz="0" w:space="0" w:color="auto"/>
        <w:right w:val="none" w:sz="0" w:space="0" w:color="auto"/>
      </w:divBdr>
    </w:div>
    <w:div w:id="826676046">
      <w:bodyDiv w:val="1"/>
      <w:marLeft w:val="0"/>
      <w:marRight w:val="0"/>
      <w:marTop w:val="0"/>
      <w:marBottom w:val="0"/>
      <w:divBdr>
        <w:top w:val="none" w:sz="0" w:space="0" w:color="auto"/>
        <w:left w:val="none" w:sz="0" w:space="0" w:color="auto"/>
        <w:bottom w:val="none" w:sz="0" w:space="0" w:color="auto"/>
        <w:right w:val="none" w:sz="0" w:space="0" w:color="auto"/>
      </w:divBdr>
    </w:div>
    <w:div w:id="850221839">
      <w:bodyDiv w:val="1"/>
      <w:marLeft w:val="0"/>
      <w:marRight w:val="0"/>
      <w:marTop w:val="0"/>
      <w:marBottom w:val="0"/>
      <w:divBdr>
        <w:top w:val="none" w:sz="0" w:space="0" w:color="auto"/>
        <w:left w:val="none" w:sz="0" w:space="0" w:color="auto"/>
        <w:bottom w:val="none" w:sz="0" w:space="0" w:color="auto"/>
        <w:right w:val="none" w:sz="0" w:space="0" w:color="auto"/>
      </w:divBdr>
    </w:div>
    <w:div w:id="862091460">
      <w:bodyDiv w:val="1"/>
      <w:marLeft w:val="0"/>
      <w:marRight w:val="0"/>
      <w:marTop w:val="0"/>
      <w:marBottom w:val="0"/>
      <w:divBdr>
        <w:top w:val="none" w:sz="0" w:space="0" w:color="auto"/>
        <w:left w:val="none" w:sz="0" w:space="0" w:color="auto"/>
        <w:bottom w:val="none" w:sz="0" w:space="0" w:color="auto"/>
        <w:right w:val="none" w:sz="0" w:space="0" w:color="auto"/>
      </w:divBdr>
    </w:div>
    <w:div w:id="872113904">
      <w:bodyDiv w:val="1"/>
      <w:marLeft w:val="0"/>
      <w:marRight w:val="0"/>
      <w:marTop w:val="0"/>
      <w:marBottom w:val="0"/>
      <w:divBdr>
        <w:top w:val="none" w:sz="0" w:space="0" w:color="auto"/>
        <w:left w:val="none" w:sz="0" w:space="0" w:color="auto"/>
        <w:bottom w:val="none" w:sz="0" w:space="0" w:color="auto"/>
        <w:right w:val="none" w:sz="0" w:space="0" w:color="auto"/>
      </w:divBdr>
    </w:div>
    <w:div w:id="882328599">
      <w:bodyDiv w:val="1"/>
      <w:marLeft w:val="0"/>
      <w:marRight w:val="0"/>
      <w:marTop w:val="0"/>
      <w:marBottom w:val="0"/>
      <w:divBdr>
        <w:top w:val="none" w:sz="0" w:space="0" w:color="auto"/>
        <w:left w:val="none" w:sz="0" w:space="0" w:color="auto"/>
        <w:bottom w:val="none" w:sz="0" w:space="0" w:color="auto"/>
        <w:right w:val="none" w:sz="0" w:space="0" w:color="auto"/>
      </w:divBdr>
    </w:div>
    <w:div w:id="889027361">
      <w:bodyDiv w:val="1"/>
      <w:marLeft w:val="0"/>
      <w:marRight w:val="0"/>
      <w:marTop w:val="0"/>
      <w:marBottom w:val="0"/>
      <w:divBdr>
        <w:top w:val="none" w:sz="0" w:space="0" w:color="auto"/>
        <w:left w:val="none" w:sz="0" w:space="0" w:color="auto"/>
        <w:bottom w:val="none" w:sz="0" w:space="0" w:color="auto"/>
        <w:right w:val="none" w:sz="0" w:space="0" w:color="auto"/>
      </w:divBdr>
    </w:div>
    <w:div w:id="890994252">
      <w:bodyDiv w:val="1"/>
      <w:marLeft w:val="0"/>
      <w:marRight w:val="0"/>
      <w:marTop w:val="0"/>
      <w:marBottom w:val="0"/>
      <w:divBdr>
        <w:top w:val="none" w:sz="0" w:space="0" w:color="auto"/>
        <w:left w:val="none" w:sz="0" w:space="0" w:color="auto"/>
        <w:bottom w:val="none" w:sz="0" w:space="0" w:color="auto"/>
        <w:right w:val="none" w:sz="0" w:space="0" w:color="auto"/>
      </w:divBdr>
    </w:div>
    <w:div w:id="910239296">
      <w:bodyDiv w:val="1"/>
      <w:marLeft w:val="0"/>
      <w:marRight w:val="0"/>
      <w:marTop w:val="0"/>
      <w:marBottom w:val="0"/>
      <w:divBdr>
        <w:top w:val="none" w:sz="0" w:space="0" w:color="auto"/>
        <w:left w:val="none" w:sz="0" w:space="0" w:color="auto"/>
        <w:bottom w:val="none" w:sz="0" w:space="0" w:color="auto"/>
        <w:right w:val="none" w:sz="0" w:space="0" w:color="auto"/>
      </w:divBdr>
    </w:div>
    <w:div w:id="920061995">
      <w:bodyDiv w:val="1"/>
      <w:marLeft w:val="0"/>
      <w:marRight w:val="0"/>
      <w:marTop w:val="0"/>
      <w:marBottom w:val="0"/>
      <w:divBdr>
        <w:top w:val="none" w:sz="0" w:space="0" w:color="auto"/>
        <w:left w:val="none" w:sz="0" w:space="0" w:color="auto"/>
        <w:bottom w:val="none" w:sz="0" w:space="0" w:color="auto"/>
        <w:right w:val="none" w:sz="0" w:space="0" w:color="auto"/>
      </w:divBdr>
    </w:div>
    <w:div w:id="970090617">
      <w:bodyDiv w:val="1"/>
      <w:marLeft w:val="0"/>
      <w:marRight w:val="0"/>
      <w:marTop w:val="0"/>
      <w:marBottom w:val="0"/>
      <w:divBdr>
        <w:top w:val="none" w:sz="0" w:space="0" w:color="auto"/>
        <w:left w:val="none" w:sz="0" w:space="0" w:color="auto"/>
        <w:bottom w:val="none" w:sz="0" w:space="0" w:color="auto"/>
        <w:right w:val="none" w:sz="0" w:space="0" w:color="auto"/>
      </w:divBdr>
    </w:div>
    <w:div w:id="992639348">
      <w:bodyDiv w:val="1"/>
      <w:marLeft w:val="0"/>
      <w:marRight w:val="0"/>
      <w:marTop w:val="0"/>
      <w:marBottom w:val="0"/>
      <w:divBdr>
        <w:top w:val="none" w:sz="0" w:space="0" w:color="auto"/>
        <w:left w:val="none" w:sz="0" w:space="0" w:color="auto"/>
        <w:bottom w:val="none" w:sz="0" w:space="0" w:color="auto"/>
        <w:right w:val="none" w:sz="0" w:space="0" w:color="auto"/>
      </w:divBdr>
    </w:div>
    <w:div w:id="1026516822">
      <w:bodyDiv w:val="1"/>
      <w:marLeft w:val="0"/>
      <w:marRight w:val="0"/>
      <w:marTop w:val="0"/>
      <w:marBottom w:val="0"/>
      <w:divBdr>
        <w:top w:val="none" w:sz="0" w:space="0" w:color="auto"/>
        <w:left w:val="none" w:sz="0" w:space="0" w:color="auto"/>
        <w:bottom w:val="none" w:sz="0" w:space="0" w:color="auto"/>
        <w:right w:val="none" w:sz="0" w:space="0" w:color="auto"/>
      </w:divBdr>
    </w:div>
    <w:div w:id="1084303264">
      <w:bodyDiv w:val="1"/>
      <w:marLeft w:val="0"/>
      <w:marRight w:val="0"/>
      <w:marTop w:val="0"/>
      <w:marBottom w:val="0"/>
      <w:divBdr>
        <w:top w:val="none" w:sz="0" w:space="0" w:color="auto"/>
        <w:left w:val="none" w:sz="0" w:space="0" w:color="auto"/>
        <w:bottom w:val="none" w:sz="0" w:space="0" w:color="auto"/>
        <w:right w:val="none" w:sz="0" w:space="0" w:color="auto"/>
      </w:divBdr>
    </w:div>
    <w:div w:id="1090083091">
      <w:bodyDiv w:val="1"/>
      <w:marLeft w:val="0"/>
      <w:marRight w:val="0"/>
      <w:marTop w:val="0"/>
      <w:marBottom w:val="0"/>
      <w:divBdr>
        <w:top w:val="none" w:sz="0" w:space="0" w:color="auto"/>
        <w:left w:val="none" w:sz="0" w:space="0" w:color="auto"/>
        <w:bottom w:val="none" w:sz="0" w:space="0" w:color="auto"/>
        <w:right w:val="none" w:sz="0" w:space="0" w:color="auto"/>
      </w:divBdr>
    </w:div>
    <w:div w:id="1105924708">
      <w:bodyDiv w:val="1"/>
      <w:marLeft w:val="0"/>
      <w:marRight w:val="0"/>
      <w:marTop w:val="0"/>
      <w:marBottom w:val="0"/>
      <w:divBdr>
        <w:top w:val="none" w:sz="0" w:space="0" w:color="auto"/>
        <w:left w:val="none" w:sz="0" w:space="0" w:color="auto"/>
        <w:bottom w:val="none" w:sz="0" w:space="0" w:color="auto"/>
        <w:right w:val="none" w:sz="0" w:space="0" w:color="auto"/>
      </w:divBdr>
    </w:div>
    <w:div w:id="1133210668">
      <w:bodyDiv w:val="1"/>
      <w:marLeft w:val="0"/>
      <w:marRight w:val="0"/>
      <w:marTop w:val="0"/>
      <w:marBottom w:val="0"/>
      <w:divBdr>
        <w:top w:val="none" w:sz="0" w:space="0" w:color="auto"/>
        <w:left w:val="none" w:sz="0" w:space="0" w:color="auto"/>
        <w:bottom w:val="none" w:sz="0" w:space="0" w:color="auto"/>
        <w:right w:val="none" w:sz="0" w:space="0" w:color="auto"/>
      </w:divBdr>
    </w:div>
    <w:div w:id="1140659204">
      <w:bodyDiv w:val="1"/>
      <w:marLeft w:val="0"/>
      <w:marRight w:val="0"/>
      <w:marTop w:val="0"/>
      <w:marBottom w:val="0"/>
      <w:divBdr>
        <w:top w:val="none" w:sz="0" w:space="0" w:color="auto"/>
        <w:left w:val="none" w:sz="0" w:space="0" w:color="auto"/>
        <w:bottom w:val="none" w:sz="0" w:space="0" w:color="auto"/>
        <w:right w:val="none" w:sz="0" w:space="0" w:color="auto"/>
      </w:divBdr>
    </w:div>
    <w:div w:id="1144274529">
      <w:bodyDiv w:val="1"/>
      <w:marLeft w:val="0"/>
      <w:marRight w:val="0"/>
      <w:marTop w:val="0"/>
      <w:marBottom w:val="0"/>
      <w:divBdr>
        <w:top w:val="none" w:sz="0" w:space="0" w:color="auto"/>
        <w:left w:val="none" w:sz="0" w:space="0" w:color="auto"/>
        <w:bottom w:val="none" w:sz="0" w:space="0" w:color="auto"/>
        <w:right w:val="none" w:sz="0" w:space="0" w:color="auto"/>
      </w:divBdr>
    </w:div>
    <w:div w:id="1215969669">
      <w:bodyDiv w:val="1"/>
      <w:marLeft w:val="0"/>
      <w:marRight w:val="0"/>
      <w:marTop w:val="0"/>
      <w:marBottom w:val="0"/>
      <w:divBdr>
        <w:top w:val="none" w:sz="0" w:space="0" w:color="auto"/>
        <w:left w:val="none" w:sz="0" w:space="0" w:color="auto"/>
        <w:bottom w:val="none" w:sz="0" w:space="0" w:color="auto"/>
        <w:right w:val="none" w:sz="0" w:space="0" w:color="auto"/>
      </w:divBdr>
    </w:div>
    <w:div w:id="1224829384">
      <w:bodyDiv w:val="1"/>
      <w:marLeft w:val="0"/>
      <w:marRight w:val="0"/>
      <w:marTop w:val="0"/>
      <w:marBottom w:val="0"/>
      <w:divBdr>
        <w:top w:val="none" w:sz="0" w:space="0" w:color="auto"/>
        <w:left w:val="none" w:sz="0" w:space="0" w:color="auto"/>
        <w:bottom w:val="none" w:sz="0" w:space="0" w:color="auto"/>
        <w:right w:val="none" w:sz="0" w:space="0" w:color="auto"/>
      </w:divBdr>
    </w:div>
    <w:div w:id="1354653797">
      <w:bodyDiv w:val="1"/>
      <w:marLeft w:val="0"/>
      <w:marRight w:val="0"/>
      <w:marTop w:val="0"/>
      <w:marBottom w:val="0"/>
      <w:divBdr>
        <w:top w:val="none" w:sz="0" w:space="0" w:color="auto"/>
        <w:left w:val="none" w:sz="0" w:space="0" w:color="auto"/>
        <w:bottom w:val="none" w:sz="0" w:space="0" w:color="auto"/>
        <w:right w:val="none" w:sz="0" w:space="0" w:color="auto"/>
      </w:divBdr>
    </w:div>
    <w:div w:id="1384711670">
      <w:bodyDiv w:val="1"/>
      <w:marLeft w:val="0"/>
      <w:marRight w:val="0"/>
      <w:marTop w:val="0"/>
      <w:marBottom w:val="0"/>
      <w:divBdr>
        <w:top w:val="none" w:sz="0" w:space="0" w:color="auto"/>
        <w:left w:val="none" w:sz="0" w:space="0" w:color="auto"/>
        <w:bottom w:val="none" w:sz="0" w:space="0" w:color="auto"/>
        <w:right w:val="none" w:sz="0" w:space="0" w:color="auto"/>
      </w:divBdr>
    </w:div>
    <w:div w:id="1406609980">
      <w:bodyDiv w:val="1"/>
      <w:marLeft w:val="0"/>
      <w:marRight w:val="0"/>
      <w:marTop w:val="0"/>
      <w:marBottom w:val="0"/>
      <w:divBdr>
        <w:top w:val="none" w:sz="0" w:space="0" w:color="auto"/>
        <w:left w:val="none" w:sz="0" w:space="0" w:color="auto"/>
        <w:bottom w:val="none" w:sz="0" w:space="0" w:color="auto"/>
        <w:right w:val="none" w:sz="0" w:space="0" w:color="auto"/>
      </w:divBdr>
    </w:div>
    <w:div w:id="1471170783">
      <w:bodyDiv w:val="1"/>
      <w:marLeft w:val="0"/>
      <w:marRight w:val="0"/>
      <w:marTop w:val="0"/>
      <w:marBottom w:val="0"/>
      <w:divBdr>
        <w:top w:val="none" w:sz="0" w:space="0" w:color="auto"/>
        <w:left w:val="none" w:sz="0" w:space="0" w:color="auto"/>
        <w:bottom w:val="none" w:sz="0" w:space="0" w:color="auto"/>
        <w:right w:val="none" w:sz="0" w:space="0" w:color="auto"/>
      </w:divBdr>
    </w:div>
    <w:div w:id="1474828243">
      <w:bodyDiv w:val="1"/>
      <w:marLeft w:val="0"/>
      <w:marRight w:val="0"/>
      <w:marTop w:val="0"/>
      <w:marBottom w:val="0"/>
      <w:divBdr>
        <w:top w:val="none" w:sz="0" w:space="0" w:color="auto"/>
        <w:left w:val="none" w:sz="0" w:space="0" w:color="auto"/>
        <w:bottom w:val="none" w:sz="0" w:space="0" w:color="auto"/>
        <w:right w:val="none" w:sz="0" w:space="0" w:color="auto"/>
      </w:divBdr>
    </w:div>
    <w:div w:id="1480658273">
      <w:bodyDiv w:val="1"/>
      <w:marLeft w:val="0"/>
      <w:marRight w:val="0"/>
      <w:marTop w:val="0"/>
      <w:marBottom w:val="0"/>
      <w:divBdr>
        <w:top w:val="none" w:sz="0" w:space="0" w:color="auto"/>
        <w:left w:val="none" w:sz="0" w:space="0" w:color="auto"/>
        <w:bottom w:val="none" w:sz="0" w:space="0" w:color="auto"/>
        <w:right w:val="none" w:sz="0" w:space="0" w:color="auto"/>
      </w:divBdr>
    </w:div>
    <w:div w:id="1506356409">
      <w:bodyDiv w:val="1"/>
      <w:marLeft w:val="0"/>
      <w:marRight w:val="0"/>
      <w:marTop w:val="0"/>
      <w:marBottom w:val="0"/>
      <w:divBdr>
        <w:top w:val="none" w:sz="0" w:space="0" w:color="auto"/>
        <w:left w:val="none" w:sz="0" w:space="0" w:color="auto"/>
        <w:bottom w:val="none" w:sz="0" w:space="0" w:color="auto"/>
        <w:right w:val="none" w:sz="0" w:space="0" w:color="auto"/>
      </w:divBdr>
    </w:div>
    <w:div w:id="1521892520">
      <w:bodyDiv w:val="1"/>
      <w:marLeft w:val="0"/>
      <w:marRight w:val="0"/>
      <w:marTop w:val="0"/>
      <w:marBottom w:val="0"/>
      <w:divBdr>
        <w:top w:val="none" w:sz="0" w:space="0" w:color="auto"/>
        <w:left w:val="none" w:sz="0" w:space="0" w:color="auto"/>
        <w:bottom w:val="none" w:sz="0" w:space="0" w:color="auto"/>
        <w:right w:val="none" w:sz="0" w:space="0" w:color="auto"/>
      </w:divBdr>
    </w:div>
    <w:div w:id="1526092167">
      <w:bodyDiv w:val="1"/>
      <w:marLeft w:val="0"/>
      <w:marRight w:val="0"/>
      <w:marTop w:val="0"/>
      <w:marBottom w:val="0"/>
      <w:divBdr>
        <w:top w:val="none" w:sz="0" w:space="0" w:color="auto"/>
        <w:left w:val="none" w:sz="0" w:space="0" w:color="auto"/>
        <w:bottom w:val="none" w:sz="0" w:space="0" w:color="auto"/>
        <w:right w:val="none" w:sz="0" w:space="0" w:color="auto"/>
      </w:divBdr>
    </w:div>
    <w:div w:id="1535115774">
      <w:bodyDiv w:val="1"/>
      <w:marLeft w:val="0"/>
      <w:marRight w:val="0"/>
      <w:marTop w:val="0"/>
      <w:marBottom w:val="0"/>
      <w:divBdr>
        <w:top w:val="none" w:sz="0" w:space="0" w:color="auto"/>
        <w:left w:val="none" w:sz="0" w:space="0" w:color="auto"/>
        <w:bottom w:val="none" w:sz="0" w:space="0" w:color="auto"/>
        <w:right w:val="none" w:sz="0" w:space="0" w:color="auto"/>
      </w:divBdr>
    </w:div>
    <w:div w:id="1553536267">
      <w:bodyDiv w:val="1"/>
      <w:marLeft w:val="0"/>
      <w:marRight w:val="0"/>
      <w:marTop w:val="0"/>
      <w:marBottom w:val="0"/>
      <w:divBdr>
        <w:top w:val="none" w:sz="0" w:space="0" w:color="auto"/>
        <w:left w:val="none" w:sz="0" w:space="0" w:color="auto"/>
        <w:bottom w:val="none" w:sz="0" w:space="0" w:color="auto"/>
        <w:right w:val="none" w:sz="0" w:space="0" w:color="auto"/>
      </w:divBdr>
    </w:div>
    <w:div w:id="1589466376">
      <w:bodyDiv w:val="1"/>
      <w:marLeft w:val="0"/>
      <w:marRight w:val="0"/>
      <w:marTop w:val="0"/>
      <w:marBottom w:val="0"/>
      <w:divBdr>
        <w:top w:val="none" w:sz="0" w:space="0" w:color="auto"/>
        <w:left w:val="none" w:sz="0" w:space="0" w:color="auto"/>
        <w:bottom w:val="none" w:sz="0" w:space="0" w:color="auto"/>
        <w:right w:val="none" w:sz="0" w:space="0" w:color="auto"/>
      </w:divBdr>
    </w:div>
    <w:div w:id="1590432458">
      <w:bodyDiv w:val="1"/>
      <w:marLeft w:val="0"/>
      <w:marRight w:val="0"/>
      <w:marTop w:val="0"/>
      <w:marBottom w:val="0"/>
      <w:divBdr>
        <w:top w:val="none" w:sz="0" w:space="0" w:color="auto"/>
        <w:left w:val="none" w:sz="0" w:space="0" w:color="auto"/>
        <w:bottom w:val="none" w:sz="0" w:space="0" w:color="auto"/>
        <w:right w:val="none" w:sz="0" w:space="0" w:color="auto"/>
      </w:divBdr>
    </w:div>
    <w:div w:id="1591233587">
      <w:bodyDiv w:val="1"/>
      <w:marLeft w:val="0"/>
      <w:marRight w:val="0"/>
      <w:marTop w:val="0"/>
      <w:marBottom w:val="0"/>
      <w:divBdr>
        <w:top w:val="none" w:sz="0" w:space="0" w:color="auto"/>
        <w:left w:val="none" w:sz="0" w:space="0" w:color="auto"/>
        <w:bottom w:val="none" w:sz="0" w:space="0" w:color="auto"/>
        <w:right w:val="none" w:sz="0" w:space="0" w:color="auto"/>
      </w:divBdr>
    </w:div>
    <w:div w:id="1622417324">
      <w:bodyDiv w:val="1"/>
      <w:marLeft w:val="0"/>
      <w:marRight w:val="0"/>
      <w:marTop w:val="0"/>
      <w:marBottom w:val="0"/>
      <w:divBdr>
        <w:top w:val="none" w:sz="0" w:space="0" w:color="auto"/>
        <w:left w:val="none" w:sz="0" w:space="0" w:color="auto"/>
        <w:bottom w:val="none" w:sz="0" w:space="0" w:color="auto"/>
        <w:right w:val="none" w:sz="0" w:space="0" w:color="auto"/>
      </w:divBdr>
    </w:div>
    <w:div w:id="1623656281">
      <w:bodyDiv w:val="1"/>
      <w:marLeft w:val="0"/>
      <w:marRight w:val="0"/>
      <w:marTop w:val="0"/>
      <w:marBottom w:val="0"/>
      <w:divBdr>
        <w:top w:val="none" w:sz="0" w:space="0" w:color="auto"/>
        <w:left w:val="none" w:sz="0" w:space="0" w:color="auto"/>
        <w:bottom w:val="none" w:sz="0" w:space="0" w:color="auto"/>
        <w:right w:val="none" w:sz="0" w:space="0" w:color="auto"/>
      </w:divBdr>
    </w:div>
    <w:div w:id="1624531457">
      <w:bodyDiv w:val="1"/>
      <w:marLeft w:val="0"/>
      <w:marRight w:val="0"/>
      <w:marTop w:val="0"/>
      <w:marBottom w:val="0"/>
      <w:divBdr>
        <w:top w:val="none" w:sz="0" w:space="0" w:color="auto"/>
        <w:left w:val="none" w:sz="0" w:space="0" w:color="auto"/>
        <w:bottom w:val="none" w:sz="0" w:space="0" w:color="auto"/>
        <w:right w:val="none" w:sz="0" w:space="0" w:color="auto"/>
      </w:divBdr>
    </w:div>
    <w:div w:id="1647472420">
      <w:bodyDiv w:val="1"/>
      <w:marLeft w:val="0"/>
      <w:marRight w:val="0"/>
      <w:marTop w:val="0"/>
      <w:marBottom w:val="0"/>
      <w:divBdr>
        <w:top w:val="none" w:sz="0" w:space="0" w:color="auto"/>
        <w:left w:val="none" w:sz="0" w:space="0" w:color="auto"/>
        <w:bottom w:val="none" w:sz="0" w:space="0" w:color="auto"/>
        <w:right w:val="none" w:sz="0" w:space="0" w:color="auto"/>
      </w:divBdr>
    </w:div>
    <w:div w:id="1695961036">
      <w:bodyDiv w:val="1"/>
      <w:marLeft w:val="0"/>
      <w:marRight w:val="0"/>
      <w:marTop w:val="0"/>
      <w:marBottom w:val="0"/>
      <w:divBdr>
        <w:top w:val="none" w:sz="0" w:space="0" w:color="auto"/>
        <w:left w:val="none" w:sz="0" w:space="0" w:color="auto"/>
        <w:bottom w:val="none" w:sz="0" w:space="0" w:color="auto"/>
        <w:right w:val="none" w:sz="0" w:space="0" w:color="auto"/>
      </w:divBdr>
    </w:div>
    <w:div w:id="1719165781">
      <w:bodyDiv w:val="1"/>
      <w:marLeft w:val="0"/>
      <w:marRight w:val="0"/>
      <w:marTop w:val="0"/>
      <w:marBottom w:val="0"/>
      <w:divBdr>
        <w:top w:val="none" w:sz="0" w:space="0" w:color="auto"/>
        <w:left w:val="none" w:sz="0" w:space="0" w:color="auto"/>
        <w:bottom w:val="none" w:sz="0" w:space="0" w:color="auto"/>
        <w:right w:val="none" w:sz="0" w:space="0" w:color="auto"/>
      </w:divBdr>
    </w:div>
    <w:div w:id="1736780867">
      <w:bodyDiv w:val="1"/>
      <w:marLeft w:val="0"/>
      <w:marRight w:val="0"/>
      <w:marTop w:val="0"/>
      <w:marBottom w:val="0"/>
      <w:divBdr>
        <w:top w:val="none" w:sz="0" w:space="0" w:color="auto"/>
        <w:left w:val="none" w:sz="0" w:space="0" w:color="auto"/>
        <w:bottom w:val="none" w:sz="0" w:space="0" w:color="auto"/>
        <w:right w:val="none" w:sz="0" w:space="0" w:color="auto"/>
      </w:divBdr>
    </w:div>
    <w:div w:id="1754622479">
      <w:bodyDiv w:val="1"/>
      <w:marLeft w:val="0"/>
      <w:marRight w:val="0"/>
      <w:marTop w:val="0"/>
      <w:marBottom w:val="0"/>
      <w:divBdr>
        <w:top w:val="none" w:sz="0" w:space="0" w:color="auto"/>
        <w:left w:val="none" w:sz="0" w:space="0" w:color="auto"/>
        <w:bottom w:val="none" w:sz="0" w:space="0" w:color="auto"/>
        <w:right w:val="none" w:sz="0" w:space="0" w:color="auto"/>
      </w:divBdr>
    </w:div>
    <w:div w:id="1770351347">
      <w:bodyDiv w:val="1"/>
      <w:marLeft w:val="0"/>
      <w:marRight w:val="0"/>
      <w:marTop w:val="0"/>
      <w:marBottom w:val="0"/>
      <w:divBdr>
        <w:top w:val="none" w:sz="0" w:space="0" w:color="auto"/>
        <w:left w:val="none" w:sz="0" w:space="0" w:color="auto"/>
        <w:bottom w:val="none" w:sz="0" w:space="0" w:color="auto"/>
        <w:right w:val="none" w:sz="0" w:space="0" w:color="auto"/>
      </w:divBdr>
    </w:div>
    <w:div w:id="1818456389">
      <w:bodyDiv w:val="1"/>
      <w:marLeft w:val="0"/>
      <w:marRight w:val="0"/>
      <w:marTop w:val="0"/>
      <w:marBottom w:val="0"/>
      <w:divBdr>
        <w:top w:val="none" w:sz="0" w:space="0" w:color="auto"/>
        <w:left w:val="none" w:sz="0" w:space="0" w:color="auto"/>
        <w:bottom w:val="none" w:sz="0" w:space="0" w:color="auto"/>
        <w:right w:val="none" w:sz="0" w:space="0" w:color="auto"/>
      </w:divBdr>
    </w:div>
    <w:div w:id="1848396388">
      <w:bodyDiv w:val="1"/>
      <w:marLeft w:val="0"/>
      <w:marRight w:val="0"/>
      <w:marTop w:val="0"/>
      <w:marBottom w:val="0"/>
      <w:divBdr>
        <w:top w:val="none" w:sz="0" w:space="0" w:color="auto"/>
        <w:left w:val="none" w:sz="0" w:space="0" w:color="auto"/>
        <w:bottom w:val="none" w:sz="0" w:space="0" w:color="auto"/>
        <w:right w:val="none" w:sz="0" w:space="0" w:color="auto"/>
      </w:divBdr>
    </w:div>
    <w:div w:id="1855413809">
      <w:bodyDiv w:val="1"/>
      <w:marLeft w:val="0"/>
      <w:marRight w:val="0"/>
      <w:marTop w:val="0"/>
      <w:marBottom w:val="0"/>
      <w:divBdr>
        <w:top w:val="none" w:sz="0" w:space="0" w:color="auto"/>
        <w:left w:val="none" w:sz="0" w:space="0" w:color="auto"/>
        <w:bottom w:val="none" w:sz="0" w:space="0" w:color="auto"/>
        <w:right w:val="none" w:sz="0" w:space="0" w:color="auto"/>
      </w:divBdr>
    </w:div>
    <w:div w:id="1861042409">
      <w:bodyDiv w:val="1"/>
      <w:marLeft w:val="0"/>
      <w:marRight w:val="0"/>
      <w:marTop w:val="0"/>
      <w:marBottom w:val="0"/>
      <w:divBdr>
        <w:top w:val="none" w:sz="0" w:space="0" w:color="auto"/>
        <w:left w:val="none" w:sz="0" w:space="0" w:color="auto"/>
        <w:bottom w:val="none" w:sz="0" w:space="0" w:color="auto"/>
        <w:right w:val="none" w:sz="0" w:space="0" w:color="auto"/>
      </w:divBdr>
    </w:div>
    <w:div w:id="1863088044">
      <w:bodyDiv w:val="1"/>
      <w:marLeft w:val="0"/>
      <w:marRight w:val="0"/>
      <w:marTop w:val="0"/>
      <w:marBottom w:val="0"/>
      <w:divBdr>
        <w:top w:val="none" w:sz="0" w:space="0" w:color="auto"/>
        <w:left w:val="none" w:sz="0" w:space="0" w:color="auto"/>
        <w:bottom w:val="none" w:sz="0" w:space="0" w:color="auto"/>
        <w:right w:val="none" w:sz="0" w:space="0" w:color="auto"/>
      </w:divBdr>
    </w:div>
    <w:div w:id="1867058630">
      <w:bodyDiv w:val="1"/>
      <w:marLeft w:val="0"/>
      <w:marRight w:val="0"/>
      <w:marTop w:val="0"/>
      <w:marBottom w:val="0"/>
      <w:divBdr>
        <w:top w:val="none" w:sz="0" w:space="0" w:color="auto"/>
        <w:left w:val="none" w:sz="0" w:space="0" w:color="auto"/>
        <w:bottom w:val="none" w:sz="0" w:space="0" w:color="auto"/>
        <w:right w:val="none" w:sz="0" w:space="0" w:color="auto"/>
      </w:divBdr>
    </w:div>
    <w:div w:id="1919435132">
      <w:bodyDiv w:val="1"/>
      <w:marLeft w:val="0"/>
      <w:marRight w:val="0"/>
      <w:marTop w:val="0"/>
      <w:marBottom w:val="0"/>
      <w:divBdr>
        <w:top w:val="none" w:sz="0" w:space="0" w:color="auto"/>
        <w:left w:val="none" w:sz="0" w:space="0" w:color="auto"/>
        <w:bottom w:val="none" w:sz="0" w:space="0" w:color="auto"/>
        <w:right w:val="none" w:sz="0" w:space="0" w:color="auto"/>
      </w:divBdr>
    </w:div>
    <w:div w:id="1932082816">
      <w:bodyDiv w:val="1"/>
      <w:marLeft w:val="0"/>
      <w:marRight w:val="0"/>
      <w:marTop w:val="0"/>
      <w:marBottom w:val="0"/>
      <w:divBdr>
        <w:top w:val="none" w:sz="0" w:space="0" w:color="auto"/>
        <w:left w:val="none" w:sz="0" w:space="0" w:color="auto"/>
        <w:bottom w:val="none" w:sz="0" w:space="0" w:color="auto"/>
        <w:right w:val="none" w:sz="0" w:space="0" w:color="auto"/>
      </w:divBdr>
    </w:div>
    <w:div w:id="1936858681">
      <w:bodyDiv w:val="1"/>
      <w:marLeft w:val="0"/>
      <w:marRight w:val="0"/>
      <w:marTop w:val="0"/>
      <w:marBottom w:val="0"/>
      <w:divBdr>
        <w:top w:val="none" w:sz="0" w:space="0" w:color="auto"/>
        <w:left w:val="none" w:sz="0" w:space="0" w:color="auto"/>
        <w:bottom w:val="none" w:sz="0" w:space="0" w:color="auto"/>
        <w:right w:val="none" w:sz="0" w:space="0" w:color="auto"/>
      </w:divBdr>
    </w:div>
    <w:div w:id="1945111414">
      <w:bodyDiv w:val="1"/>
      <w:marLeft w:val="0"/>
      <w:marRight w:val="0"/>
      <w:marTop w:val="0"/>
      <w:marBottom w:val="0"/>
      <w:divBdr>
        <w:top w:val="none" w:sz="0" w:space="0" w:color="auto"/>
        <w:left w:val="none" w:sz="0" w:space="0" w:color="auto"/>
        <w:bottom w:val="none" w:sz="0" w:space="0" w:color="auto"/>
        <w:right w:val="none" w:sz="0" w:space="0" w:color="auto"/>
      </w:divBdr>
    </w:div>
    <w:div w:id="1979800606">
      <w:bodyDiv w:val="1"/>
      <w:marLeft w:val="0"/>
      <w:marRight w:val="0"/>
      <w:marTop w:val="0"/>
      <w:marBottom w:val="0"/>
      <w:divBdr>
        <w:top w:val="none" w:sz="0" w:space="0" w:color="auto"/>
        <w:left w:val="none" w:sz="0" w:space="0" w:color="auto"/>
        <w:bottom w:val="none" w:sz="0" w:space="0" w:color="auto"/>
        <w:right w:val="none" w:sz="0" w:space="0" w:color="auto"/>
      </w:divBdr>
    </w:div>
    <w:div w:id="1991866059">
      <w:bodyDiv w:val="1"/>
      <w:marLeft w:val="0"/>
      <w:marRight w:val="0"/>
      <w:marTop w:val="0"/>
      <w:marBottom w:val="0"/>
      <w:divBdr>
        <w:top w:val="none" w:sz="0" w:space="0" w:color="auto"/>
        <w:left w:val="none" w:sz="0" w:space="0" w:color="auto"/>
        <w:bottom w:val="none" w:sz="0" w:space="0" w:color="auto"/>
        <w:right w:val="none" w:sz="0" w:space="0" w:color="auto"/>
      </w:divBdr>
    </w:div>
    <w:div w:id="2007393307">
      <w:bodyDiv w:val="1"/>
      <w:marLeft w:val="0"/>
      <w:marRight w:val="0"/>
      <w:marTop w:val="0"/>
      <w:marBottom w:val="0"/>
      <w:divBdr>
        <w:top w:val="none" w:sz="0" w:space="0" w:color="auto"/>
        <w:left w:val="none" w:sz="0" w:space="0" w:color="auto"/>
        <w:bottom w:val="none" w:sz="0" w:space="0" w:color="auto"/>
        <w:right w:val="none" w:sz="0" w:space="0" w:color="auto"/>
      </w:divBdr>
    </w:div>
    <w:div w:id="2037267326">
      <w:bodyDiv w:val="1"/>
      <w:marLeft w:val="0"/>
      <w:marRight w:val="0"/>
      <w:marTop w:val="0"/>
      <w:marBottom w:val="0"/>
      <w:divBdr>
        <w:top w:val="none" w:sz="0" w:space="0" w:color="auto"/>
        <w:left w:val="none" w:sz="0" w:space="0" w:color="auto"/>
        <w:bottom w:val="none" w:sz="0" w:space="0" w:color="auto"/>
        <w:right w:val="none" w:sz="0" w:space="0" w:color="auto"/>
      </w:divBdr>
    </w:div>
    <w:div w:id="2045128372">
      <w:bodyDiv w:val="1"/>
      <w:marLeft w:val="0"/>
      <w:marRight w:val="0"/>
      <w:marTop w:val="0"/>
      <w:marBottom w:val="0"/>
      <w:divBdr>
        <w:top w:val="none" w:sz="0" w:space="0" w:color="auto"/>
        <w:left w:val="none" w:sz="0" w:space="0" w:color="auto"/>
        <w:bottom w:val="none" w:sz="0" w:space="0" w:color="auto"/>
        <w:right w:val="none" w:sz="0" w:space="0" w:color="auto"/>
      </w:divBdr>
    </w:div>
    <w:div w:id="2052874679">
      <w:bodyDiv w:val="1"/>
      <w:marLeft w:val="0"/>
      <w:marRight w:val="0"/>
      <w:marTop w:val="0"/>
      <w:marBottom w:val="0"/>
      <w:divBdr>
        <w:top w:val="none" w:sz="0" w:space="0" w:color="auto"/>
        <w:left w:val="none" w:sz="0" w:space="0" w:color="auto"/>
        <w:bottom w:val="none" w:sz="0" w:space="0" w:color="auto"/>
        <w:right w:val="none" w:sz="0" w:space="0" w:color="auto"/>
      </w:divBdr>
    </w:div>
    <w:div w:id="2055765982">
      <w:bodyDiv w:val="1"/>
      <w:marLeft w:val="0"/>
      <w:marRight w:val="0"/>
      <w:marTop w:val="0"/>
      <w:marBottom w:val="0"/>
      <w:divBdr>
        <w:top w:val="none" w:sz="0" w:space="0" w:color="auto"/>
        <w:left w:val="none" w:sz="0" w:space="0" w:color="auto"/>
        <w:bottom w:val="none" w:sz="0" w:space="0" w:color="auto"/>
        <w:right w:val="none" w:sz="0" w:space="0" w:color="auto"/>
      </w:divBdr>
    </w:div>
    <w:div w:id="2067800892">
      <w:bodyDiv w:val="1"/>
      <w:marLeft w:val="0"/>
      <w:marRight w:val="0"/>
      <w:marTop w:val="0"/>
      <w:marBottom w:val="0"/>
      <w:divBdr>
        <w:top w:val="none" w:sz="0" w:space="0" w:color="auto"/>
        <w:left w:val="none" w:sz="0" w:space="0" w:color="auto"/>
        <w:bottom w:val="none" w:sz="0" w:space="0" w:color="auto"/>
        <w:right w:val="none" w:sz="0" w:space="0" w:color="auto"/>
      </w:divBdr>
    </w:div>
    <w:div w:id="2072191448">
      <w:bodyDiv w:val="1"/>
      <w:marLeft w:val="0"/>
      <w:marRight w:val="0"/>
      <w:marTop w:val="0"/>
      <w:marBottom w:val="0"/>
      <w:divBdr>
        <w:top w:val="none" w:sz="0" w:space="0" w:color="auto"/>
        <w:left w:val="none" w:sz="0" w:space="0" w:color="auto"/>
        <w:bottom w:val="none" w:sz="0" w:space="0" w:color="auto"/>
        <w:right w:val="none" w:sz="0" w:space="0" w:color="auto"/>
      </w:divBdr>
    </w:div>
    <w:div w:id="2105296951">
      <w:bodyDiv w:val="1"/>
      <w:marLeft w:val="0"/>
      <w:marRight w:val="0"/>
      <w:marTop w:val="0"/>
      <w:marBottom w:val="0"/>
      <w:divBdr>
        <w:top w:val="none" w:sz="0" w:space="0" w:color="auto"/>
        <w:left w:val="none" w:sz="0" w:space="0" w:color="auto"/>
        <w:bottom w:val="none" w:sz="0" w:space="0" w:color="auto"/>
        <w:right w:val="none" w:sz="0" w:space="0" w:color="auto"/>
      </w:divBdr>
    </w:div>
    <w:div w:id="2122069730">
      <w:bodyDiv w:val="1"/>
      <w:marLeft w:val="0"/>
      <w:marRight w:val="0"/>
      <w:marTop w:val="0"/>
      <w:marBottom w:val="0"/>
      <w:divBdr>
        <w:top w:val="none" w:sz="0" w:space="0" w:color="auto"/>
        <w:left w:val="none" w:sz="0" w:space="0" w:color="auto"/>
        <w:bottom w:val="none" w:sz="0" w:space="0" w:color="auto"/>
        <w:right w:val="none" w:sz="0" w:space="0" w:color="auto"/>
      </w:divBdr>
    </w:div>
    <w:div w:id="2122843840">
      <w:bodyDiv w:val="1"/>
      <w:marLeft w:val="0"/>
      <w:marRight w:val="0"/>
      <w:marTop w:val="0"/>
      <w:marBottom w:val="0"/>
      <w:divBdr>
        <w:top w:val="none" w:sz="0" w:space="0" w:color="auto"/>
        <w:left w:val="none" w:sz="0" w:space="0" w:color="auto"/>
        <w:bottom w:val="none" w:sz="0" w:space="0" w:color="auto"/>
        <w:right w:val="none" w:sz="0" w:space="0" w:color="auto"/>
      </w:divBdr>
    </w:div>
    <w:div w:id="2129160879">
      <w:bodyDiv w:val="1"/>
      <w:marLeft w:val="0"/>
      <w:marRight w:val="0"/>
      <w:marTop w:val="0"/>
      <w:marBottom w:val="0"/>
      <w:divBdr>
        <w:top w:val="none" w:sz="0" w:space="0" w:color="auto"/>
        <w:left w:val="none" w:sz="0" w:space="0" w:color="auto"/>
        <w:bottom w:val="none" w:sz="0" w:space="0" w:color="auto"/>
        <w:right w:val="none" w:sz="0" w:space="0" w:color="auto"/>
      </w:divBdr>
    </w:div>
    <w:div w:id="2130858553">
      <w:bodyDiv w:val="1"/>
      <w:marLeft w:val="0"/>
      <w:marRight w:val="0"/>
      <w:marTop w:val="0"/>
      <w:marBottom w:val="0"/>
      <w:divBdr>
        <w:top w:val="none" w:sz="0" w:space="0" w:color="auto"/>
        <w:left w:val="none" w:sz="0" w:space="0" w:color="auto"/>
        <w:bottom w:val="none" w:sz="0" w:space="0" w:color="auto"/>
        <w:right w:val="none" w:sz="0" w:space="0" w:color="auto"/>
      </w:divBdr>
    </w:div>
    <w:div w:id="214573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4F797-F802-41E6-A0AF-868D7E045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28</Pages>
  <Words>10403</Words>
  <Characters>59299</Characters>
  <Application>Microsoft Office Word</Application>
  <DocSecurity>0</DocSecurity>
  <Lines>494</Lines>
  <Paragraphs>139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catia.adamini</dc:creator>
  <cp:keywords/>
  <dc:description/>
  <cp:lastModifiedBy>Maria Cimino (CREA-UG2)</cp:lastModifiedBy>
  <cp:revision>179</cp:revision>
  <cp:lastPrinted>2022-12-07T09:16:00Z</cp:lastPrinted>
  <dcterms:created xsi:type="dcterms:W3CDTF">2024-12-23T12:49:00Z</dcterms:created>
  <dcterms:modified xsi:type="dcterms:W3CDTF">2025-12-23T13:39:00Z</dcterms:modified>
</cp:coreProperties>
</file>